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Palatino" w:cs="Palatino" w:eastAsia="Palatino" w:hAnsi="Palatino"/>
          <w:b w:val="1"/>
          <w:sz w:val="24"/>
          <w:szCs w:val="24"/>
        </w:rPr>
      </w:pPr>
      <w:r w:rsidDel="00000000" w:rsidR="00000000" w:rsidRPr="00000000">
        <w:rPr>
          <w:rtl w:val="0"/>
        </w:rPr>
      </w:r>
    </w:p>
    <w:p w:rsidR="00000000" w:rsidDel="00000000" w:rsidP="00000000" w:rsidRDefault="00000000" w:rsidRPr="00000000" w14:paraId="00000002">
      <w:pPr>
        <w:spacing w:line="240" w:lineRule="auto"/>
        <w:jc w:val="center"/>
        <w:rPr>
          <w:b w:val="1"/>
          <w:smallCaps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b w:val="1"/>
          <w:smallCaps w:val="1"/>
          <w:sz w:val="24"/>
          <w:szCs w:val="24"/>
        </w:rPr>
      </w:pPr>
      <w:r w:rsidDel="00000000" w:rsidR="00000000" w:rsidRPr="00000000">
        <w:rPr>
          <w:b w:val="1"/>
          <w:smallCaps w:val="1"/>
          <w:sz w:val="24"/>
          <w:szCs w:val="24"/>
          <w:rtl w:val="0"/>
        </w:rPr>
        <w:t xml:space="preserve">CASA DRAGONES ANUNCIA SU TERCER AÑO COMO SOCIO DE ART BASEL MIAMI BEACH </w:t>
      </w:r>
    </w:p>
    <w:p w:rsidR="00000000" w:rsidDel="00000000" w:rsidP="00000000" w:rsidRDefault="00000000" w:rsidRPr="00000000" w14:paraId="00000004">
      <w:pPr>
        <w:spacing w:line="240" w:lineRule="auto"/>
        <w:jc w:val="center"/>
        <w:rPr>
          <w:b w:val="1"/>
        </w:rPr>
      </w:pPr>
      <w:r w:rsidDel="00000000" w:rsidR="00000000" w:rsidRPr="00000000">
        <w:rPr>
          <w:rtl w:val="0"/>
        </w:rPr>
      </w:r>
    </w:p>
    <w:p w:rsidR="00000000" w:rsidDel="00000000" w:rsidP="00000000" w:rsidRDefault="00000000" w:rsidRPr="00000000" w14:paraId="00000005">
      <w:pPr>
        <w:numPr>
          <w:ilvl w:val="0"/>
          <w:numId w:val="1"/>
        </w:numPr>
        <w:spacing w:line="240" w:lineRule="auto"/>
        <w:ind w:left="720" w:hanging="360"/>
        <w:jc w:val="center"/>
        <w:rPr/>
      </w:pPr>
      <w:r w:rsidDel="00000000" w:rsidR="00000000" w:rsidRPr="00000000">
        <w:rPr>
          <w:rtl w:val="0"/>
        </w:rPr>
        <w:t xml:space="preserve">La casa tequilera celebrará el arte y el diseño a través de su Tasting Room, diseñado especialmente para esta feria por Gloria Cortina, el cual se ubicará en el Collectors Lounge de la misma.</w:t>
      </w:r>
    </w:p>
    <w:p w:rsidR="00000000" w:rsidDel="00000000" w:rsidP="00000000" w:rsidRDefault="00000000" w:rsidRPr="00000000" w14:paraId="00000006">
      <w:pPr>
        <w:spacing w:line="240" w:lineRule="auto"/>
        <w:ind w:left="720" w:firstLine="0"/>
        <w:jc w:val="center"/>
        <w:rPr/>
      </w:pPr>
      <w:r w:rsidDel="00000000" w:rsidR="00000000" w:rsidRPr="00000000">
        <w:rPr>
          <w:rtl w:val="0"/>
        </w:rPr>
      </w:r>
    </w:p>
    <w:p w:rsidR="00000000" w:rsidDel="00000000" w:rsidP="00000000" w:rsidRDefault="00000000" w:rsidRPr="00000000" w14:paraId="00000007">
      <w:pPr>
        <w:numPr>
          <w:ilvl w:val="0"/>
          <w:numId w:val="1"/>
        </w:numPr>
        <w:spacing w:line="240" w:lineRule="auto"/>
        <w:ind w:left="720" w:hanging="360"/>
        <w:jc w:val="center"/>
        <w:rPr/>
      </w:pPr>
      <w:r w:rsidDel="00000000" w:rsidR="00000000" w:rsidRPr="00000000">
        <w:rPr>
          <w:rtl w:val="0"/>
        </w:rPr>
        <w:t xml:space="preserve">Además, continuará con la serie </w:t>
      </w:r>
      <w:r w:rsidDel="00000000" w:rsidR="00000000" w:rsidRPr="00000000">
        <w:rPr>
          <w:i w:val="1"/>
          <w:rtl w:val="0"/>
        </w:rPr>
        <w:t xml:space="preserve">Art-Tender</w:t>
      </w:r>
      <w:r w:rsidDel="00000000" w:rsidR="00000000" w:rsidRPr="00000000">
        <w:rPr>
          <w:rtl w:val="0"/>
        </w:rPr>
        <w:t xml:space="preserve">, en la que algunas de las figuras clave del mundo del arte fungirán como mixólogos invitados del 6 al 10 de diciembre.</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b w:val="1"/>
          <w:rtl w:val="0"/>
        </w:rPr>
        <w:t xml:space="preserve">Nueva York/Ciudad de México, a </w:t>
      </w:r>
      <w:r w:rsidDel="00000000" w:rsidR="00000000" w:rsidRPr="00000000">
        <w:rPr>
          <w:b w:val="1"/>
          <w:highlight w:val="yellow"/>
          <w:rtl w:val="0"/>
        </w:rPr>
        <w:t xml:space="preserve">XX</w:t>
      </w:r>
      <w:r w:rsidDel="00000000" w:rsidR="00000000" w:rsidRPr="00000000">
        <w:rPr>
          <w:b w:val="1"/>
          <w:rtl w:val="0"/>
        </w:rPr>
        <w:t xml:space="preserve"> de diciembre de 2023.-</w:t>
      </w:r>
      <w:r w:rsidDel="00000000" w:rsidR="00000000" w:rsidRPr="00000000">
        <w:rPr>
          <w:rtl w:val="0"/>
        </w:rPr>
        <w:t xml:space="preserve"> </w:t>
      </w:r>
      <w:hyperlink r:id="rId9">
        <w:r w:rsidDel="00000000" w:rsidR="00000000" w:rsidRPr="00000000">
          <w:rPr>
            <w:color w:val="1155cc"/>
            <w:u w:val="single"/>
            <w:rtl w:val="0"/>
          </w:rPr>
          <w:t xml:space="preserve">Tequila Casa Dragones</w:t>
        </w:r>
      </w:hyperlink>
      <w:r w:rsidDel="00000000" w:rsidR="00000000" w:rsidRPr="00000000">
        <w:rPr>
          <w:rtl w:val="0"/>
        </w:rPr>
        <w:t xml:space="preserve">, la casa tequilera de producción en pequeños lotes, participará por tercera ocasión, como Socio Oficial de Art Basel Miami Beach (ABMB). Esto, como parte de su constante compromiso con el mundo del arte contemporáneo, el diseño y el oficio artesanal mexicano. Durante esta edición, Casa Dragones será el </w:t>
      </w:r>
      <w:r w:rsidDel="00000000" w:rsidR="00000000" w:rsidRPr="00000000">
        <w:rPr>
          <w:rtl w:val="0"/>
        </w:rPr>
        <w:t xml:space="preserve">tequila exclusivo</w:t>
      </w:r>
      <w:r w:rsidDel="00000000" w:rsidR="00000000" w:rsidRPr="00000000">
        <w:rPr>
          <w:rtl w:val="0"/>
        </w:rPr>
        <w:t xml:space="preserve"> en algunas zonas de la feria, incluyendo los bares en su interior y las fiestas oficiales VIP.</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Casa Dragones es la primera marca de tequila en colaborar de esta manera con Art Basel, junto a otras marcas de lujo pertenecientes a diferentes categorías. De igual forma, la casa tequilera operará una vez más su popular Tasting Room itinerante dentro del Collectors Lounge, donde algunos promotores y mecenas de la feria de arte líder en Estados Unidos podrán degustar algunas de sus mejores expresiones. </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“Nuestra alianza con Art Basel Miami Beach refuerza nuestro constante deseo de celebrar el arte y el diseño contemporáneos, a la par de compartir esa pasión y apego por todo aquello que es excepcional”, declaró la cofundadora y CEO de Casa Dragones, Bertha González Nieves. </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t xml:space="preserve">Para este año, Casa Dragones colaboró con el estudio de diseño de Gloria Cortina para materializar un espacio de 18.5 metros cuadrados, compuesto de elementos basados en el </w:t>
      </w:r>
      <w:r w:rsidDel="00000000" w:rsidR="00000000" w:rsidRPr="00000000">
        <w:rPr>
          <w:i w:val="1"/>
          <w:rtl w:val="0"/>
        </w:rPr>
        <w:t xml:space="preserve">terroir</w:t>
      </w:r>
      <w:r w:rsidDel="00000000" w:rsidR="00000000" w:rsidRPr="00000000">
        <w:rPr>
          <w:rtl w:val="0"/>
        </w:rPr>
        <w:t xml:space="preserve"> de la casa tequilera, a través de un plan vanguardista y sostenible que celebra tradición e innovación a un mismo tiempo. </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rtl w:val="0"/>
        </w:rPr>
        <w:t xml:space="preserve">Inspirado en el Tasting Room ubicado en San Miguel de Allende, México, este </w:t>
      </w:r>
      <w:r w:rsidDel="00000000" w:rsidR="00000000" w:rsidRPr="00000000">
        <w:rPr>
          <w:i w:val="1"/>
          <w:rtl w:val="0"/>
        </w:rPr>
        <w:t xml:space="preserve">lounge</w:t>
      </w:r>
      <w:r w:rsidDel="00000000" w:rsidR="00000000" w:rsidRPr="00000000">
        <w:rPr>
          <w:rtl w:val="0"/>
        </w:rPr>
        <w:t xml:space="preserve"> representa el compromiso que la casa tiene con el oficio artesanal y el diseño mexicanos. Cortina trabajó con el productor de tequila para crear algunos elementos únicos para este espacio, como la obsidiana, material que Gloria domina a la perfección y que se encuentra en los campos de agave de Casa Dragones en Jalisco. </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t xml:space="preserve">La creadora tomó un nuevo camino para diseñar este Tasting Room en ABMB: un estilo inspirado en el Art Decó y en motivos tradicionales mexicanos y mesoamericanos. Una estética circular se presenta a lo largo y ancho del espacio, en el techo, muros y pisos, evocando sutilmente al cielo, tierra e inframundo dentro de la mitología azteca. En vez de construir una barra larga, Cortina emplea la obsidiana para armar tres piezas individuales ensambladas en un círculo, cada una con trazos geométricos diferentes, inspirados en las columnas basálticas de los campos volcánicos. </w:t>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rtl w:val="0"/>
        </w:rPr>
        <w:t xml:space="preserve">En dicha pieza también se encuentran otros elementos, como un candelabro decorativo en forma de cascada, diseñado, de igual forma, con fragmentos naturales de obsidiana, y una elegante lámpara colgante inspirada en las características cajas azules y botellas de cristal de Casa Dragones. Los asistentes también encontrarán un papel tapiz con patrones creados a partir del plumaje del águila real, un tradicional símbolo en México desde la época prehispánica. </w:t>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spacing w:line="240" w:lineRule="auto"/>
        <w:jc w:val="both"/>
        <w:rPr/>
      </w:pPr>
      <w:r w:rsidDel="00000000" w:rsidR="00000000" w:rsidRPr="00000000">
        <w:rPr>
          <w:rtl w:val="0"/>
        </w:rPr>
        <w:t xml:space="preserve">Algunos elementos de este Tasting Room representan el </w:t>
      </w:r>
      <w:r w:rsidDel="00000000" w:rsidR="00000000" w:rsidRPr="00000000">
        <w:rPr>
          <w:i w:val="1"/>
          <w:rtl w:val="0"/>
        </w:rPr>
        <w:t xml:space="preserve">ethos</w:t>
      </w:r>
      <w:r w:rsidDel="00000000" w:rsidR="00000000" w:rsidRPr="00000000">
        <w:rPr>
          <w:rtl w:val="0"/>
        </w:rPr>
        <w:t xml:space="preserve"> que comparten Casa Dragones y Cortina. Ésta última declaró al respecto que la obra es “un acercamiento a las tradiciones y creencias enraizadas de manera profunda para crear algo completamente contemporáneo y moderno. Apreciamos lo material y entendemos las respuestas físicas y emocionales que nos generan los alrededores y espacios que recorremos. Tanto Casa Dragones como nosotros construímos a partir de la tradición y de ahí nos preguntamos “¿qué sigue?”.</w:t>
      </w:r>
    </w:p>
    <w:p w:rsidR="00000000" w:rsidDel="00000000" w:rsidP="00000000" w:rsidRDefault="00000000" w:rsidRPr="00000000" w14:paraId="00000018">
      <w:pPr>
        <w:spacing w:line="240" w:lineRule="auto"/>
        <w:jc w:val="both"/>
        <w:rPr/>
      </w:pPr>
      <w:r w:rsidDel="00000000" w:rsidR="00000000" w:rsidRPr="00000000">
        <w:rPr>
          <w:rtl w:val="0"/>
        </w:rPr>
      </w:r>
    </w:p>
    <w:p w:rsidR="00000000" w:rsidDel="00000000" w:rsidP="00000000" w:rsidRDefault="00000000" w:rsidRPr="00000000" w14:paraId="00000019">
      <w:pPr>
        <w:spacing w:line="240" w:lineRule="auto"/>
        <w:jc w:val="both"/>
        <w:rPr/>
      </w:pPr>
      <w:r w:rsidDel="00000000" w:rsidR="00000000" w:rsidRPr="00000000">
        <w:rPr>
          <w:rtl w:val="0"/>
        </w:rPr>
        <w:t xml:space="preserve">Por su parte, Gonzáles Nieves dijo que “estamos muy felices de trabajar con Gloria Cortina, una amiga muy cercana y una de las diseñadoras más célebres de México, que es conocida por su profundo compromiso por el oficio artesanal. Al presentar un Tasting Room inspirado en la obsidiana de nuestros campos de agave, uno de nuestros elementos de diseño más distintivos, ofrece un concepto en el que los invitados pueden experimentar nuestro </w:t>
      </w:r>
      <w:r w:rsidDel="00000000" w:rsidR="00000000" w:rsidRPr="00000000">
        <w:rPr>
          <w:i w:val="1"/>
          <w:rtl w:val="0"/>
        </w:rPr>
        <w:t xml:space="preserve">terroir</w:t>
      </w:r>
      <w:r w:rsidDel="00000000" w:rsidR="00000000" w:rsidRPr="00000000">
        <w:rPr>
          <w:rtl w:val="0"/>
        </w:rPr>
        <w:t xml:space="preserve"> de primera mano, y, al mismo tiempo, mostrar nuestro firme compromiso con el carácter artesanal mexicano”.</w:t>
      </w:r>
    </w:p>
    <w:p w:rsidR="00000000" w:rsidDel="00000000" w:rsidP="00000000" w:rsidRDefault="00000000" w:rsidRPr="00000000" w14:paraId="0000001A">
      <w:pPr>
        <w:spacing w:line="240" w:lineRule="auto"/>
        <w:jc w:val="both"/>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t xml:space="preserve">Los </w:t>
      </w:r>
      <w:r w:rsidDel="00000000" w:rsidR="00000000" w:rsidRPr="00000000">
        <w:rPr>
          <w:i w:val="1"/>
          <w:rtl w:val="0"/>
        </w:rPr>
        <w:t xml:space="preserve">happenings</w:t>
      </w:r>
      <w:r w:rsidDel="00000000" w:rsidR="00000000" w:rsidRPr="00000000">
        <w:rPr>
          <w:rtl w:val="0"/>
        </w:rPr>
        <w:t xml:space="preserve"> especiales dentro de Art Basel incluyen un servicio de bar en diferentes espacios a lo largo y ancho del Miami Beach Convention Center.</w:t>
      </w:r>
    </w:p>
    <w:p w:rsidR="00000000" w:rsidDel="00000000" w:rsidP="00000000" w:rsidRDefault="00000000" w:rsidRPr="00000000" w14:paraId="0000001C">
      <w:pPr>
        <w:spacing w:line="240" w:lineRule="auto"/>
        <w:jc w:val="both"/>
        <w:rPr/>
      </w:pPr>
      <w:r w:rsidDel="00000000" w:rsidR="00000000" w:rsidRPr="00000000">
        <w:rPr>
          <w:rtl w:val="0"/>
        </w:rPr>
      </w:r>
    </w:p>
    <w:p w:rsidR="00000000" w:rsidDel="00000000" w:rsidP="00000000" w:rsidRDefault="00000000" w:rsidRPr="00000000" w14:paraId="0000001D">
      <w:pPr>
        <w:spacing w:line="240" w:lineRule="auto"/>
        <w:jc w:val="both"/>
        <w:rPr/>
      </w:pPr>
      <w:r w:rsidDel="00000000" w:rsidR="00000000" w:rsidRPr="00000000">
        <w:rPr>
          <w:rtl w:val="0"/>
        </w:rPr>
        <w:t xml:space="preserve">Casa Dragones también le dará continuidad a su popular serie </w:t>
      </w:r>
      <w:r w:rsidDel="00000000" w:rsidR="00000000" w:rsidRPr="00000000">
        <w:rPr>
          <w:i w:val="1"/>
          <w:rtl w:val="0"/>
        </w:rPr>
        <w:t xml:space="preserve">Art-Tenders</w:t>
      </w:r>
      <w:r w:rsidDel="00000000" w:rsidR="00000000" w:rsidRPr="00000000">
        <w:rPr>
          <w:rtl w:val="0"/>
        </w:rPr>
        <w:t xml:space="preserve">, con apariciones diarias –de las 4 a las 6 de la tarde en los días VIP y de 4 a 5:30 durante los que estarán abiertos al público– en el Tasting Room itinerante de la marca. Cada día, los Art-Tenders –que incluyen a artistas y personalidades clave del mundo del arte– fungirán como mixólogos y </w:t>
      </w:r>
      <w:r w:rsidDel="00000000" w:rsidR="00000000" w:rsidRPr="00000000">
        <w:rPr>
          <w:rtl w:val="0"/>
        </w:rPr>
        <w:t xml:space="preserve">prepararán</w:t>
      </w:r>
      <w:r w:rsidDel="00000000" w:rsidR="00000000" w:rsidRPr="00000000">
        <w:rPr>
          <w:rtl w:val="0"/>
        </w:rPr>
        <w:t xml:space="preserve"> originales cócteles inspirados en sus respectivos oficios. El calendario de la Art-Tenders se anunciará oficialmente en casadragones.com y en los horarios de los eventos VIP de ABMB. </w:t>
      </w:r>
    </w:p>
    <w:p w:rsidR="00000000" w:rsidDel="00000000" w:rsidP="00000000" w:rsidRDefault="00000000" w:rsidRPr="00000000" w14:paraId="0000001E">
      <w:pPr>
        <w:spacing w:line="240" w:lineRule="auto"/>
        <w:jc w:val="both"/>
        <w:rPr/>
      </w:pPr>
      <w:r w:rsidDel="00000000" w:rsidR="00000000" w:rsidRPr="00000000">
        <w:rPr>
          <w:rtl w:val="0"/>
        </w:rPr>
      </w:r>
    </w:p>
    <w:p w:rsidR="00000000" w:rsidDel="00000000" w:rsidP="00000000" w:rsidRDefault="00000000" w:rsidRPr="00000000" w14:paraId="0000001F">
      <w:pPr>
        <w:spacing w:line="240" w:lineRule="auto"/>
        <w:jc w:val="both"/>
        <w:rPr>
          <w:color w:val="202124"/>
        </w:rPr>
      </w:pPr>
      <w:r w:rsidDel="00000000" w:rsidR="00000000" w:rsidRPr="00000000">
        <w:rPr>
          <w:rtl w:val="0"/>
        </w:rPr>
        <w:t xml:space="preserve">El Tasting Room de Casa Dragones, dentro del Collectors Lounge de ABMB, también será un espacio en el que debutarán diversos productos y ediciones limitadas. Entre estos se encuentra la Edición de Artista hecha por </w:t>
      </w:r>
      <w:r w:rsidDel="00000000" w:rsidR="00000000" w:rsidRPr="00000000">
        <w:rPr>
          <w:b w:val="1"/>
          <w:rtl w:val="0"/>
        </w:rPr>
        <w:t xml:space="preserve">Petrit Halilaj</w:t>
      </w:r>
      <w:r w:rsidDel="00000000" w:rsidR="00000000" w:rsidRPr="00000000">
        <w:rPr>
          <w:rtl w:val="0"/>
        </w:rPr>
        <w:t xml:space="preserve"> –artista contemporáneo kosovar–, la cuarta edición de este tipo creada por Casa Dragones y precedida por colaboraciones con figuras como </w:t>
      </w:r>
      <w:r w:rsidDel="00000000" w:rsidR="00000000" w:rsidRPr="00000000">
        <w:rPr>
          <w:color w:val="202124"/>
          <w:rtl w:val="0"/>
        </w:rPr>
        <w:t xml:space="preserve">Gabriel Orozco, Danh Vo y Pedro Reyes. </w:t>
      </w:r>
    </w:p>
    <w:p w:rsidR="00000000" w:rsidDel="00000000" w:rsidP="00000000" w:rsidRDefault="00000000" w:rsidRPr="00000000" w14:paraId="00000020">
      <w:pPr>
        <w:spacing w:line="240" w:lineRule="auto"/>
        <w:jc w:val="both"/>
        <w:rPr>
          <w:color w:val="202124"/>
        </w:rPr>
      </w:pPr>
      <w:r w:rsidDel="00000000" w:rsidR="00000000" w:rsidRPr="00000000">
        <w:rPr>
          <w:rtl w:val="0"/>
        </w:rPr>
      </w:r>
    </w:p>
    <w:p w:rsidR="00000000" w:rsidDel="00000000" w:rsidP="00000000" w:rsidRDefault="00000000" w:rsidRPr="00000000" w14:paraId="00000021">
      <w:pPr>
        <w:spacing w:line="240" w:lineRule="auto"/>
        <w:jc w:val="both"/>
        <w:rPr>
          <w:color w:val="202124"/>
        </w:rPr>
      </w:pPr>
      <w:r w:rsidDel="00000000" w:rsidR="00000000" w:rsidRPr="00000000">
        <w:rPr>
          <w:color w:val="202124"/>
          <w:rtl w:val="0"/>
        </w:rPr>
        <w:t xml:space="preserve">También se presentará una licorera dorada de edición limitada diseñada en colaboración con Gabriel Orozco, el cual se pondrá a la preventa para presentarse oficialmente en enero del próximo año. Casa Dragones también ofrecerá sus servicios de </w:t>
      </w:r>
      <w:r w:rsidDel="00000000" w:rsidR="00000000" w:rsidRPr="00000000">
        <w:rPr>
          <w:i w:val="1"/>
          <w:color w:val="202124"/>
          <w:rtl w:val="0"/>
        </w:rPr>
        <w:t xml:space="preserve">concierge</w:t>
      </w:r>
      <w:r w:rsidDel="00000000" w:rsidR="00000000" w:rsidRPr="00000000">
        <w:rPr>
          <w:color w:val="202124"/>
          <w:rtl w:val="0"/>
        </w:rPr>
        <w:t xml:space="preserve"> para realizar las órdenes de estas ediciones limitadas de artista y de otras más pensadas para la época de festividades. </w:t>
      </w:r>
    </w:p>
    <w:p w:rsidR="00000000" w:rsidDel="00000000" w:rsidP="00000000" w:rsidRDefault="00000000" w:rsidRPr="00000000" w14:paraId="00000022">
      <w:pPr>
        <w:spacing w:line="240" w:lineRule="auto"/>
        <w:jc w:val="both"/>
        <w:rPr>
          <w:color w:val="202124"/>
          <w:sz w:val="20"/>
          <w:szCs w:val="20"/>
        </w:rPr>
      </w:pPr>
      <w:r w:rsidDel="00000000" w:rsidR="00000000" w:rsidRPr="00000000">
        <w:rPr>
          <w:rtl w:val="0"/>
        </w:rPr>
      </w:r>
    </w:p>
    <w:p w:rsidR="00000000" w:rsidDel="00000000" w:rsidP="00000000" w:rsidRDefault="00000000" w:rsidRPr="00000000" w14:paraId="00000023">
      <w:pPr>
        <w:widowControl w:val="0"/>
        <w:spacing w:line="240" w:lineRule="auto"/>
        <w:ind w:left="1" w:firstLine="16"/>
        <w:jc w:val="both"/>
        <w:rPr>
          <w:color w:val="202124"/>
          <w:sz w:val="24"/>
          <w:szCs w:val="24"/>
        </w:rPr>
      </w:pPr>
      <w:r w:rsidDel="00000000" w:rsidR="00000000" w:rsidRPr="00000000">
        <w:rPr>
          <w:rtl w:val="0"/>
        </w:rPr>
        <w:t xml:space="preserve">Para mayor información visita </w:t>
      </w:r>
      <w:hyperlink r:id="rId10">
        <w:r w:rsidDel="00000000" w:rsidR="00000000" w:rsidRPr="00000000">
          <w:rPr>
            <w:color w:val="1155cc"/>
            <w:u w:val="single"/>
            <w:rtl w:val="0"/>
          </w:rPr>
          <w:t xml:space="preserve">www.casadragones.com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4">
      <w:pPr>
        <w:spacing w:line="240" w:lineRule="auto"/>
        <w:jc w:val="both"/>
        <w:rPr>
          <w:b w:val="1"/>
          <w:sz w:val="28"/>
          <w:szCs w:val="28"/>
        </w:rPr>
      </w:pPr>
      <w:r w:rsidDel="00000000" w:rsidR="00000000" w:rsidRPr="00000000">
        <w:rPr>
          <w:rtl w:val="0"/>
        </w:rPr>
      </w:r>
    </w:p>
    <w:p w:rsidR="00000000" w:rsidDel="00000000" w:rsidP="00000000" w:rsidRDefault="00000000" w:rsidRPr="00000000" w14:paraId="00000025">
      <w:pPr>
        <w:spacing w:line="276" w:lineRule="auto"/>
        <w:jc w:val="both"/>
        <w:rPr/>
      </w:pPr>
      <w:r w:rsidDel="00000000" w:rsidR="00000000" w:rsidRPr="00000000">
        <w:rPr>
          <w:rtl w:val="0"/>
        </w:rPr>
      </w:r>
    </w:p>
    <w:p w:rsidR="00000000" w:rsidDel="00000000" w:rsidP="00000000" w:rsidRDefault="00000000" w:rsidRPr="00000000" w14:paraId="00000026">
      <w:pPr>
        <w:spacing w:line="276" w:lineRule="auto"/>
        <w:jc w:val="center"/>
        <w:rPr>
          <w:b w:val="1"/>
          <w:sz w:val="20"/>
          <w:szCs w:val="20"/>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7">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28">
      <w:pPr>
        <w:spacing w:line="240" w:lineRule="auto"/>
        <w:jc w:val="center"/>
        <w:rPr>
          <w:sz w:val="20"/>
          <w:szCs w:val="20"/>
        </w:rPr>
      </w:pPr>
      <w:r w:rsidDel="00000000" w:rsidR="00000000" w:rsidRPr="00000000">
        <w:rPr>
          <w:sz w:val="20"/>
          <w:szCs w:val="20"/>
          <w:rtl w:val="0"/>
        </w:rPr>
        <w:t xml:space="preserve">***</w:t>
      </w:r>
    </w:p>
    <w:p w:rsidR="00000000" w:rsidDel="00000000" w:rsidP="00000000" w:rsidRDefault="00000000" w:rsidRPr="00000000" w14:paraId="00000029">
      <w:pPr>
        <w:spacing w:line="240" w:lineRule="auto"/>
        <w:jc w:val="both"/>
        <w:rPr>
          <w:sz w:val="20"/>
          <w:szCs w:val="20"/>
        </w:rPr>
      </w:pPr>
      <w:r w:rsidDel="00000000" w:rsidR="00000000" w:rsidRPr="00000000">
        <w:rPr>
          <w:rtl w:val="0"/>
        </w:rPr>
      </w:r>
    </w:p>
    <w:p w:rsidR="00000000" w:rsidDel="00000000" w:rsidP="00000000" w:rsidRDefault="00000000" w:rsidRPr="00000000" w14:paraId="0000002A">
      <w:pPr>
        <w:widowControl w:val="0"/>
        <w:spacing w:line="240" w:lineRule="auto"/>
        <w:rPr>
          <w:sz w:val="18"/>
          <w:szCs w:val="18"/>
        </w:rPr>
      </w:pPr>
      <w:r w:rsidDel="00000000" w:rsidR="00000000" w:rsidRPr="00000000">
        <w:rPr>
          <w:b w:val="1"/>
          <w:sz w:val="18"/>
          <w:szCs w:val="18"/>
          <w:rtl w:val="0"/>
        </w:rPr>
        <w:t xml:space="preserve">Acerca de Casa Dragones</w:t>
      </w:r>
      <w:r w:rsidDel="00000000" w:rsidR="00000000" w:rsidRPr="00000000">
        <w:rPr>
          <w:rtl w:val="0"/>
        </w:rPr>
      </w:r>
    </w:p>
    <w:p w:rsidR="00000000" w:rsidDel="00000000" w:rsidP="00000000" w:rsidRDefault="00000000" w:rsidRPr="00000000" w14:paraId="0000002B">
      <w:pPr>
        <w:widowControl w:val="0"/>
        <w:spacing w:line="240" w:lineRule="auto"/>
        <w:ind w:left="1" w:firstLine="16"/>
        <w:jc w:val="both"/>
        <w:rPr>
          <w:sz w:val="18"/>
          <w:szCs w:val="18"/>
        </w:rPr>
      </w:pPr>
      <w:r w:rsidDel="00000000" w:rsidR="00000000" w:rsidRPr="00000000">
        <w:rPr>
          <w:sz w:val="18"/>
          <w:szCs w:val="18"/>
          <w:rtl w:val="0"/>
        </w:rPr>
        <w:t xml:space="preserve">Casa Dragones es una casa tequilera con producción en pequeños lotes, conocido por Tequila Casa Dragones Joven, Tequila Casa Dragones Blanco, Tequila Casa Dragones Añejo y Tequila Casa Dragones Reposado Mizunara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barricas nuevas: unos, de roble francés, y otros, de roble americano. Finalmente, en 2022 Casa Dragones presenta Casa Dragones Reposado Mizunara, tequila 100% de agave Azul reposado en barricas nuevas de roble Mizunara que encuentra el balance perfecto entre la mineralidad del agave con las notas suaves y sedosas del roble japonés, creando una dulzura refinada y elegante que desafía lo establecido. Para mayor información visita </w:t>
      </w:r>
      <w:hyperlink r:id="rId11">
        <w:r w:rsidDel="00000000" w:rsidR="00000000" w:rsidRPr="00000000">
          <w:rPr>
            <w:color w:val="1155cc"/>
            <w:sz w:val="18"/>
            <w:szCs w:val="18"/>
            <w:u w:val="single"/>
            <w:rtl w:val="0"/>
          </w:rPr>
          <w:t xml:space="preserve">www.casadragones.com</w:t>
        </w:r>
      </w:hyperlink>
      <w:r w:rsidDel="00000000" w:rsidR="00000000" w:rsidRPr="00000000">
        <w:rPr>
          <w:sz w:val="18"/>
          <w:szCs w:val="18"/>
          <w:rtl w:val="0"/>
        </w:rPr>
        <w:t xml:space="preserve"> </w:t>
      </w:r>
    </w:p>
    <w:p w:rsidR="00000000" w:rsidDel="00000000" w:rsidP="00000000" w:rsidRDefault="00000000" w:rsidRPr="00000000" w14:paraId="0000002C">
      <w:pPr>
        <w:spacing w:line="240" w:lineRule="auto"/>
        <w:jc w:val="both"/>
        <w:rPr>
          <w:color w:val="1d1c1d"/>
          <w:sz w:val="20"/>
          <w:szCs w:val="20"/>
          <w:shd w:fill="f8f8f8" w:val="clear"/>
        </w:rPr>
      </w:pPr>
      <w:r w:rsidDel="00000000" w:rsidR="00000000" w:rsidRPr="00000000">
        <w:rPr>
          <w:rtl w:val="0"/>
        </w:rPr>
      </w:r>
    </w:p>
    <w:p w:rsidR="00000000" w:rsidDel="00000000" w:rsidP="00000000" w:rsidRDefault="00000000" w:rsidRPr="00000000" w14:paraId="0000002D">
      <w:pPr>
        <w:spacing w:line="240" w:lineRule="auto"/>
        <w:jc w:val="both"/>
        <w:rPr>
          <w:b w:val="1"/>
          <w:color w:val="1d1c1d"/>
          <w:sz w:val="18"/>
          <w:szCs w:val="18"/>
        </w:rPr>
      </w:pPr>
      <w:r w:rsidDel="00000000" w:rsidR="00000000" w:rsidRPr="00000000">
        <w:rPr>
          <w:b w:val="1"/>
          <w:color w:val="1d1c1d"/>
          <w:sz w:val="18"/>
          <w:szCs w:val="18"/>
          <w:rtl w:val="0"/>
        </w:rPr>
        <w:t xml:space="preserve">Acerca de Bertha González Nieves</w:t>
      </w:r>
    </w:p>
    <w:p w:rsidR="00000000" w:rsidDel="00000000" w:rsidP="00000000" w:rsidRDefault="00000000" w:rsidRPr="00000000" w14:paraId="0000002E">
      <w:pPr>
        <w:spacing w:line="240" w:lineRule="auto"/>
        <w:jc w:val="both"/>
        <w:rPr>
          <w:sz w:val="20"/>
          <w:szCs w:val="20"/>
        </w:rPr>
      </w:pPr>
      <w:r w:rsidDel="00000000" w:rsidR="00000000" w:rsidRPr="00000000">
        <w:rPr>
          <w:color w:val="1d1c1d"/>
          <w:sz w:val="18"/>
          <w:szCs w:val="18"/>
          <w:rtl w:val="0"/>
        </w:rPr>
        <w:t xml:space="preserve">Emprendedora con una carrera enraizada en la industria y artículos de lujo, que ha enfocado sus esfuerzos durante 25 años en el mundo del tequila. González Nieves es la primera mujer en certificarse como Maestra Tequilera por parte de la Academia Mexicana de Catadores de Tequila. </w:t>
      </w:r>
      <w:r w:rsidDel="00000000" w:rsidR="00000000" w:rsidRPr="00000000">
        <w:rPr>
          <w:i w:val="1"/>
          <w:color w:val="1d1c1d"/>
          <w:sz w:val="18"/>
          <w:szCs w:val="18"/>
          <w:rtl w:val="0"/>
        </w:rPr>
        <w:t xml:space="preserve">Forbes</w:t>
      </w:r>
      <w:r w:rsidDel="00000000" w:rsidR="00000000" w:rsidRPr="00000000">
        <w:rPr>
          <w:color w:val="1d1c1d"/>
          <w:sz w:val="18"/>
          <w:szCs w:val="18"/>
          <w:rtl w:val="0"/>
        </w:rPr>
        <w:t xml:space="preserve"> la ha considerado como una de las 50 Mujeres más Poderosas de México. También ha sido nombrada como una de las empresarias líderes en el país por parte de la </w:t>
      </w:r>
      <w:r w:rsidDel="00000000" w:rsidR="00000000" w:rsidRPr="00000000">
        <w:rPr>
          <w:i w:val="1"/>
          <w:color w:val="1d1c1d"/>
          <w:sz w:val="18"/>
          <w:szCs w:val="18"/>
          <w:rtl w:val="0"/>
        </w:rPr>
        <w:t xml:space="preserve">Revista Expansión</w:t>
      </w:r>
      <w:r w:rsidDel="00000000" w:rsidR="00000000" w:rsidRPr="00000000">
        <w:rPr>
          <w:color w:val="1d1c1d"/>
          <w:sz w:val="18"/>
          <w:szCs w:val="18"/>
          <w:rtl w:val="0"/>
        </w:rPr>
        <w:t xml:space="preserve">; de igual forma,  </w:t>
      </w:r>
      <w:r w:rsidDel="00000000" w:rsidR="00000000" w:rsidRPr="00000000">
        <w:rPr>
          <w:i w:val="1"/>
          <w:color w:val="1d1c1d"/>
          <w:sz w:val="18"/>
          <w:szCs w:val="18"/>
          <w:rtl w:val="0"/>
        </w:rPr>
        <w:t xml:space="preserve">Food &amp; Wine </w:t>
      </w:r>
      <w:r w:rsidDel="00000000" w:rsidR="00000000" w:rsidRPr="00000000">
        <w:rPr>
          <w:color w:val="1d1c1d"/>
          <w:sz w:val="18"/>
          <w:szCs w:val="18"/>
          <w:rtl w:val="0"/>
        </w:rPr>
        <w:t xml:space="preserve">la ha colocado como una de las mujeres más innovadoras en la industria de bebidas y alimentos; y </w:t>
      </w:r>
      <w:r w:rsidDel="00000000" w:rsidR="00000000" w:rsidRPr="00000000">
        <w:rPr>
          <w:i w:val="1"/>
          <w:color w:val="1d1c1d"/>
          <w:sz w:val="18"/>
          <w:szCs w:val="18"/>
          <w:rtl w:val="0"/>
        </w:rPr>
        <w:t xml:space="preserve">Los Angeles Times</w:t>
      </w:r>
      <w:r w:rsidDel="00000000" w:rsidR="00000000" w:rsidRPr="00000000">
        <w:rPr>
          <w:color w:val="1d1c1d"/>
          <w:sz w:val="18"/>
          <w:szCs w:val="18"/>
          <w:rtl w:val="0"/>
        </w:rPr>
        <w:t xml:space="preserve">, como “La Primera Dama del Tequila”. Por su parte, el </w:t>
      </w:r>
      <w:r w:rsidDel="00000000" w:rsidR="00000000" w:rsidRPr="00000000">
        <w:rPr>
          <w:i w:val="1"/>
          <w:color w:val="1d1c1d"/>
          <w:sz w:val="18"/>
          <w:szCs w:val="18"/>
          <w:rtl w:val="0"/>
        </w:rPr>
        <w:t xml:space="preserve">New York Times</w:t>
      </w:r>
      <w:r w:rsidDel="00000000" w:rsidR="00000000" w:rsidRPr="00000000">
        <w:rPr>
          <w:color w:val="1d1c1d"/>
          <w:sz w:val="18"/>
          <w:szCs w:val="18"/>
          <w:rtl w:val="0"/>
        </w:rPr>
        <w:t xml:space="preserve"> la piensa como “El espíritu detrás del tequila de alta gama”. Antes de fundar Casa Dragones, Gonzáles Nieves se dedicó durante una década ha asumir roles clave en la industria del tequila y ser consultora para Booz Allen &amp; Hamilton, dentro de Marketing Intensive Group, para trabajar de cerca con compañías líderes a nivel global en la categoría de productos de consumo. Actualmente forma parte del consejo de la Judd Foundation. En 2018 fue reconocida por Endeavor Mexico con el “Pride in Mexico” por su trabajo en la creación de una marca mexicana de lujo de renombre mundial. En 2022, la revista </w:t>
      </w:r>
      <w:r w:rsidDel="00000000" w:rsidR="00000000" w:rsidRPr="00000000">
        <w:rPr>
          <w:i w:val="1"/>
          <w:color w:val="1d1c1d"/>
          <w:sz w:val="18"/>
          <w:szCs w:val="18"/>
          <w:rtl w:val="0"/>
        </w:rPr>
        <w:t xml:space="preserve">Quién</w:t>
      </w:r>
      <w:r w:rsidDel="00000000" w:rsidR="00000000" w:rsidRPr="00000000">
        <w:rPr>
          <w:color w:val="1d1c1d"/>
          <w:sz w:val="18"/>
          <w:szCs w:val="18"/>
          <w:rtl w:val="0"/>
        </w:rPr>
        <w:t xml:space="preserve"> la consideró como una de “las 50 Personas que Están Transformando a México”, y recibió una mención honorífica de Ernst &amp; Young Entrepreneur of the Year Awards por su exitoso viaje como empresaria. </w:t>
      </w:r>
      <w:r w:rsidDel="00000000" w:rsidR="00000000" w:rsidRPr="00000000">
        <w:rPr>
          <w:rtl w:val="0"/>
        </w:rPr>
      </w:r>
    </w:p>
    <w:p w:rsidR="00000000" w:rsidDel="00000000" w:rsidP="00000000" w:rsidRDefault="00000000" w:rsidRPr="00000000" w14:paraId="0000002F">
      <w:pPr>
        <w:spacing w:line="240" w:lineRule="auto"/>
        <w:jc w:val="both"/>
        <w:rPr>
          <w:sz w:val="20"/>
          <w:szCs w:val="20"/>
        </w:rPr>
      </w:pPr>
      <w:r w:rsidDel="00000000" w:rsidR="00000000" w:rsidRPr="00000000">
        <w:rPr>
          <w:rtl w:val="0"/>
        </w:rPr>
      </w:r>
    </w:p>
    <w:p w:rsidR="00000000" w:rsidDel="00000000" w:rsidP="00000000" w:rsidRDefault="00000000" w:rsidRPr="00000000" w14:paraId="00000030">
      <w:pPr>
        <w:spacing w:line="240" w:lineRule="auto"/>
        <w:jc w:val="both"/>
        <w:rPr>
          <w:b w:val="1"/>
          <w:sz w:val="18"/>
          <w:szCs w:val="18"/>
        </w:rPr>
      </w:pPr>
      <w:r w:rsidDel="00000000" w:rsidR="00000000" w:rsidRPr="00000000">
        <w:rPr>
          <w:b w:val="1"/>
          <w:sz w:val="18"/>
          <w:szCs w:val="18"/>
          <w:rtl w:val="0"/>
        </w:rPr>
        <w:t xml:space="preserve">Acerca de Gloria Cortina</w:t>
      </w:r>
    </w:p>
    <w:p w:rsidR="00000000" w:rsidDel="00000000" w:rsidP="00000000" w:rsidRDefault="00000000" w:rsidRPr="00000000" w14:paraId="00000031">
      <w:pPr>
        <w:spacing w:line="240" w:lineRule="auto"/>
        <w:jc w:val="both"/>
        <w:rPr>
          <w:sz w:val="18"/>
          <w:szCs w:val="18"/>
        </w:rPr>
      </w:pPr>
      <w:r w:rsidDel="00000000" w:rsidR="00000000" w:rsidRPr="00000000">
        <w:rPr>
          <w:sz w:val="18"/>
          <w:szCs w:val="18"/>
          <w:rtl w:val="0"/>
        </w:rPr>
        <w:t xml:space="preserve">Gloria Cortina crea espacios y obras que son concebidas y creadas como arte en tres dimensiones. Expresan ideas y emociones que evocan un estilo moderno y mitológico a un mismo tiempo: “una búsqueda por la armonía y la belleza que puede encontrarse en fantasías conscientes e inconscientes”. Sus diseños, curadurías y colaboraciones artísticas –que realiza desde sus sedes en Nueva York y la Ciudad de México– se superponen de manera dinámica; su acercamiento es “como si esculpiera el espacio y la luz”. Crea composiciones que fusionan arte, arquitectura y cultura para crear atmósferas y estéticas extremadamente sensibles. La inspiración tras los diseños de Cortina parten de artefactos mayas al cubismo; del arte moderno y arquitectura del siglo XX a la herencia del oficio artesanal mexicano, así como de ambientes naturales y arqueológicos. Sus piezas han sido adquiridas por importantes instituciones culturales como el  Cooper Hewitt y el Smithsonian en Nueva York; el  Musée des Arts Décoratifs, en Paris y el Denver Art Museum. Su estudio ha formado parte de coberturas en publicaciones como </w:t>
      </w:r>
      <w:r w:rsidDel="00000000" w:rsidR="00000000" w:rsidRPr="00000000">
        <w:rPr>
          <w:i w:val="1"/>
          <w:sz w:val="18"/>
          <w:szCs w:val="18"/>
          <w:rtl w:val="0"/>
        </w:rPr>
        <w:t xml:space="preserve">Vogue</w:t>
      </w:r>
      <w:r w:rsidDel="00000000" w:rsidR="00000000" w:rsidRPr="00000000">
        <w:rPr>
          <w:sz w:val="18"/>
          <w:szCs w:val="18"/>
          <w:rtl w:val="0"/>
        </w:rPr>
        <w:t xml:space="preserve">, </w:t>
      </w:r>
      <w:r w:rsidDel="00000000" w:rsidR="00000000" w:rsidRPr="00000000">
        <w:rPr>
          <w:i w:val="1"/>
          <w:sz w:val="18"/>
          <w:szCs w:val="18"/>
          <w:rtl w:val="0"/>
        </w:rPr>
        <w:t xml:space="preserve">Architectural Digest</w:t>
      </w:r>
      <w:r w:rsidDel="00000000" w:rsidR="00000000" w:rsidRPr="00000000">
        <w:rPr>
          <w:sz w:val="18"/>
          <w:szCs w:val="18"/>
          <w:rtl w:val="0"/>
        </w:rPr>
        <w:t xml:space="preserve">, </w:t>
      </w:r>
      <w:r w:rsidDel="00000000" w:rsidR="00000000" w:rsidRPr="00000000">
        <w:rPr>
          <w:i w:val="1"/>
          <w:sz w:val="18"/>
          <w:szCs w:val="18"/>
          <w:rtl w:val="0"/>
        </w:rPr>
        <w:t xml:space="preserve">Elle Decoration</w:t>
      </w:r>
      <w:r w:rsidDel="00000000" w:rsidR="00000000" w:rsidRPr="00000000">
        <w:rPr>
          <w:sz w:val="18"/>
          <w:szCs w:val="18"/>
          <w:rtl w:val="0"/>
        </w:rPr>
        <w:t xml:space="preserve">, </w:t>
      </w:r>
      <w:r w:rsidDel="00000000" w:rsidR="00000000" w:rsidRPr="00000000">
        <w:rPr>
          <w:i w:val="1"/>
          <w:sz w:val="18"/>
          <w:szCs w:val="18"/>
          <w:rtl w:val="0"/>
        </w:rPr>
        <w:t xml:space="preserve">Wall Street Journal</w:t>
      </w:r>
      <w:r w:rsidDel="00000000" w:rsidR="00000000" w:rsidRPr="00000000">
        <w:rPr>
          <w:sz w:val="18"/>
          <w:szCs w:val="18"/>
          <w:rtl w:val="0"/>
        </w:rPr>
        <w:t xml:space="preserve"> y </w:t>
      </w:r>
      <w:r w:rsidDel="00000000" w:rsidR="00000000" w:rsidRPr="00000000">
        <w:rPr>
          <w:i w:val="1"/>
          <w:sz w:val="18"/>
          <w:szCs w:val="18"/>
          <w:rtl w:val="0"/>
        </w:rPr>
        <w:t xml:space="preserve">Financial Times</w:t>
      </w:r>
      <w:r w:rsidDel="00000000" w:rsidR="00000000" w:rsidRPr="00000000">
        <w:rPr>
          <w:sz w:val="18"/>
          <w:szCs w:val="18"/>
          <w:rtl w:val="0"/>
        </w:rPr>
        <w:t xml:space="preserve">.</w:t>
      </w:r>
    </w:p>
    <w:p w:rsidR="00000000" w:rsidDel="00000000" w:rsidP="00000000" w:rsidRDefault="00000000" w:rsidRPr="00000000" w14:paraId="00000032">
      <w:pPr>
        <w:spacing w:line="24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3">
      <w:pPr>
        <w:spacing w:line="276" w:lineRule="auto"/>
        <w:jc w:val="both"/>
        <w:rPr>
          <w:b w:val="1"/>
          <w:sz w:val="18"/>
          <w:szCs w:val="18"/>
        </w:rPr>
      </w:pPr>
      <w:r w:rsidDel="00000000" w:rsidR="00000000" w:rsidRPr="00000000">
        <w:rPr>
          <w:b w:val="1"/>
          <w:sz w:val="18"/>
          <w:szCs w:val="18"/>
          <w:rtl w:val="0"/>
        </w:rPr>
        <w:t xml:space="preserve">Acerca de Art Basel</w:t>
      </w:r>
    </w:p>
    <w:p w:rsidR="00000000" w:rsidDel="00000000" w:rsidP="00000000" w:rsidRDefault="00000000" w:rsidRPr="00000000" w14:paraId="00000034">
      <w:pPr>
        <w:spacing w:line="240" w:lineRule="auto"/>
        <w:jc w:val="both"/>
        <w:rPr>
          <w:sz w:val="18"/>
          <w:szCs w:val="18"/>
        </w:rPr>
      </w:pPr>
      <w:r w:rsidDel="00000000" w:rsidR="00000000" w:rsidRPr="00000000">
        <w:rPr>
          <w:sz w:val="18"/>
          <w:szCs w:val="18"/>
          <w:rtl w:val="0"/>
        </w:rPr>
        <w:t xml:space="preserve">Fundada en 1970 por los galerias de Basel, Art Basel hoy es el escenario del show clave de arte Moderno y Contemporáneo en el mundo, con ediciones en Basel, Miami Beach, Hong Kong y París. Definido a partir de los elementos propios de cada ciudad y región sede, cada show es único, lo que se ve reflejado en las galerías que participan, en las obras exhibidas y en el contenido del programa producido en colaboración con las instituciones locales en cada nueva edición. El apego que Art Basel tiene con la comunidad artística se ha expandido y ha ido más allá de las ferias de arte, por medio de nuevas plataformas digitales e iniciativas como Art Basel and UBS Global Art Market Report. El socio mediático de Art Basel es The Financial Times. Para más información, visita artbasel.com. </w:t>
      </w:r>
    </w:p>
    <w:p w:rsidR="00000000" w:rsidDel="00000000" w:rsidP="00000000" w:rsidRDefault="00000000" w:rsidRPr="00000000" w14:paraId="00000035">
      <w:pPr>
        <w:spacing w:line="276" w:lineRule="auto"/>
        <w:jc w:val="both"/>
        <w:rPr>
          <w:b w:val="1"/>
          <w:i w:val="1"/>
          <w:sz w:val="15"/>
          <w:szCs w:val="15"/>
        </w:rPr>
      </w:pPr>
      <w:r w:rsidDel="00000000" w:rsidR="00000000" w:rsidRPr="00000000">
        <w:rPr>
          <w:rtl w:val="0"/>
        </w:rPr>
      </w:r>
    </w:p>
    <w:p w:rsidR="00000000" w:rsidDel="00000000" w:rsidP="00000000" w:rsidRDefault="00000000" w:rsidRPr="00000000" w14:paraId="00000036">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37">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38">
      <w:pPr>
        <w:spacing w:line="276" w:lineRule="auto"/>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39">
      <w:pPr>
        <w:spacing w:line="276" w:lineRule="auto"/>
        <w:jc w:val="both"/>
        <w:rPr>
          <w:b w:val="1"/>
        </w:rPr>
      </w:pPr>
      <w:sdt>
        <w:sdtPr>
          <w:tag w:val="goog_rdk_0"/>
        </w:sdtPr>
        <w:sdtContent>
          <w:commentRangeStart w:id="0"/>
        </w:sdtContent>
      </w:sdt>
      <w:r w:rsidDel="00000000" w:rsidR="00000000" w:rsidRPr="00000000">
        <w:rPr>
          <w:b w:val="1"/>
          <w:sz w:val="20"/>
          <w:szCs w:val="20"/>
          <w:rtl w:val="0"/>
        </w:rPr>
        <w:t xml:space="preserve">XXX</w:t>
      </w:r>
      <w:commentRangeEnd w:id="0"/>
      <w:r w:rsidDel="00000000" w:rsidR="00000000" w:rsidRPr="00000000">
        <w:commentReference w:id="0"/>
      </w: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Renato Castrejón" w:id="0" w:date="2023-12-04T17:16:56Z">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Actualizar contactos para prensa</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3B"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alatino">
    <w:altName w:val="Book Antiqua"/>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spacing w:line="276" w:lineRule="auto"/>
      <w:jc w:val="center"/>
      <w:rPr/>
    </w:pPr>
    <w:r w:rsidDel="00000000" w:rsidR="00000000" w:rsidRPr="00000000">
      <w:rPr/>
      <w:drawing>
        <wp:inline distB="114300" distT="114300" distL="114300" distR="114300">
          <wp:extent cx="2862263" cy="44034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862263" cy="44034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www.casadragones.com" TargetMode="External"/><Relationship Id="rId10" Type="http://schemas.openxmlformats.org/officeDocument/2006/relationships/hyperlink" Target="http://www.casadragones.com" TargetMode="External"/><Relationship Id="rId12" Type="http://schemas.openxmlformats.org/officeDocument/2006/relationships/header" Target="header1.xml"/><Relationship Id="rId9" Type="http://schemas.openxmlformats.org/officeDocument/2006/relationships/hyperlink" Target="https://casadragones.com.mx/"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Rho9rUVB0dwU4DpiTfRI0fZQxA==">CgMxLjAaJwoBMBIiCiAIBCocCgtBQUFCQmg5NWlJNBAIGgtBQUFCQmg5NWlJNCKhAgoLQUFBQkJoOTVpSTQS7wEKC0FBQUJCaDk1aUk0EgtBQUFCQmg5NWlJNBotCgl0ZXh0L2h0bWwSIEFjdHVhbGl6YXIgY29udGFjdG9zIHBhcmEgcHJlbnNhIi4KCnRleHQvcGxhaW4SIEFjdHVhbGl6YXIgY29udGFjdG9zIHBhcmEgcHJlbnNhKhsiFTEwNzY2MDIyNjkxMzM5MDc4OTg3NigAOAAw+/bUrsMxOPv21K7DMVoMOTl2bDc3bzM5eG5wcgIgAHgAiAECmgEGCAAQABgAqgEiEiBBY3R1YWxpemFyIGNvbnRhY3RvcyBwYXJhIHByZW5zYbABALgBARj79tSuwzEg+/bUrsMxMABCEGtpeC5yeXc4aGRodTd4ZnY4AHIhMU5vU2tTZkxaMzNnYjQtZlJyajA3akRBc19kNnFWUD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