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2E84F" w14:textId="7641D54F" w:rsidR="00653144" w:rsidRPr="00653144" w:rsidRDefault="00653144" w:rsidP="00653144">
      <w:pPr>
        <w:spacing w:line="276" w:lineRule="auto"/>
        <w:jc w:val="center"/>
        <w:rPr>
          <w:rFonts w:ascii="Calibri" w:hAnsi="Calibri" w:cs="Calibri"/>
          <w:b/>
          <w:sz w:val="32"/>
          <w:szCs w:val="32"/>
          <w:lang w:val="fr-FR"/>
        </w:rPr>
      </w:pPr>
      <w:r w:rsidRPr="00653144">
        <w:rPr>
          <w:rFonts w:ascii="Calibri" w:hAnsi="Calibri" w:cs="Calibri"/>
          <w:b/>
          <w:sz w:val="32"/>
          <w:szCs w:val="32"/>
          <w:lang w:val="fr-FR"/>
        </w:rPr>
        <w:t>HONOR 10 Lite :</w:t>
      </w:r>
      <w:r w:rsidR="006211D4">
        <w:rPr>
          <w:rFonts w:ascii="Calibri" w:hAnsi="Calibri" w:cs="Calibri"/>
          <w:b/>
          <w:sz w:val="32"/>
          <w:szCs w:val="32"/>
          <w:lang w:val="fr-FR"/>
        </w:rPr>
        <w:t xml:space="preserve"> avec</w:t>
      </w:r>
      <w:r w:rsidRPr="00653144">
        <w:rPr>
          <w:rFonts w:ascii="Calibri" w:hAnsi="Calibri" w:cs="Calibri"/>
          <w:b/>
          <w:sz w:val="32"/>
          <w:szCs w:val="32"/>
          <w:lang w:val="fr-FR"/>
        </w:rPr>
        <w:t xml:space="preserve"> un appareil photo frontal 24 Mpx dopé à l’IA </w:t>
      </w:r>
    </w:p>
    <w:p w14:paraId="522E75D9" w14:textId="52BB341A" w:rsidR="00653144" w:rsidRDefault="00653144" w:rsidP="00653144">
      <w:pPr>
        <w:spacing w:line="276" w:lineRule="auto"/>
        <w:jc w:val="center"/>
        <w:rPr>
          <w:rFonts w:ascii="Calibri" w:hAnsi="Calibri" w:cs="Calibri"/>
          <w:b/>
          <w:sz w:val="32"/>
          <w:szCs w:val="32"/>
          <w:lang w:val="fr-FR"/>
        </w:rPr>
      </w:pPr>
      <w:proofErr w:type="gramStart"/>
      <w:r w:rsidRPr="00653144">
        <w:rPr>
          <w:rFonts w:ascii="Calibri" w:hAnsi="Calibri" w:cs="Calibri"/>
          <w:b/>
          <w:sz w:val="32"/>
          <w:szCs w:val="32"/>
          <w:lang w:val="fr-FR"/>
        </w:rPr>
        <w:t>pour</w:t>
      </w:r>
      <w:proofErr w:type="gramEnd"/>
      <w:r w:rsidRPr="00653144">
        <w:rPr>
          <w:rFonts w:ascii="Calibri" w:hAnsi="Calibri" w:cs="Calibri"/>
          <w:b/>
          <w:sz w:val="32"/>
          <w:szCs w:val="32"/>
          <w:lang w:val="fr-FR"/>
        </w:rPr>
        <w:t xml:space="preserve"> des selfies exceptionnels</w:t>
      </w:r>
    </w:p>
    <w:p w14:paraId="317438FE" w14:textId="56A13CB2" w:rsidR="00653144" w:rsidRDefault="00653144" w:rsidP="00653144">
      <w:pPr>
        <w:spacing w:line="276" w:lineRule="auto"/>
        <w:jc w:val="center"/>
        <w:rPr>
          <w:rFonts w:ascii="Calibri" w:eastAsia="SimSun" w:hAnsi="Calibri" w:cs="Calibri"/>
          <w:i/>
          <w:kern w:val="2"/>
          <w:lang w:val="fr-FR" w:eastAsia="zh-CN"/>
        </w:rPr>
      </w:pPr>
      <w:r w:rsidRPr="00653144">
        <w:rPr>
          <w:rFonts w:ascii="Calibri" w:eastAsia="SimSun" w:hAnsi="Calibri" w:cs="Calibri"/>
          <w:i/>
          <w:kern w:val="2"/>
          <w:lang w:val="fr-FR" w:eastAsia="zh-CN"/>
        </w:rPr>
        <w:t>Un mélange parfait d'esthétique et de technologie</w:t>
      </w:r>
      <w:r w:rsidR="006211D4">
        <w:rPr>
          <w:rFonts w:ascii="Calibri" w:eastAsia="SimSun" w:hAnsi="Calibri" w:cs="Calibri"/>
          <w:i/>
          <w:kern w:val="2"/>
          <w:lang w:val="fr-FR" w:eastAsia="zh-CN"/>
        </w:rPr>
        <w:br/>
      </w:r>
    </w:p>
    <w:p w14:paraId="6C807CF6" w14:textId="7AA01B81" w:rsidR="001D0870" w:rsidRPr="00653144" w:rsidRDefault="001D0870" w:rsidP="00653144">
      <w:pPr>
        <w:widowControl w:val="0"/>
        <w:spacing w:after="200" w:line="276" w:lineRule="auto"/>
        <w:jc w:val="center"/>
        <w:rPr>
          <w:rFonts w:ascii="Calibri" w:eastAsia="SimSun" w:hAnsi="Calibri" w:cs="Calibri"/>
          <w:i/>
          <w:kern w:val="2"/>
          <w:lang w:val="fr-FR" w:eastAsia="zh-CN"/>
        </w:rPr>
      </w:pPr>
      <w:r w:rsidRPr="00653144">
        <w:rPr>
          <w:rFonts w:ascii="Calibri" w:eastAsia="SimSun" w:hAnsi="Calibri" w:cs="Calibri"/>
          <w:i/>
          <w:noProof/>
          <w:kern w:val="2"/>
          <w:lang w:val="fr-FR" w:eastAsia="zh-CN"/>
        </w:rPr>
        <w:drawing>
          <wp:inline distT="0" distB="0" distL="0" distR="0" wp14:anchorId="6B4C2DE1" wp14:editId="7D76F625">
            <wp:extent cx="6400800" cy="42684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RY-Sky Blue.jpg"/>
                    <pic:cNvPicPr/>
                  </pic:nvPicPr>
                  <pic:blipFill>
                    <a:blip r:embed="rId8"/>
                    <a:stretch>
                      <a:fillRect/>
                    </a:stretch>
                  </pic:blipFill>
                  <pic:spPr>
                    <a:xfrm>
                      <a:off x="0" y="0"/>
                      <a:ext cx="6400800" cy="4268470"/>
                    </a:xfrm>
                    <a:prstGeom prst="rect">
                      <a:avLst/>
                    </a:prstGeom>
                  </pic:spPr>
                </pic:pic>
              </a:graphicData>
            </a:graphic>
          </wp:inline>
        </w:drawing>
      </w:r>
    </w:p>
    <w:p w14:paraId="30C40BB5" w14:textId="4FF9FC2D" w:rsidR="00653144" w:rsidRPr="00D35CFC" w:rsidRDefault="000A540D" w:rsidP="00653144">
      <w:pPr>
        <w:widowControl w:val="0"/>
        <w:spacing w:after="200" w:line="276" w:lineRule="auto"/>
        <w:jc w:val="both"/>
        <w:rPr>
          <w:rFonts w:ascii="Calibri" w:eastAsia="PMingLiU" w:hAnsi="Calibri" w:cs="Calibri"/>
          <w:b/>
          <w:bCs/>
          <w:kern w:val="2"/>
          <w:sz w:val="20"/>
          <w:szCs w:val="20"/>
          <w:lang w:val="fr-FR" w:eastAsia="zh-CN"/>
        </w:rPr>
      </w:pPr>
      <w:r w:rsidRPr="00653144">
        <w:rPr>
          <w:rFonts w:ascii="Calibri" w:eastAsia="PMingLiU" w:hAnsi="Calibri" w:cs="Calibri"/>
          <w:b/>
          <w:bCs/>
          <w:kern w:val="2"/>
          <w:sz w:val="20"/>
          <w:szCs w:val="20"/>
          <w:lang w:val="fr-FR" w:eastAsia="zh-CN"/>
        </w:rPr>
        <w:br/>
      </w:r>
      <w:r w:rsidR="00653144" w:rsidRPr="00653144">
        <w:rPr>
          <w:rFonts w:ascii="Calibri" w:eastAsia="PMingLiU" w:hAnsi="Calibri" w:cs="Calibri"/>
          <w:b/>
          <w:bCs/>
          <w:kern w:val="2"/>
          <w:sz w:val="20"/>
          <w:szCs w:val="20"/>
          <w:lang w:val="fr-FR" w:eastAsia="zh-CN"/>
        </w:rPr>
        <w:t>Belgique</w:t>
      </w:r>
      <w:r w:rsidR="00F254DA" w:rsidRPr="00653144">
        <w:rPr>
          <w:rFonts w:ascii="Calibri" w:eastAsia="PMingLiU" w:hAnsi="Calibri" w:cs="Calibri"/>
          <w:b/>
          <w:bCs/>
          <w:kern w:val="2"/>
          <w:sz w:val="20"/>
          <w:szCs w:val="20"/>
          <w:lang w:val="fr-FR" w:eastAsia="zh-CN"/>
        </w:rPr>
        <w:t xml:space="preserve">, </w:t>
      </w:r>
      <w:r w:rsidR="00D35CFC">
        <w:rPr>
          <w:rFonts w:ascii="Calibri" w:eastAsia="PMingLiU" w:hAnsi="Calibri" w:cs="Calibri"/>
          <w:b/>
          <w:bCs/>
          <w:kern w:val="2"/>
          <w:sz w:val="20"/>
          <w:szCs w:val="20"/>
          <w:lang w:val="fr-FR" w:eastAsia="zh-CN"/>
        </w:rPr>
        <w:t>11</w:t>
      </w:r>
      <w:r w:rsidR="00F254DA" w:rsidRPr="00653144">
        <w:rPr>
          <w:rFonts w:ascii="Calibri" w:eastAsia="PMingLiU" w:hAnsi="Calibri" w:cs="Calibri"/>
          <w:b/>
          <w:bCs/>
          <w:kern w:val="2"/>
          <w:sz w:val="20"/>
          <w:szCs w:val="20"/>
          <w:lang w:val="fr-FR" w:eastAsia="zh-CN"/>
        </w:rPr>
        <w:t xml:space="preserve"> </w:t>
      </w:r>
      <w:r w:rsidR="00653144" w:rsidRPr="00653144">
        <w:rPr>
          <w:rFonts w:ascii="Calibri" w:eastAsia="PMingLiU" w:hAnsi="Calibri" w:cs="Calibri"/>
          <w:b/>
          <w:bCs/>
          <w:kern w:val="2"/>
          <w:sz w:val="20"/>
          <w:szCs w:val="20"/>
          <w:lang w:val="fr-FR" w:eastAsia="zh-CN"/>
        </w:rPr>
        <w:t>janvier</w:t>
      </w:r>
      <w:r w:rsidR="00F254DA" w:rsidRPr="00653144">
        <w:rPr>
          <w:rFonts w:ascii="Calibri" w:eastAsia="PMingLiU" w:hAnsi="Calibri" w:cs="Calibri"/>
          <w:b/>
          <w:bCs/>
          <w:kern w:val="2"/>
          <w:sz w:val="20"/>
          <w:szCs w:val="20"/>
          <w:lang w:val="fr-FR" w:eastAsia="zh-CN"/>
        </w:rPr>
        <w:t xml:space="preserve"> 2019</w:t>
      </w:r>
      <w:r w:rsidR="0028108F" w:rsidRPr="00653144">
        <w:rPr>
          <w:rFonts w:ascii="Calibri" w:eastAsia="PMingLiU" w:hAnsi="Calibri" w:cs="Calibri"/>
          <w:b/>
          <w:bCs/>
          <w:kern w:val="2"/>
          <w:sz w:val="20"/>
          <w:szCs w:val="20"/>
          <w:lang w:val="fr-FR" w:eastAsia="zh-CN"/>
        </w:rPr>
        <w:t xml:space="preserve"> </w:t>
      </w:r>
      <w:r w:rsidR="00BE39AF" w:rsidRPr="00653144">
        <w:rPr>
          <w:rFonts w:ascii="Calibri" w:eastAsia="PMingLiU" w:hAnsi="Calibri" w:cs="Calibri"/>
          <w:b/>
          <w:bCs/>
          <w:sz w:val="20"/>
          <w:szCs w:val="20"/>
          <w:lang w:val="fr-FR"/>
        </w:rPr>
        <w:t xml:space="preserve">– </w:t>
      </w:r>
      <w:r w:rsidR="00653144" w:rsidRPr="00653144">
        <w:rPr>
          <w:rFonts w:ascii="Calibri" w:hAnsi="Calibri" w:cs="Calibri"/>
          <w:b/>
          <w:sz w:val="20"/>
          <w:szCs w:val="20"/>
          <w:lang w:val="fr-FR"/>
        </w:rPr>
        <w:t>HONOR dévoile aujourd’hui son tout nouveau bijou de technologie, le HONOR 10 Lite, équipé d’un appareil photo frontal de 24 Mpx piloté par une intelligence artificielle (IA). Disposant d’EMUI 9.0 (sur Android 9), le HONOR 10 Lite offre un très haut niveau de performances, pour le prix de 229,99€. Ce smartphone est un condensé de puissance dans un écr</w:t>
      </w:r>
      <w:r w:rsidR="00653144">
        <w:rPr>
          <w:rFonts w:ascii="Calibri" w:hAnsi="Calibri" w:cs="Calibri"/>
          <w:b/>
          <w:sz w:val="20"/>
          <w:szCs w:val="20"/>
          <w:lang w:val="fr-FR"/>
        </w:rPr>
        <w:t>i</w:t>
      </w:r>
      <w:r w:rsidR="00653144" w:rsidRPr="00653144">
        <w:rPr>
          <w:rFonts w:ascii="Calibri" w:hAnsi="Calibri" w:cs="Calibri"/>
          <w:b/>
          <w:sz w:val="20"/>
          <w:szCs w:val="20"/>
          <w:lang w:val="fr-FR"/>
        </w:rPr>
        <w:t>n mince et élégant, doté d’une fine encoche où se loge l’appareil photo. Pour couronner le tout, le HONOR 10 Lite est disponible dans de tout nouveaux coloris irisés, pour un design toujours plus ravissant.</w:t>
      </w:r>
    </w:p>
    <w:p w14:paraId="767376A3" w14:textId="77777777" w:rsidR="00653144" w:rsidRPr="00653144" w:rsidRDefault="00653144" w:rsidP="00653144">
      <w:pPr>
        <w:spacing w:line="276" w:lineRule="auto"/>
        <w:rPr>
          <w:rFonts w:ascii="Calibri" w:hAnsi="Calibri" w:cs="Calibri"/>
          <w:b/>
          <w:sz w:val="20"/>
          <w:szCs w:val="20"/>
          <w:lang w:val="fr-FR"/>
        </w:rPr>
      </w:pPr>
      <w:r w:rsidRPr="00653144">
        <w:rPr>
          <w:rFonts w:ascii="Calibri" w:hAnsi="Calibri" w:cs="Calibri"/>
          <w:b/>
          <w:sz w:val="20"/>
          <w:szCs w:val="20"/>
          <w:lang w:val="fr-FR"/>
        </w:rPr>
        <w:t xml:space="preserve">La photographie Selfie qui gagne en intelligence </w:t>
      </w:r>
    </w:p>
    <w:p w14:paraId="442A65C2" w14:textId="2E7448BE" w:rsidR="00653144" w:rsidRPr="00653144" w:rsidRDefault="00653144" w:rsidP="00653144">
      <w:pPr>
        <w:spacing w:line="276" w:lineRule="auto"/>
        <w:rPr>
          <w:rFonts w:ascii="Calibri" w:hAnsi="Calibri" w:cs="Calibri"/>
          <w:sz w:val="20"/>
          <w:szCs w:val="20"/>
          <w:lang w:val="fr-FR"/>
        </w:rPr>
      </w:pPr>
      <w:r w:rsidRPr="00653144">
        <w:rPr>
          <w:rFonts w:ascii="Calibri" w:hAnsi="Calibri" w:cs="Calibri"/>
          <w:sz w:val="20"/>
          <w:szCs w:val="20"/>
          <w:lang w:val="fr-FR"/>
        </w:rPr>
        <w:t xml:space="preserve">Fruit de l’expertise de la marque HONOR, ce smartphone est équipé d’un appareil photo haute performance qui repousse une fois encore les limites de la technologie. Parfait pour la prise de Selfies avec ses 24Mpx à l’avant, l’IA détecte en temps réel le sujet visé parmi différents scénarios, et son algorithme identifie instantanément l’environnement, ce qui permet à l’appareil photo d’ajuster automatiquement les réglages en modifiant le temps d’exposition. </w:t>
      </w:r>
    </w:p>
    <w:p w14:paraId="4CA7E980" w14:textId="77777777" w:rsidR="000A540D" w:rsidRPr="00653144" w:rsidRDefault="000A540D" w:rsidP="00653144">
      <w:pPr>
        <w:spacing w:line="276" w:lineRule="auto"/>
        <w:rPr>
          <w:rFonts w:ascii="Calibri" w:hAnsi="Calibri" w:cs="Calibri"/>
          <w:sz w:val="20"/>
          <w:szCs w:val="20"/>
          <w:lang w:val="fr-FR"/>
        </w:rPr>
      </w:pPr>
    </w:p>
    <w:p w14:paraId="3568AD09" w14:textId="77777777" w:rsidR="000A540D" w:rsidRPr="00653144" w:rsidRDefault="000A540D" w:rsidP="00653144">
      <w:pPr>
        <w:spacing w:after="200" w:line="276" w:lineRule="auto"/>
        <w:rPr>
          <w:rFonts w:ascii="Calibri" w:hAnsi="Calibri" w:cs="Calibri"/>
          <w:sz w:val="20"/>
          <w:szCs w:val="20"/>
          <w:lang w:val="fr-FR"/>
        </w:rPr>
      </w:pPr>
    </w:p>
    <w:p w14:paraId="11915AEF" w14:textId="77777777" w:rsidR="00653144" w:rsidRPr="00653144" w:rsidRDefault="00653144" w:rsidP="00653144">
      <w:pPr>
        <w:spacing w:line="276" w:lineRule="auto"/>
        <w:rPr>
          <w:rFonts w:ascii="Calibri" w:hAnsi="Calibri" w:cs="Calibri"/>
          <w:sz w:val="20"/>
          <w:szCs w:val="20"/>
          <w:lang w:val="fr-FR"/>
        </w:rPr>
      </w:pPr>
      <w:r w:rsidRPr="00653144">
        <w:rPr>
          <w:rFonts w:ascii="Calibri" w:hAnsi="Calibri" w:cs="Calibri"/>
          <w:sz w:val="20"/>
          <w:szCs w:val="20"/>
          <w:lang w:val="fr-FR"/>
        </w:rPr>
        <w:lastRenderedPageBreak/>
        <w:t xml:space="preserve">Les appareils photo du HONOR 10 Lite ne craignent pas la faible luminosité grâce à la technologie 4-en-1 de fusion de la lumière ; l’appareil photo présent sur la façade avant est par ailleurs doté de la reconnaissance faciale en 3D et peut éclairer un portrait en grâce à 5 niveaux de luminosité différents. </w:t>
      </w:r>
    </w:p>
    <w:p w14:paraId="105A4E21" w14:textId="77777777" w:rsidR="00653144" w:rsidRPr="00653144" w:rsidRDefault="00653144" w:rsidP="00653144">
      <w:pPr>
        <w:spacing w:line="276" w:lineRule="auto"/>
        <w:rPr>
          <w:rFonts w:ascii="Calibri" w:hAnsi="Calibri" w:cs="Calibri"/>
          <w:sz w:val="20"/>
          <w:szCs w:val="20"/>
          <w:highlight w:val="yellow"/>
          <w:lang w:val="fr-FR"/>
        </w:rPr>
      </w:pPr>
    </w:p>
    <w:p w14:paraId="189F13A9" w14:textId="77777777" w:rsidR="00653144" w:rsidRPr="00653144" w:rsidRDefault="00653144" w:rsidP="00653144">
      <w:pPr>
        <w:spacing w:line="276" w:lineRule="auto"/>
        <w:rPr>
          <w:rFonts w:ascii="Calibri" w:hAnsi="Calibri" w:cs="Calibri"/>
          <w:b/>
          <w:sz w:val="20"/>
          <w:szCs w:val="20"/>
          <w:lang w:val="fr-FR"/>
        </w:rPr>
      </w:pPr>
      <w:r w:rsidRPr="00653144">
        <w:rPr>
          <w:rFonts w:ascii="Calibri" w:hAnsi="Calibri" w:cs="Calibri"/>
          <w:b/>
          <w:sz w:val="20"/>
          <w:szCs w:val="20"/>
          <w:lang w:val="fr-FR"/>
        </w:rPr>
        <w:t>Le design épuré du HONOR 10 Lite</w:t>
      </w:r>
    </w:p>
    <w:p w14:paraId="47B209A3" w14:textId="77777777" w:rsidR="00653144" w:rsidRPr="00653144" w:rsidRDefault="00653144" w:rsidP="00653144">
      <w:pPr>
        <w:spacing w:line="276" w:lineRule="auto"/>
        <w:rPr>
          <w:rFonts w:ascii="Calibri" w:hAnsi="Calibri" w:cs="Calibri"/>
          <w:sz w:val="20"/>
          <w:szCs w:val="20"/>
          <w:lang w:val="fr-FR"/>
        </w:rPr>
      </w:pPr>
      <w:r w:rsidRPr="00653144">
        <w:rPr>
          <w:rFonts w:ascii="Calibri" w:hAnsi="Calibri" w:cs="Calibri"/>
          <w:sz w:val="20"/>
          <w:szCs w:val="20"/>
          <w:lang w:val="fr-FR"/>
        </w:rPr>
        <w:t>Le HONOR 10 Lite se targue d’un écran HD FullView 6.21” doté d’une encoche arrondie qui lui permet d’afficher un rapport écran/corps dépassant les 90 %.</w:t>
      </w:r>
    </w:p>
    <w:p w14:paraId="14289978" w14:textId="77777777" w:rsidR="00653144" w:rsidRPr="00653144" w:rsidRDefault="00653144" w:rsidP="00653144">
      <w:pPr>
        <w:spacing w:line="276" w:lineRule="auto"/>
        <w:rPr>
          <w:rFonts w:ascii="Calibri" w:hAnsi="Calibri" w:cs="Calibri"/>
          <w:sz w:val="20"/>
          <w:szCs w:val="20"/>
          <w:lang w:val="fr-FR"/>
        </w:rPr>
      </w:pPr>
    </w:p>
    <w:p w14:paraId="74944F9B" w14:textId="77777777" w:rsidR="00653144" w:rsidRPr="00653144" w:rsidRDefault="00653144" w:rsidP="00653144">
      <w:pPr>
        <w:spacing w:line="276" w:lineRule="auto"/>
        <w:rPr>
          <w:rFonts w:ascii="Calibri" w:hAnsi="Calibri" w:cs="Calibri"/>
          <w:sz w:val="20"/>
          <w:szCs w:val="20"/>
          <w:lang w:val="fr-FR"/>
        </w:rPr>
      </w:pPr>
      <w:r w:rsidRPr="00653144">
        <w:rPr>
          <w:rFonts w:ascii="Calibri" w:hAnsi="Calibri" w:cs="Calibri"/>
          <w:sz w:val="20"/>
          <w:szCs w:val="20"/>
          <w:lang w:val="fr-FR"/>
        </w:rPr>
        <w:t xml:space="preserve">Sa façade arrière comporte huit couches de matériaux brillants produisant un effet de scintillement. Le smartphone existe dans trois coloris, à savoir le tout nouveau Sky Blue, venu s’ajouter aux incontournables Sapphire Blue et Midnight Black. </w:t>
      </w:r>
    </w:p>
    <w:p w14:paraId="42E8D0DC" w14:textId="77777777" w:rsidR="00653144" w:rsidRPr="00653144" w:rsidRDefault="00653144" w:rsidP="00653144">
      <w:pPr>
        <w:spacing w:line="276" w:lineRule="auto"/>
        <w:rPr>
          <w:rFonts w:ascii="Calibri" w:hAnsi="Calibri" w:cs="Calibri"/>
          <w:sz w:val="20"/>
          <w:szCs w:val="20"/>
          <w:lang w:val="fr-FR"/>
        </w:rPr>
      </w:pPr>
    </w:p>
    <w:p w14:paraId="4B9FA868" w14:textId="696BD81D" w:rsidR="00653144" w:rsidRDefault="00653144" w:rsidP="00653144">
      <w:pPr>
        <w:spacing w:line="276" w:lineRule="auto"/>
        <w:rPr>
          <w:rFonts w:ascii="Calibri" w:hAnsi="Calibri" w:cs="Calibri"/>
          <w:sz w:val="20"/>
          <w:szCs w:val="20"/>
          <w:lang w:val="fr-FR"/>
        </w:rPr>
      </w:pPr>
      <w:r w:rsidRPr="00653144">
        <w:rPr>
          <w:rFonts w:ascii="Calibri" w:hAnsi="Calibri" w:cs="Calibri"/>
          <w:sz w:val="20"/>
          <w:szCs w:val="20"/>
          <w:lang w:val="fr-FR"/>
        </w:rPr>
        <w:t xml:space="preserve">« Le HONOR 10 Lite réussit le pari de la fusion entre la photographie basée sur une IA et un design exceptionnel, offrant aux utilisateurs du monde entier le meilleur appareil pour les selfies », souligne Michael Pan, Président de HONOR Europe de l’ouest. « Cet appareil représente un nouveau pas en avant pour HONOR, dont la raison d’être est de mettre à la portée d’un très large public mondial des produits qui donnent le ton sur le marché ». </w:t>
      </w:r>
    </w:p>
    <w:p w14:paraId="694EAF51" w14:textId="77777777" w:rsidR="00653144" w:rsidRPr="00653144" w:rsidRDefault="00653144" w:rsidP="00653144">
      <w:pPr>
        <w:spacing w:line="276" w:lineRule="auto"/>
        <w:rPr>
          <w:rFonts w:ascii="Calibri" w:hAnsi="Calibri" w:cs="Calibri"/>
          <w:sz w:val="20"/>
          <w:szCs w:val="20"/>
          <w:lang w:val="fr-FR"/>
        </w:rPr>
      </w:pPr>
    </w:p>
    <w:p w14:paraId="209E3CDC" w14:textId="08F9580B" w:rsidR="00653144" w:rsidRDefault="00653144" w:rsidP="00653144">
      <w:pPr>
        <w:spacing w:after="200" w:line="276" w:lineRule="auto"/>
        <w:rPr>
          <w:rFonts w:ascii="Calibri" w:hAnsi="Calibri" w:cs="Calibri"/>
          <w:sz w:val="20"/>
          <w:szCs w:val="20"/>
          <w:lang w:val="fr-FR"/>
        </w:rPr>
      </w:pPr>
      <w:r w:rsidRPr="00653144">
        <w:rPr>
          <w:rFonts w:ascii="Calibri" w:hAnsi="Calibri" w:cs="Calibri"/>
          <w:b/>
          <w:sz w:val="20"/>
          <w:szCs w:val="20"/>
          <w:lang w:val="fr-FR"/>
        </w:rPr>
        <w:t>Prix</w:t>
      </w:r>
      <w:r w:rsidR="00D62C79" w:rsidRPr="00653144">
        <w:rPr>
          <w:rFonts w:ascii="Calibri" w:hAnsi="Calibri" w:cs="Calibri"/>
          <w:b/>
          <w:sz w:val="20"/>
          <w:szCs w:val="20"/>
          <w:lang w:val="fr-FR"/>
        </w:rPr>
        <w:t xml:space="preserve"> </w:t>
      </w:r>
      <w:r w:rsidRPr="00653144">
        <w:rPr>
          <w:rFonts w:ascii="Calibri" w:hAnsi="Calibri" w:cs="Calibri"/>
          <w:b/>
          <w:sz w:val="20"/>
          <w:szCs w:val="20"/>
          <w:lang w:val="fr-FR"/>
        </w:rPr>
        <w:t>et</w:t>
      </w:r>
      <w:r w:rsidR="00D62C79" w:rsidRPr="00653144">
        <w:rPr>
          <w:rFonts w:ascii="Calibri" w:hAnsi="Calibri" w:cs="Calibri"/>
          <w:b/>
          <w:sz w:val="20"/>
          <w:szCs w:val="20"/>
          <w:lang w:val="fr-FR"/>
        </w:rPr>
        <w:t xml:space="preserve"> </w:t>
      </w:r>
      <w:r w:rsidRPr="00653144">
        <w:rPr>
          <w:rFonts w:ascii="Calibri" w:hAnsi="Calibri" w:cs="Calibri"/>
          <w:b/>
          <w:sz w:val="20"/>
          <w:szCs w:val="20"/>
          <w:lang w:val="fr-FR"/>
        </w:rPr>
        <w:t>disponibilité</w:t>
      </w:r>
      <w:r w:rsidR="00D62C79" w:rsidRPr="00653144">
        <w:rPr>
          <w:rFonts w:ascii="Calibri" w:hAnsi="Calibri" w:cs="Calibri"/>
          <w:b/>
          <w:sz w:val="20"/>
          <w:szCs w:val="20"/>
          <w:lang w:val="fr-FR"/>
        </w:rPr>
        <w:br/>
      </w:r>
      <w:r w:rsidRPr="00653144">
        <w:rPr>
          <w:rFonts w:ascii="Calibri" w:hAnsi="Calibri" w:cs="Calibri"/>
          <w:sz w:val="20"/>
          <w:szCs w:val="20"/>
          <w:lang w:val="fr-FR"/>
        </w:rPr>
        <w:t xml:space="preserve">Honor est distribué en Belgique par TechData. Proposé au prix conseillé de 229,99€, le HONOR 10 Lite est disponible dans les modèles Sky Blue, Sapphire Blue, et Midnight Black, en version 64 Go de stockage et 3 go de RAM à partir </w:t>
      </w:r>
      <w:r w:rsidR="00FC1A57">
        <w:rPr>
          <w:rFonts w:ascii="Calibri" w:hAnsi="Calibri" w:cs="Calibri"/>
          <w:sz w:val="20"/>
          <w:szCs w:val="20"/>
          <w:lang w:val="fr-FR"/>
        </w:rPr>
        <w:t>d’aujourd’hui</w:t>
      </w:r>
      <w:r w:rsidRPr="00653144">
        <w:rPr>
          <w:rFonts w:ascii="Calibri" w:hAnsi="Calibri" w:cs="Calibri"/>
          <w:sz w:val="20"/>
          <w:szCs w:val="20"/>
          <w:lang w:val="fr-FR"/>
        </w:rPr>
        <w:t xml:space="preserve"> auprès Coolblue, Vanden Borre, Fnac, Exellent et Selection. Chez Coolblue</w:t>
      </w:r>
      <w:r w:rsidR="00501278">
        <w:rPr>
          <w:rFonts w:ascii="Calibri" w:hAnsi="Calibri" w:cs="Calibri"/>
          <w:sz w:val="20"/>
          <w:szCs w:val="20"/>
          <w:lang w:val="fr-FR"/>
        </w:rPr>
        <w:t xml:space="preserve">, </w:t>
      </w:r>
      <w:bookmarkStart w:id="0" w:name="_GoBack"/>
      <w:bookmarkEnd w:id="0"/>
      <w:r w:rsidRPr="00653144">
        <w:rPr>
          <w:rFonts w:ascii="Calibri" w:hAnsi="Calibri" w:cs="Calibri"/>
          <w:sz w:val="20"/>
          <w:szCs w:val="20"/>
          <w:lang w:val="fr-FR"/>
        </w:rPr>
        <w:t xml:space="preserve">Vanden Borre, </w:t>
      </w:r>
      <w:r w:rsidR="00D747B7">
        <w:rPr>
          <w:rFonts w:ascii="Calibri" w:hAnsi="Calibri" w:cs="Calibri"/>
          <w:sz w:val="20"/>
          <w:szCs w:val="20"/>
          <w:lang w:val="fr-FR"/>
        </w:rPr>
        <w:t xml:space="preserve">Fnac et Exellent </w:t>
      </w:r>
      <w:r w:rsidRPr="00653144">
        <w:rPr>
          <w:rFonts w:ascii="Calibri" w:hAnsi="Calibri" w:cs="Calibri"/>
          <w:sz w:val="20"/>
          <w:szCs w:val="20"/>
          <w:lang w:val="fr-FR"/>
        </w:rPr>
        <w:t xml:space="preserve">les premiers clients reçoivent </w:t>
      </w:r>
      <w:r w:rsidR="002F326F">
        <w:rPr>
          <w:rFonts w:ascii="Calibri" w:hAnsi="Calibri" w:cs="Calibri"/>
          <w:sz w:val="20"/>
          <w:szCs w:val="20"/>
          <w:lang w:val="fr-FR"/>
        </w:rPr>
        <w:t>un</w:t>
      </w:r>
      <w:r w:rsidRPr="00653144">
        <w:rPr>
          <w:rFonts w:ascii="Calibri" w:hAnsi="Calibri" w:cs="Calibri"/>
          <w:sz w:val="20"/>
          <w:szCs w:val="20"/>
          <w:lang w:val="fr-FR"/>
        </w:rPr>
        <w:t xml:space="preserve"> HONOR Sportband (Honor </w:t>
      </w:r>
      <w:r w:rsidR="002F326F">
        <w:rPr>
          <w:rFonts w:ascii="Calibri" w:hAnsi="Calibri" w:cs="Calibri"/>
          <w:sz w:val="20"/>
          <w:szCs w:val="20"/>
          <w:lang w:val="fr-FR"/>
        </w:rPr>
        <w:t xml:space="preserve">Band </w:t>
      </w:r>
      <w:r w:rsidRPr="00653144">
        <w:rPr>
          <w:rFonts w:ascii="Calibri" w:hAnsi="Calibri" w:cs="Calibri"/>
          <w:sz w:val="20"/>
          <w:szCs w:val="20"/>
          <w:lang w:val="fr-FR"/>
        </w:rPr>
        <w:t>4 Running, d’une valeur de 59,9</w:t>
      </w:r>
      <w:r w:rsidR="009115EA">
        <w:rPr>
          <w:rFonts w:ascii="Calibri" w:hAnsi="Calibri" w:cs="Calibri"/>
          <w:sz w:val="20"/>
          <w:szCs w:val="20"/>
          <w:lang w:val="fr-FR"/>
        </w:rPr>
        <w:t>9</w:t>
      </w:r>
      <w:r w:rsidRPr="00653144">
        <w:rPr>
          <w:rFonts w:ascii="Calibri" w:hAnsi="Calibri" w:cs="Calibri"/>
          <w:sz w:val="20"/>
          <w:szCs w:val="20"/>
          <w:lang w:val="fr-FR"/>
        </w:rPr>
        <w:t>€).</w:t>
      </w:r>
    </w:p>
    <w:p w14:paraId="656E1FA1" w14:textId="04287F09" w:rsidR="00653144" w:rsidRPr="00653144" w:rsidRDefault="00653144" w:rsidP="00653144">
      <w:pPr>
        <w:spacing w:after="200" w:line="276" w:lineRule="auto"/>
        <w:rPr>
          <w:rFonts w:ascii="Calibri" w:hAnsi="Calibri" w:cs="Calibri"/>
          <w:sz w:val="20"/>
          <w:szCs w:val="20"/>
          <w:lang w:val="fr-FR"/>
        </w:rPr>
      </w:pPr>
      <w:r w:rsidRPr="00653144">
        <w:rPr>
          <w:rStyle w:val="normaltextrun"/>
          <w:rFonts w:ascii="Calibri" w:hAnsi="Calibri" w:cs="Calibri"/>
          <w:b/>
          <w:bCs/>
          <w:color w:val="222222"/>
          <w:sz w:val="20"/>
          <w:szCs w:val="20"/>
          <w:lang w:val="fr-FR"/>
        </w:rPr>
        <w:t>A propos d’Honor</w:t>
      </w:r>
      <w:r w:rsidRPr="00653144">
        <w:rPr>
          <w:rStyle w:val="normaltextrun"/>
          <w:rFonts w:ascii="Calibri" w:hAnsi="Calibri" w:cs="Calibri"/>
          <w:sz w:val="20"/>
          <w:szCs w:val="20"/>
          <w:lang w:val="fr-FR"/>
        </w:rPr>
        <w:t> </w:t>
      </w:r>
      <w:r w:rsidRPr="00653144">
        <w:rPr>
          <w:rStyle w:val="eop"/>
          <w:rFonts w:ascii="Calibri" w:hAnsi="Calibri" w:cs="Calibri"/>
          <w:sz w:val="20"/>
          <w:szCs w:val="20"/>
          <w:lang w:val="fr-FR"/>
        </w:rPr>
        <w:t> </w:t>
      </w:r>
      <w:r w:rsidRPr="00653144">
        <w:rPr>
          <w:rFonts w:ascii="Calibri" w:hAnsi="Calibri" w:cs="Calibri"/>
          <w:sz w:val="20"/>
          <w:szCs w:val="20"/>
          <w:lang w:val="fr-FR"/>
        </w:rPr>
        <w:br/>
      </w:r>
      <w:r w:rsidRPr="00653144">
        <w:rPr>
          <w:rStyle w:val="normaltextrun"/>
          <w:rFonts w:ascii="Calibri" w:hAnsi="Calibri" w:cs="Calibri"/>
          <w:color w:val="222222"/>
          <w:sz w:val="20"/>
          <w:szCs w:val="20"/>
          <w:lang w:val="fr-FR"/>
        </w:rPr>
        <w:t>Honor est la marque de smartphones numéro un en ligne. Elle s’est imposée en proposant les meilleures technologies et innovations à un prix attractif. Créée pour répondre aux besoins des jeunes, ses produits sont optimisés et conçus pour l’utilisation d’internet. Basée sur la communauté, Honor encourage les jeunes à essayer des nouvelles manières de vivre, et les incite à accomplir leurs rêves.</w:t>
      </w:r>
      <w:r w:rsidRPr="00653144">
        <w:rPr>
          <w:rStyle w:val="normaltextrun"/>
          <w:rFonts w:ascii="Calibri" w:hAnsi="Calibri" w:cs="Calibri"/>
          <w:sz w:val="20"/>
          <w:szCs w:val="20"/>
          <w:lang w:val="fr-FR"/>
        </w:rPr>
        <w:t> </w:t>
      </w:r>
      <w:r w:rsidRPr="00653144">
        <w:rPr>
          <w:rStyle w:val="eop"/>
          <w:rFonts w:ascii="Calibri" w:hAnsi="Calibri" w:cs="Calibri"/>
          <w:sz w:val="20"/>
          <w:szCs w:val="20"/>
          <w:lang w:val="fr-FR"/>
        </w:rPr>
        <w:t> </w:t>
      </w:r>
    </w:p>
    <w:p w14:paraId="4CC05A06" w14:textId="77777777" w:rsidR="00653144" w:rsidRPr="00653144" w:rsidRDefault="00653144" w:rsidP="00653144">
      <w:pPr>
        <w:spacing w:line="276" w:lineRule="auto"/>
        <w:rPr>
          <w:rFonts w:ascii="Calibri" w:hAnsi="Calibri" w:cs="Calibri"/>
          <w:color w:val="0000FF"/>
          <w:sz w:val="20"/>
          <w:szCs w:val="20"/>
          <w:u w:val="single"/>
          <w:lang w:val="fr-FR"/>
        </w:rPr>
      </w:pPr>
      <w:r w:rsidRPr="00653144">
        <w:rPr>
          <w:rStyle w:val="normaltextrun"/>
          <w:rFonts w:ascii="Calibri" w:hAnsi="Calibri" w:cs="Calibri"/>
          <w:color w:val="222222"/>
          <w:sz w:val="20"/>
          <w:szCs w:val="20"/>
          <w:lang w:val="fr-FR"/>
        </w:rPr>
        <w:t>Pour plus d’information, visitez la page Facebook ou le compte Twitter de Honor :</w:t>
      </w:r>
      <w:r w:rsidRPr="00653144">
        <w:rPr>
          <w:rStyle w:val="normaltextrun"/>
          <w:rFonts w:ascii="Calibri" w:hAnsi="Calibri" w:cs="Calibri"/>
          <w:color w:val="222222"/>
          <w:sz w:val="20"/>
          <w:szCs w:val="20"/>
          <w:lang w:val="fr-FR"/>
        </w:rPr>
        <w:br/>
      </w:r>
      <w:hyperlink r:id="rId9" w:history="1">
        <w:r w:rsidRPr="00653144">
          <w:rPr>
            <w:rStyle w:val="Hyperlink"/>
            <w:rFonts w:ascii="Calibri" w:hAnsi="Calibri" w:cs="Calibri"/>
            <w:sz w:val="20"/>
            <w:szCs w:val="20"/>
            <w:lang w:val="fr-FR"/>
          </w:rPr>
          <w:t>https://www.facebook.com/honorwesterneurope</w:t>
        </w:r>
      </w:hyperlink>
      <w:r w:rsidRPr="00653144">
        <w:rPr>
          <w:rStyle w:val="Hyperlink"/>
          <w:rFonts w:ascii="Calibri" w:hAnsi="Calibri" w:cs="Calibri"/>
          <w:sz w:val="20"/>
          <w:szCs w:val="20"/>
          <w:lang w:val="fr-FR"/>
        </w:rPr>
        <w:br/>
      </w:r>
      <w:hyperlink r:id="rId10" w:history="1">
        <w:r w:rsidRPr="00653144">
          <w:rPr>
            <w:rStyle w:val="Hyperlink"/>
            <w:rFonts w:ascii="Calibri" w:hAnsi="Calibri" w:cs="Calibri"/>
            <w:sz w:val="20"/>
            <w:szCs w:val="20"/>
            <w:lang w:val="fr-FR"/>
          </w:rPr>
          <w:t>https://twitter.com/HonorEU</w:t>
        </w:r>
      </w:hyperlink>
      <w:r w:rsidRPr="00653144">
        <w:rPr>
          <w:rStyle w:val="Hyperlink"/>
          <w:rFonts w:ascii="Calibri" w:hAnsi="Calibri" w:cs="Calibri"/>
          <w:sz w:val="20"/>
          <w:szCs w:val="20"/>
          <w:lang w:val="fr-FR"/>
        </w:rPr>
        <w:br/>
      </w:r>
      <w:hyperlink r:id="rId11" w:history="1">
        <w:r w:rsidRPr="00653144">
          <w:rPr>
            <w:rStyle w:val="Hyperlink"/>
            <w:rFonts w:ascii="Calibri" w:hAnsi="Calibri" w:cs="Calibri"/>
            <w:sz w:val="20"/>
            <w:szCs w:val="20"/>
            <w:lang w:val="fr-FR"/>
          </w:rPr>
          <w:t>https://www.instagram.com/honorEU</w:t>
        </w:r>
      </w:hyperlink>
      <w:r w:rsidRPr="00653144">
        <w:rPr>
          <w:rStyle w:val="Hyperlink"/>
          <w:rFonts w:ascii="Calibri" w:hAnsi="Calibri" w:cs="Calibri"/>
          <w:sz w:val="20"/>
          <w:szCs w:val="20"/>
          <w:lang w:val="fr-FR"/>
        </w:rPr>
        <w:br/>
        <w:t>https://www.youtube.com/honorwesterneurope</w:t>
      </w:r>
    </w:p>
    <w:p w14:paraId="671023F3" w14:textId="77777777" w:rsidR="00653144" w:rsidRPr="00653144" w:rsidRDefault="00653144" w:rsidP="00653144">
      <w:pPr>
        <w:spacing w:after="200" w:line="276" w:lineRule="auto"/>
        <w:rPr>
          <w:rFonts w:ascii="Calibri" w:hAnsi="Calibri" w:cs="Calibri"/>
          <w:b/>
          <w:sz w:val="20"/>
          <w:szCs w:val="20"/>
          <w:lang w:val="fr-FR"/>
        </w:rPr>
      </w:pPr>
    </w:p>
    <w:p w14:paraId="271135F3" w14:textId="0A4A7FA9" w:rsidR="00D62C79" w:rsidRPr="00653144" w:rsidRDefault="00653144" w:rsidP="00653144">
      <w:pPr>
        <w:spacing w:after="200" w:line="276" w:lineRule="auto"/>
        <w:rPr>
          <w:rFonts w:ascii="Calibri" w:hAnsi="Calibri" w:cs="Calibri"/>
          <w:sz w:val="20"/>
          <w:szCs w:val="20"/>
          <w:lang w:val="fr-FR"/>
        </w:rPr>
      </w:pPr>
      <w:r w:rsidRPr="00653144">
        <w:rPr>
          <w:rFonts w:ascii="Calibri" w:hAnsi="Calibri" w:cs="Calibri"/>
          <w:b/>
          <w:sz w:val="20"/>
          <w:szCs w:val="20"/>
          <w:lang w:val="fr-FR"/>
        </w:rPr>
        <w:t xml:space="preserve">Information </w:t>
      </w:r>
      <w:proofErr w:type="gramStart"/>
      <w:r w:rsidRPr="00653144">
        <w:rPr>
          <w:rFonts w:ascii="Calibri" w:hAnsi="Calibri" w:cs="Calibri"/>
          <w:b/>
          <w:sz w:val="20"/>
          <w:szCs w:val="20"/>
          <w:lang w:val="fr-FR"/>
        </w:rPr>
        <w:t>presse</w:t>
      </w:r>
      <w:r w:rsidR="00D62C79" w:rsidRPr="00653144">
        <w:rPr>
          <w:rFonts w:ascii="Calibri" w:hAnsi="Calibri" w:cs="Calibri"/>
          <w:b/>
          <w:sz w:val="20"/>
          <w:szCs w:val="20"/>
          <w:lang w:val="fr-FR"/>
        </w:rPr>
        <w:t>:</w:t>
      </w:r>
      <w:proofErr w:type="gramEnd"/>
      <w:r w:rsidR="00D62C79" w:rsidRPr="00653144">
        <w:rPr>
          <w:rFonts w:ascii="Calibri" w:hAnsi="Calibri" w:cs="Calibri"/>
          <w:b/>
          <w:sz w:val="20"/>
          <w:szCs w:val="20"/>
          <w:lang w:val="fr-FR"/>
        </w:rPr>
        <w:br/>
      </w:r>
      <w:r w:rsidR="00D62C79" w:rsidRPr="00653144">
        <w:rPr>
          <w:rFonts w:ascii="Calibri" w:hAnsi="Calibri" w:cs="Calibri"/>
          <w:sz w:val="20"/>
          <w:szCs w:val="20"/>
          <w:lang w:val="fr-FR"/>
        </w:rPr>
        <w:t>Sandra Van Hauwaert, Square Egg</w:t>
      </w:r>
      <w:r w:rsidRPr="00653144">
        <w:rPr>
          <w:rFonts w:ascii="Calibri" w:hAnsi="Calibri" w:cs="Calibri"/>
          <w:sz w:val="20"/>
          <w:szCs w:val="20"/>
          <w:lang w:val="fr-FR"/>
        </w:rPr>
        <w:t xml:space="preserve"> Communications</w:t>
      </w:r>
      <w:r w:rsidR="00D62C79" w:rsidRPr="00653144">
        <w:rPr>
          <w:rFonts w:ascii="Calibri" w:hAnsi="Calibri" w:cs="Calibri"/>
          <w:sz w:val="20"/>
          <w:szCs w:val="20"/>
          <w:lang w:val="fr-FR"/>
        </w:rPr>
        <w:t xml:space="preserve">, </w:t>
      </w:r>
      <w:hyperlink r:id="rId12" w:history="1">
        <w:r w:rsidR="00D62C79" w:rsidRPr="00653144">
          <w:rPr>
            <w:rStyle w:val="Hyperlink"/>
            <w:rFonts w:ascii="Calibri" w:hAnsi="Calibri" w:cs="Calibri"/>
            <w:sz w:val="20"/>
            <w:szCs w:val="20"/>
            <w:lang w:val="fr-FR"/>
          </w:rPr>
          <w:t>sandra@square-egg.be</w:t>
        </w:r>
      </w:hyperlink>
      <w:r w:rsidR="00D62C79" w:rsidRPr="00653144">
        <w:rPr>
          <w:rFonts w:ascii="Calibri" w:hAnsi="Calibri" w:cs="Calibri"/>
          <w:sz w:val="20"/>
          <w:szCs w:val="20"/>
          <w:lang w:val="fr-FR"/>
        </w:rPr>
        <w:t>, GSM 0497 251816.</w:t>
      </w:r>
    </w:p>
    <w:p w14:paraId="5A5ECE5D" w14:textId="77777777" w:rsidR="001A0BEC" w:rsidRPr="00653144" w:rsidRDefault="001A0BEC" w:rsidP="00653144">
      <w:pPr>
        <w:spacing w:after="200" w:line="276" w:lineRule="auto"/>
        <w:jc w:val="both"/>
        <w:rPr>
          <w:rFonts w:ascii="Calibri" w:hAnsi="Calibri" w:cs="Calibri"/>
          <w:sz w:val="20"/>
          <w:szCs w:val="20"/>
          <w:lang w:val="fr-FR"/>
        </w:rPr>
      </w:pPr>
    </w:p>
    <w:p w14:paraId="413C86C5" w14:textId="64D9E539" w:rsidR="00FC20F9" w:rsidRPr="00653144" w:rsidRDefault="00FC20F9" w:rsidP="00653144">
      <w:pPr>
        <w:spacing w:after="200" w:line="276" w:lineRule="auto"/>
        <w:jc w:val="both"/>
        <w:rPr>
          <w:rFonts w:ascii="Calibri" w:hAnsi="Calibri" w:cs="Calibri"/>
          <w:color w:val="0000FF"/>
          <w:sz w:val="20"/>
          <w:szCs w:val="20"/>
          <w:u w:val="single"/>
          <w:lang w:val="fr-FR"/>
        </w:rPr>
      </w:pPr>
    </w:p>
    <w:sectPr w:rsidR="00FC20F9" w:rsidRPr="00653144" w:rsidSect="00960FAC">
      <w:headerReference w:type="default" r:id="rId13"/>
      <w:footerReference w:type="default" r:id="rId14"/>
      <w:pgSz w:w="12240" w:h="15840"/>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8D0ED" w14:textId="77777777" w:rsidR="00BB35F0" w:rsidRDefault="00BB35F0" w:rsidP="00911DEE">
      <w:r>
        <w:separator/>
      </w:r>
    </w:p>
  </w:endnote>
  <w:endnote w:type="continuationSeparator" w:id="0">
    <w:p w14:paraId="6C9F4FC2" w14:textId="77777777" w:rsidR="00BB35F0" w:rsidRDefault="00BB35F0" w:rsidP="00911DEE">
      <w:r>
        <w:continuationSeparator/>
      </w:r>
    </w:p>
  </w:endnote>
  <w:endnote w:type="continuationNotice" w:id="1">
    <w:p w14:paraId="0F3019C9" w14:textId="77777777" w:rsidR="00BB35F0" w:rsidRDefault="00BB3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8"/>
      </w:rPr>
      <w:id w:val="-1270384425"/>
      <w:docPartObj>
        <w:docPartGallery w:val="Page Numbers (Bottom of Page)"/>
        <w:docPartUnique/>
      </w:docPartObj>
    </w:sdtPr>
    <w:sdtEndPr/>
    <w:sdtContent>
      <w:sdt>
        <w:sdtPr>
          <w:rPr>
            <w:rFonts w:ascii="Century Gothic" w:hAnsi="Century Gothic"/>
            <w:sz w:val="18"/>
          </w:rPr>
          <w:id w:val="-1769616900"/>
          <w:docPartObj>
            <w:docPartGallery w:val="Page Numbers (Top of Page)"/>
            <w:docPartUnique/>
          </w:docPartObj>
        </w:sdtPr>
        <w:sdtEndPr/>
        <w:sdtContent>
          <w:p w14:paraId="6DF38152" w14:textId="4505AC0B" w:rsidR="001D09DA" w:rsidRPr="00723673" w:rsidRDefault="001D09DA">
            <w:pPr>
              <w:pStyle w:val="Voettekst"/>
              <w:jc w:val="right"/>
              <w:rPr>
                <w:rFonts w:ascii="Century Gothic" w:hAnsi="Century Gothic"/>
                <w:sz w:val="18"/>
              </w:rPr>
            </w:pPr>
            <w:r w:rsidRPr="00723673">
              <w:rPr>
                <w:rFonts w:ascii="Century Gothic" w:hAnsi="Century Gothic"/>
                <w:sz w:val="18"/>
              </w:rPr>
              <w:t xml:space="preserve">Page </w:t>
            </w:r>
            <w:r w:rsidRPr="00723673">
              <w:rPr>
                <w:rFonts w:ascii="Century Gothic" w:hAnsi="Century Gothic"/>
                <w:b/>
                <w:bCs/>
                <w:sz w:val="18"/>
              </w:rPr>
              <w:fldChar w:fldCharType="begin"/>
            </w:r>
            <w:r w:rsidRPr="00723673">
              <w:rPr>
                <w:rFonts w:ascii="Century Gothic" w:hAnsi="Century Gothic"/>
                <w:b/>
                <w:bCs/>
                <w:sz w:val="18"/>
              </w:rPr>
              <w:instrText xml:space="preserve"> PAGE </w:instrText>
            </w:r>
            <w:r w:rsidRPr="00723673">
              <w:rPr>
                <w:rFonts w:ascii="Century Gothic" w:hAnsi="Century Gothic"/>
                <w:b/>
                <w:bCs/>
                <w:sz w:val="18"/>
              </w:rPr>
              <w:fldChar w:fldCharType="separate"/>
            </w:r>
            <w:r w:rsidR="00907D47">
              <w:rPr>
                <w:rFonts w:ascii="Century Gothic" w:hAnsi="Century Gothic"/>
                <w:b/>
                <w:bCs/>
                <w:noProof/>
                <w:sz w:val="18"/>
              </w:rPr>
              <w:t>3</w:t>
            </w:r>
            <w:r w:rsidRPr="00723673">
              <w:rPr>
                <w:rFonts w:ascii="Century Gothic" w:hAnsi="Century Gothic"/>
                <w:b/>
                <w:bCs/>
                <w:sz w:val="18"/>
              </w:rPr>
              <w:fldChar w:fldCharType="end"/>
            </w:r>
            <w:r w:rsidRPr="00723673">
              <w:rPr>
                <w:rFonts w:ascii="Century Gothic" w:hAnsi="Century Gothic"/>
                <w:sz w:val="18"/>
              </w:rPr>
              <w:t xml:space="preserve"> of </w:t>
            </w:r>
            <w:r w:rsidRPr="00723673">
              <w:rPr>
                <w:rFonts w:ascii="Century Gothic" w:hAnsi="Century Gothic"/>
                <w:b/>
                <w:bCs/>
                <w:sz w:val="18"/>
              </w:rPr>
              <w:fldChar w:fldCharType="begin"/>
            </w:r>
            <w:r w:rsidRPr="00723673">
              <w:rPr>
                <w:rFonts w:ascii="Century Gothic" w:hAnsi="Century Gothic"/>
                <w:b/>
                <w:bCs/>
                <w:sz w:val="18"/>
              </w:rPr>
              <w:instrText xml:space="preserve"> NUMPAGES  </w:instrText>
            </w:r>
            <w:r w:rsidRPr="00723673">
              <w:rPr>
                <w:rFonts w:ascii="Century Gothic" w:hAnsi="Century Gothic"/>
                <w:b/>
                <w:bCs/>
                <w:sz w:val="18"/>
              </w:rPr>
              <w:fldChar w:fldCharType="separate"/>
            </w:r>
            <w:r w:rsidR="00907D47">
              <w:rPr>
                <w:rFonts w:ascii="Century Gothic" w:hAnsi="Century Gothic"/>
                <w:b/>
                <w:bCs/>
                <w:noProof/>
                <w:sz w:val="18"/>
              </w:rPr>
              <w:t>3</w:t>
            </w:r>
            <w:r w:rsidRPr="00723673">
              <w:rPr>
                <w:rFonts w:ascii="Century Gothic" w:hAnsi="Century Gothic"/>
                <w:b/>
                <w:bCs/>
                <w:sz w:val="18"/>
              </w:rPr>
              <w:fldChar w:fldCharType="end"/>
            </w:r>
          </w:p>
        </w:sdtContent>
      </w:sdt>
    </w:sdtContent>
  </w:sdt>
  <w:p w14:paraId="31B51349" w14:textId="77777777" w:rsidR="001D09DA" w:rsidRPr="00960FAC" w:rsidRDefault="001D09DA">
    <w:pPr>
      <w:pStyle w:val="Voettekst"/>
      <w:rPr>
        <w:rFonts w:asciiTheme="majorHAnsi" w:hAnsiTheme="majorHAns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F807D" w14:textId="77777777" w:rsidR="00BB35F0" w:rsidRDefault="00BB35F0" w:rsidP="00911DEE">
      <w:r>
        <w:separator/>
      </w:r>
    </w:p>
  </w:footnote>
  <w:footnote w:type="continuationSeparator" w:id="0">
    <w:p w14:paraId="46D640C2" w14:textId="77777777" w:rsidR="00BB35F0" w:rsidRDefault="00BB35F0" w:rsidP="00911DEE">
      <w:r>
        <w:continuationSeparator/>
      </w:r>
    </w:p>
  </w:footnote>
  <w:footnote w:type="continuationNotice" w:id="1">
    <w:p w14:paraId="3B27CFE1" w14:textId="77777777" w:rsidR="00BB35F0" w:rsidRDefault="00BB3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E079" w14:textId="46AB637E" w:rsidR="001D09DA" w:rsidRDefault="00822ED2" w:rsidP="004A7C96">
    <w:pPr>
      <w:pStyle w:val="Koptekst"/>
    </w:pPr>
    <w:r>
      <w:rPr>
        <w:noProof/>
        <w:lang w:eastAsia="zh-CN"/>
      </w:rPr>
      <w:drawing>
        <wp:anchor distT="0" distB="0" distL="114300" distR="114300" simplePos="0" relativeHeight="251659264" behindDoc="1" locked="0" layoutInCell="1" allowOverlap="1" wp14:anchorId="3814AD38" wp14:editId="5F40DA18">
          <wp:simplePos x="0" y="0"/>
          <wp:positionH relativeFrom="margin">
            <wp:align>left</wp:align>
          </wp:positionH>
          <wp:positionV relativeFrom="paragraph">
            <wp:posOffset>-114300</wp:posOffset>
          </wp:positionV>
          <wp:extent cx="1346200" cy="352425"/>
          <wp:effectExtent l="0" t="0" r="6350" b="9525"/>
          <wp:wrapTight wrapText="bothSides">
            <wp:wrapPolygon edited="0">
              <wp:start x="0" y="0"/>
              <wp:lineTo x="0" y="21016"/>
              <wp:lineTo x="21396" y="21016"/>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6200" cy="352425"/>
                  </a:xfrm>
                  <a:prstGeom prst="rect">
                    <a:avLst/>
                  </a:prstGeom>
                </pic:spPr>
              </pic:pic>
            </a:graphicData>
          </a:graphic>
          <wp14:sizeRelH relativeFrom="page">
            <wp14:pctWidth>0</wp14:pctWidth>
          </wp14:sizeRelH>
          <wp14:sizeRelV relativeFrom="page">
            <wp14:pctHeight>0</wp14:pctHeight>
          </wp14:sizeRelV>
        </wp:anchor>
      </w:drawing>
    </w:r>
  </w:p>
  <w:p w14:paraId="61B7EA14" w14:textId="77777777" w:rsidR="00DB06D0" w:rsidRDefault="00DB06D0" w:rsidP="004A7C9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6CA"/>
    <w:multiLevelType w:val="hybridMultilevel"/>
    <w:tmpl w:val="04AEDD50"/>
    <w:lvl w:ilvl="0" w:tplc="C98EE7F4">
      <w:start w:val="1"/>
      <w:numFmt w:val="bullet"/>
      <w:lvlText w:val=""/>
      <w:lvlJc w:val="left"/>
      <w:pPr>
        <w:tabs>
          <w:tab w:val="num" w:pos="360"/>
        </w:tabs>
        <w:ind w:left="360" w:hanging="360"/>
      </w:pPr>
      <w:rPr>
        <w:rFonts w:ascii="Symbol" w:hAnsi="Symbol" w:hint="default"/>
      </w:rPr>
    </w:lvl>
    <w:lvl w:ilvl="1" w:tplc="FBC6651E" w:tentative="1">
      <w:start w:val="1"/>
      <w:numFmt w:val="bullet"/>
      <w:lvlText w:val=""/>
      <w:lvlJc w:val="left"/>
      <w:pPr>
        <w:tabs>
          <w:tab w:val="num" w:pos="1080"/>
        </w:tabs>
        <w:ind w:left="1080" w:hanging="360"/>
      </w:pPr>
      <w:rPr>
        <w:rFonts w:ascii="Symbol" w:hAnsi="Symbol" w:hint="default"/>
      </w:rPr>
    </w:lvl>
    <w:lvl w:ilvl="2" w:tplc="CAE4329E" w:tentative="1">
      <w:start w:val="1"/>
      <w:numFmt w:val="bullet"/>
      <w:lvlText w:val=""/>
      <w:lvlJc w:val="left"/>
      <w:pPr>
        <w:tabs>
          <w:tab w:val="num" w:pos="1800"/>
        </w:tabs>
        <w:ind w:left="1800" w:hanging="360"/>
      </w:pPr>
      <w:rPr>
        <w:rFonts w:ascii="Symbol" w:hAnsi="Symbol" w:hint="default"/>
      </w:rPr>
    </w:lvl>
    <w:lvl w:ilvl="3" w:tplc="61A4549E" w:tentative="1">
      <w:start w:val="1"/>
      <w:numFmt w:val="bullet"/>
      <w:lvlText w:val=""/>
      <w:lvlJc w:val="left"/>
      <w:pPr>
        <w:tabs>
          <w:tab w:val="num" w:pos="2520"/>
        </w:tabs>
        <w:ind w:left="2520" w:hanging="360"/>
      </w:pPr>
      <w:rPr>
        <w:rFonts w:ascii="Symbol" w:hAnsi="Symbol" w:hint="default"/>
      </w:rPr>
    </w:lvl>
    <w:lvl w:ilvl="4" w:tplc="BEF418CA" w:tentative="1">
      <w:start w:val="1"/>
      <w:numFmt w:val="bullet"/>
      <w:lvlText w:val=""/>
      <w:lvlJc w:val="left"/>
      <w:pPr>
        <w:tabs>
          <w:tab w:val="num" w:pos="3240"/>
        </w:tabs>
        <w:ind w:left="3240" w:hanging="360"/>
      </w:pPr>
      <w:rPr>
        <w:rFonts w:ascii="Symbol" w:hAnsi="Symbol" w:hint="default"/>
      </w:rPr>
    </w:lvl>
    <w:lvl w:ilvl="5" w:tplc="3BF6DF30" w:tentative="1">
      <w:start w:val="1"/>
      <w:numFmt w:val="bullet"/>
      <w:lvlText w:val=""/>
      <w:lvlJc w:val="left"/>
      <w:pPr>
        <w:tabs>
          <w:tab w:val="num" w:pos="3960"/>
        </w:tabs>
        <w:ind w:left="3960" w:hanging="360"/>
      </w:pPr>
      <w:rPr>
        <w:rFonts w:ascii="Symbol" w:hAnsi="Symbol" w:hint="default"/>
      </w:rPr>
    </w:lvl>
    <w:lvl w:ilvl="6" w:tplc="E3246B5A" w:tentative="1">
      <w:start w:val="1"/>
      <w:numFmt w:val="bullet"/>
      <w:lvlText w:val=""/>
      <w:lvlJc w:val="left"/>
      <w:pPr>
        <w:tabs>
          <w:tab w:val="num" w:pos="4680"/>
        </w:tabs>
        <w:ind w:left="4680" w:hanging="360"/>
      </w:pPr>
      <w:rPr>
        <w:rFonts w:ascii="Symbol" w:hAnsi="Symbol" w:hint="default"/>
      </w:rPr>
    </w:lvl>
    <w:lvl w:ilvl="7" w:tplc="D82CBAA4" w:tentative="1">
      <w:start w:val="1"/>
      <w:numFmt w:val="bullet"/>
      <w:lvlText w:val=""/>
      <w:lvlJc w:val="left"/>
      <w:pPr>
        <w:tabs>
          <w:tab w:val="num" w:pos="5400"/>
        </w:tabs>
        <w:ind w:left="5400" w:hanging="360"/>
      </w:pPr>
      <w:rPr>
        <w:rFonts w:ascii="Symbol" w:hAnsi="Symbol" w:hint="default"/>
      </w:rPr>
    </w:lvl>
    <w:lvl w:ilvl="8" w:tplc="E002607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6C13C13"/>
    <w:multiLevelType w:val="hybridMultilevel"/>
    <w:tmpl w:val="B830A41C"/>
    <w:lvl w:ilvl="0" w:tplc="54E42890">
      <w:start w:val="1"/>
      <w:numFmt w:val="bullet"/>
      <w:lvlText w:val=""/>
      <w:lvlJc w:val="left"/>
      <w:pPr>
        <w:tabs>
          <w:tab w:val="num" w:pos="360"/>
        </w:tabs>
        <w:ind w:left="360" w:hanging="360"/>
      </w:pPr>
      <w:rPr>
        <w:rFonts w:ascii="Symbol" w:hAnsi="Symbol" w:hint="default"/>
      </w:rPr>
    </w:lvl>
    <w:lvl w:ilvl="1" w:tplc="8C10CE2E" w:tentative="1">
      <w:start w:val="1"/>
      <w:numFmt w:val="bullet"/>
      <w:lvlText w:val=""/>
      <w:lvlJc w:val="left"/>
      <w:pPr>
        <w:tabs>
          <w:tab w:val="num" w:pos="1080"/>
        </w:tabs>
        <w:ind w:left="1080" w:hanging="360"/>
      </w:pPr>
      <w:rPr>
        <w:rFonts w:ascii="Symbol" w:hAnsi="Symbol" w:hint="default"/>
      </w:rPr>
    </w:lvl>
    <w:lvl w:ilvl="2" w:tplc="37FC46D8" w:tentative="1">
      <w:start w:val="1"/>
      <w:numFmt w:val="bullet"/>
      <w:lvlText w:val=""/>
      <w:lvlJc w:val="left"/>
      <w:pPr>
        <w:tabs>
          <w:tab w:val="num" w:pos="1800"/>
        </w:tabs>
        <w:ind w:left="1800" w:hanging="360"/>
      </w:pPr>
      <w:rPr>
        <w:rFonts w:ascii="Symbol" w:hAnsi="Symbol" w:hint="default"/>
      </w:rPr>
    </w:lvl>
    <w:lvl w:ilvl="3" w:tplc="54C457FC" w:tentative="1">
      <w:start w:val="1"/>
      <w:numFmt w:val="bullet"/>
      <w:lvlText w:val=""/>
      <w:lvlJc w:val="left"/>
      <w:pPr>
        <w:tabs>
          <w:tab w:val="num" w:pos="2520"/>
        </w:tabs>
        <w:ind w:left="2520" w:hanging="360"/>
      </w:pPr>
      <w:rPr>
        <w:rFonts w:ascii="Symbol" w:hAnsi="Symbol" w:hint="default"/>
      </w:rPr>
    </w:lvl>
    <w:lvl w:ilvl="4" w:tplc="D83C19C2" w:tentative="1">
      <w:start w:val="1"/>
      <w:numFmt w:val="bullet"/>
      <w:lvlText w:val=""/>
      <w:lvlJc w:val="left"/>
      <w:pPr>
        <w:tabs>
          <w:tab w:val="num" w:pos="3240"/>
        </w:tabs>
        <w:ind w:left="3240" w:hanging="360"/>
      </w:pPr>
      <w:rPr>
        <w:rFonts w:ascii="Symbol" w:hAnsi="Symbol" w:hint="default"/>
      </w:rPr>
    </w:lvl>
    <w:lvl w:ilvl="5" w:tplc="6B7618B6" w:tentative="1">
      <w:start w:val="1"/>
      <w:numFmt w:val="bullet"/>
      <w:lvlText w:val=""/>
      <w:lvlJc w:val="left"/>
      <w:pPr>
        <w:tabs>
          <w:tab w:val="num" w:pos="3960"/>
        </w:tabs>
        <w:ind w:left="3960" w:hanging="360"/>
      </w:pPr>
      <w:rPr>
        <w:rFonts w:ascii="Symbol" w:hAnsi="Symbol" w:hint="default"/>
      </w:rPr>
    </w:lvl>
    <w:lvl w:ilvl="6" w:tplc="76680066" w:tentative="1">
      <w:start w:val="1"/>
      <w:numFmt w:val="bullet"/>
      <w:lvlText w:val=""/>
      <w:lvlJc w:val="left"/>
      <w:pPr>
        <w:tabs>
          <w:tab w:val="num" w:pos="4680"/>
        </w:tabs>
        <w:ind w:left="4680" w:hanging="360"/>
      </w:pPr>
      <w:rPr>
        <w:rFonts w:ascii="Symbol" w:hAnsi="Symbol" w:hint="default"/>
      </w:rPr>
    </w:lvl>
    <w:lvl w:ilvl="7" w:tplc="81C87F56" w:tentative="1">
      <w:start w:val="1"/>
      <w:numFmt w:val="bullet"/>
      <w:lvlText w:val=""/>
      <w:lvlJc w:val="left"/>
      <w:pPr>
        <w:tabs>
          <w:tab w:val="num" w:pos="5400"/>
        </w:tabs>
        <w:ind w:left="5400" w:hanging="360"/>
      </w:pPr>
      <w:rPr>
        <w:rFonts w:ascii="Symbol" w:hAnsi="Symbol" w:hint="default"/>
      </w:rPr>
    </w:lvl>
    <w:lvl w:ilvl="8" w:tplc="7BE46F0A"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BAA2471"/>
    <w:multiLevelType w:val="hybridMultilevel"/>
    <w:tmpl w:val="6A26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1738B"/>
    <w:multiLevelType w:val="hybridMultilevel"/>
    <w:tmpl w:val="B27C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8313C5"/>
    <w:multiLevelType w:val="hybridMultilevel"/>
    <w:tmpl w:val="6060BE52"/>
    <w:lvl w:ilvl="0" w:tplc="0B6A4B5E">
      <w:start w:val="1"/>
      <w:numFmt w:val="bullet"/>
      <w:lvlText w:val=""/>
      <w:lvlJc w:val="left"/>
      <w:pPr>
        <w:tabs>
          <w:tab w:val="num" w:pos="360"/>
        </w:tabs>
        <w:ind w:left="360" w:hanging="360"/>
      </w:pPr>
      <w:rPr>
        <w:rFonts w:ascii="Symbol" w:hAnsi="Symbol" w:hint="default"/>
      </w:rPr>
    </w:lvl>
    <w:lvl w:ilvl="1" w:tplc="DEAC2A28" w:tentative="1">
      <w:start w:val="1"/>
      <w:numFmt w:val="bullet"/>
      <w:lvlText w:val=""/>
      <w:lvlJc w:val="left"/>
      <w:pPr>
        <w:tabs>
          <w:tab w:val="num" w:pos="1080"/>
        </w:tabs>
        <w:ind w:left="1080" w:hanging="360"/>
      </w:pPr>
      <w:rPr>
        <w:rFonts w:ascii="Symbol" w:hAnsi="Symbol" w:hint="default"/>
      </w:rPr>
    </w:lvl>
    <w:lvl w:ilvl="2" w:tplc="B0F09866" w:tentative="1">
      <w:start w:val="1"/>
      <w:numFmt w:val="bullet"/>
      <w:lvlText w:val=""/>
      <w:lvlJc w:val="left"/>
      <w:pPr>
        <w:tabs>
          <w:tab w:val="num" w:pos="1800"/>
        </w:tabs>
        <w:ind w:left="1800" w:hanging="360"/>
      </w:pPr>
      <w:rPr>
        <w:rFonts w:ascii="Symbol" w:hAnsi="Symbol" w:hint="default"/>
      </w:rPr>
    </w:lvl>
    <w:lvl w:ilvl="3" w:tplc="EFF2D16E" w:tentative="1">
      <w:start w:val="1"/>
      <w:numFmt w:val="bullet"/>
      <w:lvlText w:val=""/>
      <w:lvlJc w:val="left"/>
      <w:pPr>
        <w:tabs>
          <w:tab w:val="num" w:pos="2520"/>
        </w:tabs>
        <w:ind w:left="2520" w:hanging="360"/>
      </w:pPr>
      <w:rPr>
        <w:rFonts w:ascii="Symbol" w:hAnsi="Symbol" w:hint="default"/>
      </w:rPr>
    </w:lvl>
    <w:lvl w:ilvl="4" w:tplc="F54CF32E" w:tentative="1">
      <w:start w:val="1"/>
      <w:numFmt w:val="bullet"/>
      <w:lvlText w:val=""/>
      <w:lvlJc w:val="left"/>
      <w:pPr>
        <w:tabs>
          <w:tab w:val="num" w:pos="3240"/>
        </w:tabs>
        <w:ind w:left="3240" w:hanging="360"/>
      </w:pPr>
      <w:rPr>
        <w:rFonts w:ascii="Symbol" w:hAnsi="Symbol" w:hint="default"/>
      </w:rPr>
    </w:lvl>
    <w:lvl w:ilvl="5" w:tplc="DB807FFC" w:tentative="1">
      <w:start w:val="1"/>
      <w:numFmt w:val="bullet"/>
      <w:lvlText w:val=""/>
      <w:lvlJc w:val="left"/>
      <w:pPr>
        <w:tabs>
          <w:tab w:val="num" w:pos="3960"/>
        </w:tabs>
        <w:ind w:left="3960" w:hanging="360"/>
      </w:pPr>
      <w:rPr>
        <w:rFonts w:ascii="Symbol" w:hAnsi="Symbol" w:hint="default"/>
      </w:rPr>
    </w:lvl>
    <w:lvl w:ilvl="6" w:tplc="845EA95A" w:tentative="1">
      <w:start w:val="1"/>
      <w:numFmt w:val="bullet"/>
      <w:lvlText w:val=""/>
      <w:lvlJc w:val="left"/>
      <w:pPr>
        <w:tabs>
          <w:tab w:val="num" w:pos="4680"/>
        </w:tabs>
        <w:ind w:left="4680" w:hanging="360"/>
      </w:pPr>
      <w:rPr>
        <w:rFonts w:ascii="Symbol" w:hAnsi="Symbol" w:hint="default"/>
      </w:rPr>
    </w:lvl>
    <w:lvl w:ilvl="7" w:tplc="5F8025BA" w:tentative="1">
      <w:start w:val="1"/>
      <w:numFmt w:val="bullet"/>
      <w:lvlText w:val=""/>
      <w:lvlJc w:val="left"/>
      <w:pPr>
        <w:tabs>
          <w:tab w:val="num" w:pos="5400"/>
        </w:tabs>
        <w:ind w:left="5400" w:hanging="360"/>
      </w:pPr>
      <w:rPr>
        <w:rFonts w:ascii="Symbol" w:hAnsi="Symbol" w:hint="default"/>
      </w:rPr>
    </w:lvl>
    <w:lvl w:ilvl="8" w:tplc="C28639E6"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4AB41C7F"/>
    <w:multiLevelType w:val="hybridMultilevel"/>
    <w:tmpl w:val="C4FE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83DCC"/>
    <w:multiLevelType w:val="hybridMultilevel"/>
    <w:tmpl w:val="E070E664"/>
    <w:lvl w:ilvl="0" w:tplc="25E6304A">
      <w:start w:val="1"/>
      <w:numFmt w:val="bullet"/>
      <w:lvlText w:val=""/>
      <w:lvlJc w:val="left"/>
      <w:pPr>
        <w:tabs>
          <w:tab w:val="num" w:pos="360"/>
        </w:tabs>
        <w:ind w:left="360" w:hanging="360"/>
      </w:pPr>
      <w:rPr>
        <w:rFonts w:ascii="Symbol" w:hAnsi="Symbol" w:hint="default"/>
      </w:rPr>
    </w:lvl>
    <w:lvl w:ilvl="1" w:tplc="E28473E4" w:tentative="1">
      <w:start w:val="1"/>
      <w:numFmt w:val="bullet"/>
      <w:lvlText w:val=""/>
      <w:lvlJc w:val="left"/>
      <w:pPr>
        <w:tabs>
          <w:tab w:val="num" w:pos="1080"/>
        </w:tabs>
        <w:ind w:left="1080" w:hanging="360"/>
      </w:pPr>
      <w:rPr>
        <w:rFonts w:ascii="Symbol" w:hAnsi="Symbol" w:hint="default"/>
      </w:rPr>
    </w:lvl>
    <w:lvl w:ilvl="2" w:tplc="4D8E9894" w:tentative="1">
      <w:start w:val="1"/>
      <w:numFmt w:val="bullet"/>
      <w:lvlText w:val=""/>
      <w:lvlJc w:val="left"/>
      <w:pPr>
        <w:tabs>
          <w:tab w:val="num" w:pos="1800"/>
        </w:tabs>
        <w:ind w:left="1800" w:hanging="360"/>
      </w:pPr>
      <w:rPr>
        <w:rFonts w:ascii="Symbol" w:hAnsi="Symbol" w:hint="default"/>
      </w:rPr>
    </w:lvl>
    <w:lvl w:ilvl="3" w:tplc="D21AAA98" w:tentative="1">
      <w:start w:val="1"/>
      <w:numFmt w:val="bullet"/>
      <w:lvlText w:val=""/>
      <w:lvlJc w:val="left"/>
      <w:pPr>
        <w:tabs>
          <w:tab w:val="num" w:pos="2520"/>
        </w:tabs>
        <w:ind w:left="2520" w:hanging="360"/>
      </w:pPr>
      <w:rPr>
        <w:rFonts w:ascii="Symbol" w:hAnsi="Symbol" w:hint="default"/>
      </w:rPr>
    </w:lvl>
    <w:lvl w:ilvl="4" w:tplc="1B62F39E" w:tentative="1">
      <w:start w:val="1"/>
      <w:numFmt w:val="bullet"/>
      <w:lvlText w:val=""/>
      <w:lvlJc w:val="left"/>
      <w:pPr>
        <w:tabs>
          <w:tab w:val="num" w:pos="3240"/>
        </w:tabs>
        <w:ind w:left="3240" w:hanging="360"/>
      </w:pPr>
      <w:rPr>
        <w:rFonts w:ascii="Symbol" w:hAnsi="Symbol" w:hint="default"/>
      </w:rPr>
    </w:lvl>
    <w:lvl w:ilvl="5" w:tplc="B60459A6" w:tentative="1">
      <w:start w:val="1"/>
      <w:numFmt w:val="bullet"/>
      <w:lvlText w:val=""/>
      <w:lvlJc w:val="left"/>
      <w:pPr>
        <w:tabs>
          <w:tab w:val="num" w:pos="3960"/>
        </w:tabs>
        <w:ind w:left="3960" w:hanging="360"/>
      </w:pPr>
      <w:rPr>
        <w:rFonts w:ascii="Symbol" w:hAnsi="Symbol" w:hint="default"/>
      </w:rPr>
    </w:lvl>
    <w:lvl w:ilvl="6" w:tplc="AD286E7C" w:tentative="1">
      <w:start w:val="1"/>
      <w:numFmt w:val="bullet"/>
      <w:lvlText w:val=""/>
      <w:lvlJc w:val="left"/>
      <w:pPr>
        <w:tabs>
          <w:tab w:val="num" w:pos="4680"/>
        </w:tabs>
        <w:ind w:left="4680" w:hanging="360"/>
      </w:pPr>
      <w:rPr>
        <w:rFonts w:ascii="Symbol" w:hAnsi="Symbol" w:hint="default"/>
      </w:rPr>
    </w:lvl>
    <w:lvl w:ilvl="7" w:tplc="143211A4" w:tentative="1">
      <w:start w:val="1"/>
      <w:numFmt w:val="bullet"/>
      <w:lvlText w:val=""/>
      <w:lvlJc w:val="left"/>
      <w:pPr>
        <w:tabs>
          <w:tab w:val="num" w:pos="5400"/>
        </w:tabs>
        <w:ind w:left="5400" w:hanging="360"/>
      </w:pPr>
      <w:rPr>
        <w:rFonts w:ascii="Symbol" w:hAnsi="Symbol" w:hint="default"/>
      </w:rPr>
    </w:lvl>
    <w:lvl w:ilvl="8" w:tplc="FD5449B6"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677B1DD1"/>
    <w:multiLevelType w:val="hybridMultilevel"/>
    <w:tmpl w:val="32203E42"/>
    <w:lvl w:ilvl="0" w:tplc="C124095C">
      <w:start w:val="1"/>
      <w:numFmt w:val="bullet"/>
      <w:lvlText w:val=""/>
      <w:lvlJc w:val="left"/>
      <w:pPr>
        <w:tabs>
          <w:tab w:val="num" w:pos="360"/>
        </w:tabs>
        <w:ind w:left="360" w:hanging="360"/>
      </w:pPr>
      <w:rPr>
        <w:rFonts w:ascii="Symbol" w:hAnsi="Symbol" w:hint="default"/>
      </w:rPr>
    </w:lvl>
    <w:lvl w:ilvl="1" w:tplc="57AA66DA" w:tentative="1">
      <w:start w:val="1"/>
      <w:numFmt w:val="bullet"/>
      <w:lvlText w:val=""/>
      <w:lvlJc w:val="left"/>
      <w:pPr>
        <w:tabs>
          <w:tab w:val="num" w:pos="1080"/>
        </w:tabs>
        <w:ind w:left="1080" w:hanging="360"/>
      </w:pPr>
      <w:rPr>
        <w:rFonts w:ascii="Symbol" w:hAnsi="Symbol" w:hint="default"/>
      </w:rPr>
    </w:lvl>
    <w:lvl w:ilvl="2" w:tplc="35D8FE94" w:tentative="1">
      <w:start w:val="1"/>
      <w:numFmt w:val="bullet"/>
      <w:lvlText w:val=""/>
      <w:lvlJc w:val="left"/>
      <w:pPr>
        <w:tabs>
          <w:tab w:val="num" w:pos="1800"/>
        </w:tabs>
        <w:ind w:left="1800" w:hanging="360"/>
      </w:pPr>
      <w:rPr>
        <w:rFonts w:ascii="Symbol" w:hAnsi="Symbol" w:hint="default"/>
      </w:rPr>
    </w:lvl>
    <w:lvl w:ilvl="3" w:tplc="0FB8417C" w:tentative="1">
      <w:start w:val="1"/>
      <w:numFmt w:val="bullet"/>
      <w:lvlText w:val=""/>
      <w:lvlJc w:val="left"/>
      <w:pPr>
        <w:tabs>
          <w:tab w:val="num" w:pos="2520"/>
        </w:tabs>
        <w:ind w:left="2520" w:hanging="360"/>
      </w:pPr>
      <w:rPr>
        <w:rFonts w:ascii="Symbol" w:hAnsi="Symbol" w:hint="default"/>
      </w:rPr>
    </w:lvl>
    <w:lvl w:ilvl="4" w:tplc="A680241A" w:tentative="1">
      <w:start w:val="1"/>
      <w:numFmt w:val="bullet"/>
      <w:lvlText w:val=""/>
      <w:lvlJc w:val="left"/>
      <w:pPr>
        <w:tabs>
          <w:tab w:val="num" w:pos="3240"/>
        </w:tabs>
        <w:ind w:left="3240" w:hanging="360"/>
      </w:pPr>
      <w:rPr>
        <w:rFonts w:ascii="Symbol" w:hAnsi="Symbol" w:hint="default"/>
      </w:rPr>
    </w:lvl>
    <w:lvl w:ilvl="5" w:tplc="5720F9BE" w:tentative="1">
      <w:start w:val="1"/>
      <w:numFmt w:val="bullet"/>
      <w:lvlText w:val=""/>
      <w:lvlJc w:val="left"/>
      <w:pPr>
        <w:tabs>
          <w:tab w:val="num" w:pos="3960"/>
        </w:tabs>
        <w:ind w:left="3960" w:hanging="360"/>
      </w:pPr>
      <w:rPr>
        <w:rFonts w:ascii="Symbol" w:hAnsi="Symbol" w:hint="default"/>
      </w:rPr>
    </w:lvl>
    <w:lvl w:ilvl="6" w:tplc="711476A6" w:tentative="1">
      <w:start w:val="1"/>
      <w:numFmt w:val="bullet"/>
      <w:lvlText w:val=""/>
      <w:lvlJc w:val="left"/>
      <w:pPr>
        <w:tabs>
          <w:tab w:val="num" w:pos="4680"/>
        </w:tabs>
        <w:ind w:left="4680" w:hanging="360"/>
      </w:pPr>
      <w:rPr>
        <w:rFonts w:ascii="Symbol" w:hAnsi="Symbol" w:hint="default"/>
      </w:rPr>
    </w:lvl>
    <w:lvl w:ilvl="7" w:tplc="1B6A045A" w:tentative="1">
      <w:start w:val="1"/>
      <w:numFmt w:val="bullet"/>
      <w:lvlText w:val=""/>
      <w:lvlJc w:val="left"/>
      <w:pPr>
        <w:tabs>
          <w:tab w:val="num" w:pos="5400"/>
        </w:tabs>
        <w:ind w:left="5400" w:hanging="360"/>
      </w:pPr>
      <w:rPr>
        <w:rFonts w:ascii="Symbol" w:hAnsi="Symbol" w:hint="default"/>
      </w:rPr>
    </w:lvl>
    <w:lvl w:ilvl="8" w:tplc="5C3CFDCA"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690B1C4F"/>
    <w:multiLevelType w:val="hybridMultilevel"/>
    <w:tmpl w:val="199C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AD761BE"/>
    <w:multiLevelType w:val="hybridMultilevel"/>
    <w:tmpl w:val="E0548E94"/>
    <w:lvl w:ilvl="0" w:tplc="43B28BFC">
      <w:start w:val="1"/>
      <w:numFmt w:val="bullet"/>
      <w:lvlText w:val=""/>
      <w:lvlJc w:val="left"/>
      <w:pPr>
        <w:tabs>
          <w:tab w:val="num" w:pos="360"/>
        </w:tabs>
        <w:ind w:left="360" w:hanging="360"/>
      </w:pPr>
      <w:rPr>
        <w:rFonts w:ascii="Symbol" w:hAnsi="Symbol" w:hint="default"/>
      </w:rPr>
    </w:lvl>
    <w:lvl w:ilvl="1" w:tplc="A740DD36" w:tentative="1">
      <w:start w:val="1"/>
      <w:numFmt w:val="bullet"/>
      <w:lvlText w:val=""/>
      <w:lvlJc w:val="left"/>
      <w:pPr>
        <w:tabs>
          <w:tab w:val="num" w:pos="1080"/>
        </w:tabs>
        <w:ind w:left="1080" w:hanging="360"/>
      </w:pPr>
      <w:rPr>
        <w:rFonts w:ascii="Symbol" w:hAnsi="Symbol" w:hint="default"/>
      </w:rPr>
    </w:lvl>
    <w:lvl w:ilvl="2" w:tplc="E5E04D72" w:tentative="1">
      <w:start w:val="1"/>
      <w:numFmt w:val="bullet"/>
      <w:lvlText w:val=""/>
      <w:lvlJc w:val="left"/>
      <w:pPr>
        <w:tabs>
          <w:tab w:val="num" w:pos="1800"/>
        </w:tabs>
        <w:ind w:left="1800" w:hanging="360"/>
      </w:pPr>
      <w:rPr>
        <w:rFonts w:ascii="Symbol" w:hAnsi="Symbol" w:hint="default"/>
      </w:rPr>
    </w:lvl>
    <w:lvl w:ilvl="3" w:tplc="8AE017EA" w:tentative="1">
      <w:start w:val="1"/>
      <w:numFmt w:val="bullet"/>
      <w:lvlText w:val=""/>
      <w:lvlJc w:val="left"/>
      <w:pPr>
        <w:tabs>
          <w:tab w:val="num" w:pos="2520"/>
        </w:tabs>
        <w:ind w:left="2520" w:hanging="360"/>
      </w:pPr>
      <w:rPr>
        <w:rFonts w:ascii="Symbol" w:hAnsi="Symbol" w:hint="default"/>
      </w:rPr>
    </w:lvl>
    <w:lvl w:ilvl="4" w:tplc="B59E1640" w:tentative="1">
      <w:start w:val="1"/>
      <w:numFmt w:val="bullet"/>
      <w:lvlText w:val=""/>
      <w:lvlJc w:val="left"/>
      <w:pPr>
        <w:tabs>
          <w:tab w:val="num" w:pos="3240"/>
        </w:tabs>
        <w:ind w:left="3240" w:hanging="360"/>
      </w:pPr>
      <w:rPr>
        <w:rFonts w:ascii="Symbol" w:hAnsi="Symbol" w:hint="default"/>
      </w:rPr>
    </w:lvl>
    <w:lvl w:ilvl="5" w:tplc="1794FACC" w:tentative="1">
      <w:start w:val="1"/>
      <w:numFmt w:val="bullet"/>
      <w:lvlText w:val=""/>
      <w:lvlJc w:val="left"/>
      <w:pPr>
        <w:tabs>
          <w:tab w:val="num" w:pos="3960"/>
        </w:tabs>
        <w:ind w:left="3960" w:hanging="360"/>
      </w:pPr>
      <w:rPr>
        <w:rFonts w:ascii="Symbol" w:hAnsi="Symbol" w:hint="default"/>
      </w:rPr>
    </w:lvl>
    <w:lvl w:ilvl="6" w:tplc="F8708A7A" w:tentative="1">
      <w:start w:val="1"/>
      <w:numFmt w:val="bullet"/>
      <w:lvlText w:val=""/>
      <w:lvlJc w:val="left"/>
      <w:pPr>
        <w:tabs>
          <w:tab w:val="num" w:pos="4680"/>
        </w:tabs>
        <w:ind w:left="4680" w:hanging="360"/>
      </w:pPr>
      <w:rPr>
        <w:rFonts w:ascii="Symbol" w:hAnsi="Symbol" w:hint="default"/>
      </w:rPr>
    </w:lvl>
    <w:lvl w:ilvl="7" w:tplc="EF866DF2" w:tentative="1">
      <w:start w:val="1"/>
      <w:numFmt w:val="bullet"/>
      <w:lvlText w:val=""/>
      <w:lvlJc w:val="left"/>
      <w:pPr>
        <w:tabs>
          <w:tab w:val="num" w:pos="5400"/>
        </w:tabs>
        <w:ind w:left="5400" w:hanging="360"/>
      </w:pPr>
      <w:rPr>
        <w:rFonts w:ascii="Symbol" w:hAnsi="Symbol" w:hint="default"/>
      </w:rPr>
    </w:lvl>
    <w:lvl w:ilvl="8" w:tplc="7B1C4D9A" w:tentative="1">
      <w:start w:val="1"/>
      <w:numFmt w:val="bullet"/>
      <w:lvlText w:val=""/>
      <w:lvlJc w:val="left"/>
      <w:pPr>
        <w:tabs>
          <w:tab w:val="num" w:pos="6120"/>
        </w:tabs>
        <w:ind w:left="6120" w:hanging="360"/>
      </w:pPr>
      <w:rPr>
        <w:rFonts w:ascii="Symbol" w:hAnsi="Symbol" w:hint="default"/>
      </w:rPr>
    </w:lvl>
  </w:abstractNum>
  <w:num w:numId="1">
    <w:abstractNumId w:val="8"/>
  </w:num>
  <w:num w:numId="2">
    <w:abstractNumId w:val="7"/>
  </w:num>
  <w:num w:numId="3">
    <w:abstractNumId w:val="1"/>
  </w:num>
  <w:num w:numId="4">
    <w:abstractNumId w:val="9"/>
  </w:num>
  <w:num w:numId="5">
    <w:abstractNumId w:val="6"/>
  </w:num>
  <w:num w:numId="6">
    <w:abstractNumId w:val="4"/>
  </w:num>
  <w:num w:numId="7">
    <w:abstractNumId w:val="3"/>
  </w:num>
  <w:num w:numId="8">
    <w:abstractNumId w:val="0"/>
  </w:num>
  <w:num w:numId="9">
    <w:abstractNumId w:val="2"/>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B7"/>
    <w:rsid w:val="00004DF9"/>
    <w:rsid w:val="000306C2"/>
    <w:rsid w:val="00033AE8"/>
    <w:rsid w:val="00044EFF"/>
    <w:rsid w:val="00045FD0"/>
    <w:rsid w:val="00050099"/>
    <w:rsid w:val="000539CC"/>
    <w:rsid w:val="00065879"/>
    <w:rsid w:val="00072E12"/>
    <w:rsid w:val="000738F0"/>
    <w:rsid w:val="00076B6D"/>
    <w:rsid w:val="0008192D"/>
    <w:rsid w:val="0008742C"/>
    <w:rsid w:val="000A540D"/>
    <w:rsid w:val="000A5963"/>
    <w:rsid w:val="000A7C81"/>
    <w:rsid w:val="000C2183"/>
    <w:rsid w:val="000C46C7"/>
    <w:rsid w:val="000C7EFA"/>
    <w:rsid w:val="000D073F"/>
    <w:rsid w:val="000D317A"/>
    <w:rsid w:val="000D6461"/>
    <w:rsid w:val="000E103D"/>
    <w:rsid w:val="000F2B13"/>
    <w:rsid w:val="00101468"/>
    <w:rsid w:val="0011380F"/>
    <w:rsid w:val="00122E6C"/>
    <w:rsid w:val="00123544"/>
    <w:rsid w:val="00127101"/>
    <w:rsid w:val="00134CDB"/>
    <w:rsid w:val="001418AA"/>
    <w:rsid w:val="00142640"/>
    <w:rsid w:val="001440D9"/>
    <w:rsid w:val="0014502B"/>
    <w:rsid w:val="00145E70"/>
    <w:rsid w:val="00146FDC"/>
    <w:rsid w:val="001610BE"/>
    <w:rsid w:val="001722DB"/>
    <w:rsid w:val="001777A4"/>
    <w:rsid w:val="00181060"/>
    <w:rsid w:val="001812C2"/>
    <w:rsid w:val="0018556C"/>
    <w:rsid w:val="001946A5"/>
    <w:rsid w:val="0019799D"/>
    <w:rsid w:val="001A0BEC"/>
    <w:rsid w:val="001A131B"/>
    <w:rsid w:val="001A1C98"/>
    <w:rsid w:val="001B504D"/>
    <w:rsid w:val="001C130E"/>
    <w:rsid w:val="001C224B"/>
    <w:rsid w:val="001C29BF"/>
    <w:rsid w:val="001D0870"/>
    <w:rsid w:val="001D09DA"/>
    <w:rsid w:val="001D38FB"/>
    <w:rsid w:val="001E27A5"/>
    <w:rsid w:val="001E34C1"/>
    <w:rsid w:val="001E6A8B"/>
    <w:rsid w:val="00204A13"/>
    <w:rsid w:val="00206182"/>
    <w:rsid w:val="0023013D"/>
    <w:rsid w:val="00230615"/>
    <w:rsid w:val="0023254B"/>
    <w:rsid w:val="00234667"/>
    <w:rsid w:val="002379A8"/>
    <w:rsid w:val="0024115A"/>
    <w:rsid w:val="002447D4"/>
    <w:rsid w:val="0026137A"/>
    <w:rsid w:val="002710F0"/>
    <w:rsid w:val="0028108F"/>
    <w:rsid w:val="00287B55"/>
    <w:rsid w:val="00291870"/>
    <w:rsid w:val="002A41A0"/>
    <w:rsid w:val="002A4B4D"/>
    <w:rsid w:val="002A786C"/>
    <w:rsid w:val="002B1958"/>
    <w:rsid w:val="002B352C"/>
    <w:rsid w:val="002B39ED"/>
    <w:rsid w:val="002C11DC"/>
    <w:rsid w:val="002C19F7"/>
    <w:rsid w:val="002C1E85"/>
    <w:rsid w:val="002C4781"/>
    <w:rsid w:val="002D4D4E"/>
    <w:rsid w:val="002D5390"/>
    <w:rsid w:val="002D6107"/>
    <w:rsid w:val="002E1630"/>
    <w:rsid w:val="002E29F8"/>
    <w:rsid w:val="002E660C"/>
    <w:rsid w:val="002F0869"/>
    <w:rsid w:val="002F326F"/>
    <w:rsid w:val="00300773"/>
    <w:rsid w:val="00305AA2"/>
    <w:rsid w:val="00312E96"/>
    <w:rsid w:val="0032456F"/>
    <w:rsid w:val="00324A86"/>
    <w:rsid w:val="003263E6"/>
    <w:rsid w:val="00345F5E"/>
    <w:rsid w:val="0035044B"/>
    <w:rsid w:val="00350E99"/>
    <w:rsid w:val="00362B05"/>
    <w:rsid w:val="003671E1"/>
    <w:rsid w:val="003769F9"/>
    <w:rsid w:val="00391BD0"/>
    <w:rsid w:val="003A4958"/>
    <w:rsid w:val="003A6DDF"/>
    <w:rsid w:val="003A7AA3"/>
    <w:rsid w:val="003B076A"/>
    <w:rsid w:val="003B4116"/>
    <w:rsid w:val="003C0DF4"/>
    <w:rsid w:val="003C518E"/>
    <w:rsid w:val="003D253C"/>
    <w:rsid w:val="003D4231"/>
    <w:rsid w:val="003D5644"/>
    <w:rsid w:val="003E61EA"/>
    <w:rsid w:val="003E699B"/>
    <w:rsid w:val="004155F6"/>
    <w:rsid w:val="004174FD"/>
    <w:rsid w:val="00422B1F"/>
    <w:rsid w:val="00424A68"/>
    <w:rsid w:val="00425771"/>
    <w:rsid w:val="004334B9"/>
    <w:rsid w:val="004343A5"/>
    <w:rsid w:val="00434D76"/>
    <w:rsid w:val="00436DC0"/>
    <w:rsid w:val="0044159E"/>
    <w:rsid w:val="0044327C"/>
    <w:rsid w:val="0044663C"/>
    <w:rsid w:val="00454463"/>
    <w:rsid w:val="00457630"/>
    <w:rsid w:val="0046293C"/>
    <w:rsid w:val="00463E5E"/>
    <w:rsid w:val="00466DA8"/>
    <w:rsid w:val="00473A8C"/>
    <w:rsid w:val="00477EA1"/>
    <w:rsid w:val="00485A2C"/>
    <w:rsid w:val="004A3BC9"/>
    <w:rsid w:val="004A4489"/>
    <w:rsid w:val="004A7C96"/>
    <w:rsid w:val="004B0B82"/>
    <w:rsid w:val="004B5A33"/>
    <w:rsid w:val="004C15E4"/>
    <w:rsid w:val="004C3F59"/>
    <w:rsid w:val="004C400C"/>
    <w:rsid w:val="004C45D5"/>
    <w:rsid w:val="004C5BD7"/>
    <w:rsid w:val="004D0624"/>
    <w:rsid w:val="004D150E"/>
    <w:rsid w:val="004D6043"/>
    <w:rsid w:val="004D7B28"/>
    <w:rsid w:val="004E1A81"/>
    <w:rsid w:val="004E3253"/>
    <w:rsid w:val="004E3AAB"/>
    <w:rsid w:val="004E3BF8"/>
    <w:rsid w:val="004E3E62"/>
    <w:rsid w:val="004F0164"/>
    <w:rsid w:val="004F3768"/>
    <w:rsid w:val="004F4D97"/>
    <w:rsid w:val="004F5FE5"/>
    <w:rsid w:val="00501278"/>
    <w:rsid w:val="00501BE8"/>
    <w:rsid w:val="005073E9"/>
    <w:rsid w:val="0050754D"/>
    <w:rsid w:val="005172FC"/>
    <w:rsid w:val="00526FCA"/>
    <w:rsid w:val="005308D1"/>
    <w:rsid w:val="0053315F"/>
    <w:rsid w:val="005443E9"/>
    <w:rsid w:val="005459BD"/>
    <w:rsid w:val="005704CD"/>
    <w:rsid w:val="00575FD1"/>
    <w:rsid w:val="005778EE"/>
    <w:rsid w:val="00582DAA"/>
    <w:rsid w:val="00583E38"/>
    <w:rsid w:val="00586A53"/>
    <w:rsid w:val="00592672"/>
    <w:rsid w:val="00594EC8"/>
    <w:rsid w:val="005A2599"/>
    <w:rsid w:val="005A7BC7"/>
    <w:rsid w:val="005B0CE4"/>
    <w:rsid w:val="005B4FC9"/>
    <w:rsid w:val="005C1421"/>
    <w:rsid w:val="005C1C54"/>
    <w:rsid w:val="005E300D"/>
    <w:rsid w:val="005E60D7"/>
    <w:rsid w:val="005F210E"/>
    <w:rsid w:val="005F4302"/>
    <w:rsid w:val="005F44C3"/>
    <w:rsid w:val="005F56BD"/>
    <w:rsid w:val="005F6C21"/>
    <w:rsid w:val="00600296"/>
    <w:rsid w:val="00600384"/>
    <w:rsid w:val="00603177"/>
    <w:rsid w:val="00603ACE"/>
    <w:rsid w:val="00613B8F"/>
    <w:rsid w:val="00615BAE"/>
    <w:rsid w:val="006211D4"/>
    <w:rsid w:val="0062577C"/>
    <w:rsid w:val="00631356"/>
    <w:rsid w:val="00631A4F"/>
    <w:rsid w:val="00631BF9"/>
    <w:rsid w:val="00633054"/>
    <w:rsid w:val="00641A41"/>
    <w:rsid w:val="006428EB"/>
    <w:rsid w:val="0064603B"/>
    <w:rsid w:val="00653144"/>
    <w:rsid w:val="006568B4"/>
    <w:rsid w:val="00663CF1"/>
    <w:rsid w:val="0067164A"/>
    <w:rsid w:val="006717AA"/>
    <w:rsid w:val="00672DA9"/>
    <w:rsid w:val="006804FF"/>
    <w:rsid w:val="00685115"/>
    <w:rsid w:val="00686210"/>
    <w:rsid w:val="006912C6"/>
    <w:rsid w:val="00691E7F"/>
    <w:rsid w:val="00697EF0"/>
    <w:rsid w:val="006A31D4"/>
    <w:rsid w:val="006A3C39"/>
    <w:rsid w:val="006A4C77"/>
    <w:rsid w:val="006A7750"/>
    <w:rsid w:val="006B5624"/>
    <w:rsid w:val="006B6A65"/>
    <w:rsid w:val="006C28E7"/>
    <w:rsid w:val="006C40AB"/>
    <w:rsid w:val="006C63E0"/>
    <w:rsid w:val="006C6C82"/>
    <w:rsid w:val="006C702F"/>
    <w:rsid w:val="006C740B"/>
    <w:rsid w:val="006C7ED8"/>
    <w:rsid w:val="006D5DF8"/>
    <w:rsid w:val="006E2677"/>
    <w:rsid w:val="006F044A"/>
    <w:rsid w:val="006F21B4"/>
    <w:rsid w:val="006F40B7"/>
    <w:rsid w:val="006F6B22"/>
    <w:rsid w:val="007001BD"/>
    <w:rsid w:val="00704537"/>
    <w:rsid w:val="00705C2F"/>
    <w:rsid w:val="00711E6A"/>
    <w:rsid w:val="007200D1"/>
    <w:rsid w:val="00723673"/>
    <w:rsid w:val="00724A34"/>
    <w:rsid w:val="00746575"/>
    <w:rsid w:val="00763229"/>
    <w:rsid w:val="007664EB"/>
    <w:rsid w:val="00770DD2"/>
    <w:rsid w:val="00781106"/>
    <w:rsid w:val="00784571"/>
    <w:rsid w:val="007862A5"/>
    <w:rsid w:val="00790AE9"/>
    <w:rsid w:val="007B2677"/>
    <w:rsid w:val="007B6BBD"/>
    <w:rsid w:val="007C2440"/>
    <w:rsid w:val="007C7DDF"/>
    <w:rsid w:val="007C7EA4"/>
    <w:rsid w:val="007D331E"/>
    <w:rsid w:val="007D564E"/>
    <w:rsid w:val="007D702C"/>
    <w:rsid w:val="007E0DBA"/>
    <w:rsid w:val="007E4C8A"/>
    <w:rsid w:val="007F14DE"/>
    <w:rsid w:val="007F1C7C"/>
    <w:rsid w:val="0080466D"/>
    <w:rsid w:val="00807FB2"/>
    <w:rsid w:val="008100E0"/>
    <w:rsid w:val="008116AF"/>
    <w:rsid w:val="0082146A"/>
    <w:rsid w:val="00822ED2"/>
    <w:rsid w:val="00831EFF"/>
    <w:rsid w:val="008323E1"/>
    <w:rsid w:val="00847C09"/>
    <w:rsid w:val="0085143A"/>
    <w:rsid w:val="00853362"/>
    <w:rsid w:val="0085490E"/>
    <w:rsid w:val="00854E4E"/>
    <w:rsid w:val="008645F6"/>
    <w:rsid w:val="00871190"/>
    <w:rsid w:val="00877A72"/>
    <w:rsid w:val="00880D5F"/>
    <w:rsid w:val="008854A8"/>
    <w:rsid w:val="0089144B"/>
    <w:rsid w:val="008A17F6"/>
    <w:rsid w:val="008A7EF0"/>
    <w:rsid w:val="008B42B5"/>
    <w:rsid w:val="008C21BE"/>
    <w:rsid w:val="008C3389"/>
    <w:rsid w:val="008C60C0"/>
    <w:rsid w:val="008D5206"/>
    <w:rsid w:val="008D5D3C"/>
    <w:rsid w:val="008F0683"/>
    <w:rsid w:val="008F16E1"/>
    <w:rsid w:val="008F2433"/>
    <w:rsid w:val="008F3C68"/>
    <w:rsid w:val="008F6DA1"/>
    <w:rsid w:val="00907D47"/>
    <w:rsid w:val="009115EA"/>
    <w:rsid w:val="00911DEE"/>
    <w:rsid w:val="00912920"/>
    <w:rsid w:val="0091552C"/>
    <w:rsid w:val="00923822"/>
    <w:rsid w:val="00924ADB"/>
    <w:rsid w:val="00933921"/>
    <w:rsid w:val="009429D5"/>
    <w:rsid w:val="00946414"/>
    <w:rsid w:val="00951DBD"/>
    <w:rsid w:val="009523AC"/>
    <w:rsid w:val="009533B5"/>
    <w:rsid w:val="009567D7"/>
    <w:rsid w:val="009601CA"/>
    <w:rsid w:val="00960FAC"/>
    <w:rsid w:val="009624CD"/>
    <w:rsid w:val="00965E94"/>
    <w:rsid w:val="00970D14"/>
    <w:rsid w:val="009730FD"/>
    <w:rsid w:val="009753F3"/>
    <w:rsid w:val="00975998"/>
    <w:rsid w:val="00976BFF"/>
    <w:rsid w:val="009810A4"/>
    <w:rsid w:val="0098546E"/>
    <w:rsid w:val="009909BF"/>
    <w:rsid w:val="009927B2"/>
    <w:rsid w:val="009942AD"/>
    <w:rsid w:val="009A2377"/>
    <w:rsid w:val="009A3039"/>
    <w:rsid w:val="009A5416"/>
    <w:rsid w:val="009A606E"/>
    <w:rsid w:val="009A63FF"/>
    <w:rsid w:val="009A69C4"/>
    <w:rsid w:val="009B0D66"/>
    <w:rsid w:val="009B513C"/>
    <w:rsid w:val="009B75B7"/>
    <w:rsid w:val="009C1095"/>
    <w:rsid w:val="009C15FB"/>
    <w:rsid w:val="009E1A80"/>
    <w:rsid w:val="009E7B07"/>
    <w:rsid w:val="009F13A0"/>
    <w:rsid w:val="009F608A"/>
    <w:rsid w:val="00A0061D"/>
    <w:rsid w:val="00A047F2"/>
    <w:rsid w:val="00A07284"/>
    <w:rsid w:val="00A33B82"/>
    <w:rsid w:val="00A36163"/>
    <w:rsid w:val="00A365BB"/>
    <w:rsid w:val="00A4022C"/>
    <w:rsid w:val="00A457C9"/>
    <w:rsid w:val="00A47964"/>
    <w:rsid w:val="00A542ED"/>
    <w:rsid w:val="00A61DCF"/>
    <w:rsid w:val="00A71F32"/>
    <w:rsid w:val="00A74BEF"/>
    <w:rsid w:val="00A766BF"/>
    <w:rsid w:val="00A833C7"/>
    <w:rsid w:val="00A91005"/>
    <w:rsid w:val="00A91104"/>
    <w:rsid w:val="00A9119A"/>
    <w:rsid w:val="00A92664"/>
    <w:rsid w:val="00A92CDC"/>
    <w:rsid w:val="00A951D9"/>
    <w:rsid w:val="00A95ADE"/>
    <w:rsid w:val="00AA0B8E"/>
    <w:rsid w:val="00AA5621"/>
    <w:rsid w:val="00AA7DA3"/>
    <w:rsid w:val="00AA7F90"/>
    <w:rsid w:val="00AB3268"/>
    <w:rsid w:val="00AB45BF"/>
    <w:rsid w:val="00AC27EB"/>
    <w:rsid w:val="00AC33F6"/>
    <w:rsid w:val="00AC4447"/>
    <w:rsid w:val="00AC70F8"/>
    <w:rsid w:val="00AD0E4B"/>
    <w:rsid w:val="00AE15F1"/>
    <w:rsid w:val="00AE17FD"/>
    <w:rsid w:val="00AE40F0"/>
    <w:rsid w:val="00AF13DE"/>
    <w:rsid w:val="00AF1E96"/>
    <w:rsid w:val="00AF47DD"/>
    <w:rsid w:val="00B02BC8"/>
    <w:rsid w:val="00B06F17"/>
    <w:rsid w:val="00B104D5"/>
    <w:rsid w:val="00B11FD7"/>
    <w:rsid w:val="00B141CD"/>
    <w:rsid w:val="00B20ED6"/>
    <w:rsid w:val="00B234D2"/>
    <w:rsid w:val="00B23D61"/>
    <w:rsid w:val="00B255C1"/>
    <w:rsid w:val="00B35293"/>
    <w:rsid w:val="00B3573F"/>
    <w:rsid w:val="00B42027"/>
    <w:rsid w:val="00B45A90"/>
    <w:rsid w:val="00B51DB7"/>
    <w:rsid w:val="00B56B8D"/>
    <w:rsid w:val="00B65360"/>
    <w:rsid w:val="00B714D2"/>
    <w:rsid w:val="00B72BD2"/>
    <w:rsid w:val="00B857CC"/>
    <w:rsid w:val="00B925E7"/>
    <w:rsid w:val="00B9677F"/>
    <w:rsid w:val="00B9793A"/>
    <w:rsid w:val="00B97B3B"/>
    <w:rsid w:val="00BA1AF8"/>
    <w:rsid w:val="00BA3AEA"/>
    <w:rsid w:val="00BB35F0"/>
    <w:rsid w:val="00BB5EF1"/>
    <w:rsid w:val="00BB65E7"/>
    <w:rsid w:val="00BC41F6"/>
    <w:rsid w:val="00BC64C5"/>
    <w:rsid w:val="00BD2293"/>
    <w:rsid w:val="00BE39AF"/>
    <w:rsid w:val="00BF0C13"/>
    <w:rsid w:val="00BF24F8"/>
    <w:rsid w:val="00BF2B1F"/>
    <w:rsid w:val="00BF4F6A"/>
    <w:rsid w:val="00BF6E9C"/>
    <w:rsid w:val="00C0560E"/>
    <w:rsid w:val="00C116E7"/>
    <w:rsid w:val="00C1482D"/>
    <w:rsid w:val="00C171D0"/>
    <w:rsid w:val="00C22CF0"/>
    <w:rsid w:val="00C24234"/>
    <w:rsid w:val="00C24D55"/>
    <w:rsid w:val="00C32498"/>
    <w:rsid w:val="00C43D0A"/>
    <w:rsid w:val="00C45627"/>
    <w:rsid w:val="00C53BA0"/>
    <w:rsid w:val="00C67C93"/>
    <w:rsid w:val="00C73280"/>
    <w:rsid w:val="00C74F2D"/>
    <w:rsid w:val="00C81518"/>
    <w:rsid w:val="00CA3A43"/>
    <w:rsid w:val="00CA799A"/>
    <w:rsid w:val="00CB1C2C"/>
    <w:rsid w:val="00CB26B9"/>
    <w:rsid w:val="00CB3593"/>
    <w:rsid w:val="00CC725E"/>
    <w:rsid w:val="00CD0DD8"/>
    <w:rsid w:val="00CD2E3D"/>
    <w:rsid w:val="00CD658D"/>
    <w:rsid w:val="00CE03F4"/>
    <w:rsid w:val="00CE404E"/>
    <w:rsid w:val="00CF0789"/>
    <w:rsid w:val="00CF5488"/>
    <w:rsid w:val="00D02972"/>
    <w:rsid w:val="00D0721F"/>
    <w:rsid w:val="00D25C00"/>
    <w:rsid w:val="00D25E2F"/>
    <w:rsid w:val="00D308DD"/>
    <w:rsid w:val="00D32F60"/>
    <w:rsid w:val="00D346A9"/>
    <w:rsid w:val="00D35941"/>
    <w:rsid w:val="00D35C6C"/>
    <w:rsid w:val="00D35CFC"/>
    <w:rsid w:val="00D3728B"/>
    <w:rsid w:val="00D41561"/>
    <w:rsid w:val="00D420AA"/>
    <w:rsid w:val="00D428BF"/>
    <w:rsid w:val="00D44D9D"/>
    <w:rsid w:val="00D5220A"/>
    <w:rsid w:val="00D53BFF"/>
    <w:rsid w:val="00D62C79"/>
    <w:rsid w:val="00D73005"/>
    <w:rsid w:val="00D73A32"/>
    <w:rsid w:val="00D747B7"/>
    <w:rsid w:val="00D83B32"/>
    <w:rsid w:val="00D851F5"/>
    <w:rsid w:val="00D85DA0"/>
    <w:rsid w:val="00D92212"/>
    <w:rsid w:val="00D928B9"/>
    <w:rsid w:val="00DA07C4"/>
    <w:rsid w:val="00DB06D0"/>
    <w:rsid w:val="00DB4EB1"/>
    <w:rsid w:val="00DB5FB8"/>
    <w:rsid w:val="00DB7B48"/>
    <w:rsid w:val="00DC0BCC"/>
    <w:rsid w:val="00DC6CBF"/>
    <w:rsid w:val="00DD1858"/>
    <w:rsid w:val="00DD75F0"/>
    <w:rsid w:val="00DE3572"/>
    <w:rsid w:val="00DE7C39"/>
    <w:rsid w:val="00E023C3"/>
    <w:rsid w:val="00E041C6"/>
    <w:rsid w:val="00E14DF2"/>
    <w:rsid w:val="00E21303"/>
    <w:rsid w:val="00E2295D"/>
    <w:rsid w:val="00E33514"/>
    <w:rsid w:val="00E3488A"/>
    <w:rsid w:val="00E37269"/>
    <w:rsid w:val="00E376A2"/>
    <w:rsid w:val="00E41A2F"/>
    <w:rsid w:val="00E45254"/>
    <w:rsid w:val="00E46D40"/>
    <w:rsid w:val="00E51B89"/>
    <w:rsid w:val="00E53924"/>
    <w:rsid w:val="00E559F9"/>
    <w:rsid w:val="00E65548"/>
    <w:rsid w:val="00E6786B"/>
    <w:rsid w:val="00E70518"/>
    <w:rsid w:val="00E8278E"/>
    <w:rsid w:val="00E8289E"/>
    <w:rsid w:val="00E90A33"/>
    <w:rsid w:val="00E9182E"/>
    <w:rsid w:val="00E953E1"/>
    <w:rsid w:val="00EA1935"/>
    <w:rsid w:val="00EA5B60"/>
    <w:rsid w:val="00EB6B1C"/>
    <w:rsid w:val="00EB73CC"/>
    <w:rsid w:val="00EC3A1A"/>
    <w:rsid w:val="00ED1D99"/>
    <w:rsid w:val="00ED2C5D"/>
    <w:rsid w:val="00ED3672"/>
    <w:rsid w:val="00EF1038"/>
    <w:rsid w:val="00EF4B89"/>
    <w:rsid w:val="00EF64CA"/>
    <w:rsid w:val="00EF7070"/>
    <w:rsid w:val="00F04A66"/>
    <w:rsid w:val="00F055DD"/>
    <w:rsid w:val="00F254DA"/>
    <w:rsid w:val="00F25BA1"/>
    <w:rsid w:val="00F276B5"/>
    <w:rsid w:val="00F411FB"/>
    <w:rsid w:val="00F4235D"/>
    <w:rsid w:val="00F444AE"/>
    <w:rsid w:val="00F6423B"/>
    <w:rsid w:val="00F66470"/>
    <w:rsid w:val="00F66A74"/>
    <w:rsid w:val="00F7514E"/>
    <w:rsid w:val="00F819B4"/>
    <w:rsid w:val="00FA7512"/>
    <w:rsid w:val="00FB27B0"/>
    <w:rsid w:val="00FB58E2"/>
    <w:rsid w:val="00FC1A57"/>
    <w:rsid w:val="00FC20F9"/>
    <w:rsid w:val="00FC7DC1"/>
    <w:rsid w:val="00FD20F6"/>
    <w:rsid w:val="00FD270C"/>
    <w:rsid w:val="00FD3F36"/>
    <w:rsid w:val="00FD6CD8"/>
    <w:rsid w:val="00FD73ED"/>
    <w:rsid w:val="00FD7583"/>
    <w:rsid w:val="00FE2F1E"/>
    <w:rsid w:val="00FE6048"/>
    <w:rsid w:val="00FE6CFA"/>
    <w:rsid w:val="00FF3F2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DC0E4B"/>
  <w15:docId w15:val="{D2A43FC9-84A8-4D68-B531-2D4CE83F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C13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Bullets,Bulletr List Paragraph,List Paragraph21,List Paragraph11,Parágrafo da Lista1,Párrafo de lista1,リスト段落1,Listeafsnit1,Listenabsatz,リスト段落,Plan,Fo,ÁÐ³ö¶ÎÂä1,numbered,Paragraphe de liste1,Bullet List,FooterText,List Paragraph1"/>
    <w:basedOn w:val="Standaard"/>
    <w:link w:val="LijstalineaChar"/>
    <w:uiPriority w:val="34"/>
    <w:qFormat/>
    <w:rsid w:val="00E33514"/>
    <w:pPr>
      <w:widowControl w:val="0"/>
      <w:ind w:firstLineChars="200" w:firstLine="420"/>
      <w:jc w:val="both"/>
    </w:pPr>
    <w:rPr>
      <w:kern w:val="2"/>
      <w:sz w:val="21"/>
      <w:szCs w:val="22"/>
      <w:lang w:eastAsia="zh-CN"/>
    </w:rPr>
  </w:style>
  <w:style w:type="character" w:customStyle="1" w:styleId="LijstalineaChar">
    <w:name w:val="Lijstalinea Char"/>
    <w:aliases w:val="Bullets Char,Bulletr List Paragraph Char,List Paragraph21 Char,List Paragraph11 Char,Parágrafo da Lista1 Char,Párrafo de lista1 Char,リスト段落1 Char,Listeafsnit1 Char,Listenabsatz Char,リスト段落 Char,Plan Char,Fo Char,ÁÐ³ö¶ÎÂä1 Char"/>
    <w:basedOn w:val="Standaardalinea-lettertype"/>
    <w:link w:val="Lijstalinea"/>
    <w:uiPriority w:val="34"/>
    <w:qFormat/>
    <w:locked/>
    <w:rsid w:val="00E33514"/>
    <w:rPr>
      <w:kern w:val="2"/>
      <w:sz w:val="21"/>
      <w:szCs w:val="22"/>
      <w:lang w:eastAsia="zh-CN"/>
    </w:rPr>
  </w:style>
  <w:style w:type="paragraph" w:styleId="Koptekst">
    <w:name w:val="header"/>
    <w:basedOn w:val="Standaard"/>
    <w:link w:val="KoptekstChar"/>
    <w:uiPriority w:val="99"/>
    <w:unhideWhenUsed/>
    <w:rsid w:val="001777A4"/>
    <w:pPr>
      <w:tabs>
        <w:tab w:val="center" w:pos="4680"/>
        <w:tab w:val="right" w:pos="9360"/>
      </w:tabs>
    </w:pPr>
  </w:style>
  <w:style w:type="character" w:customStyle="1" w:styleId="KoptekstChar">
    <w:name w:val="Koptekst Char"/>
    <w:basedOn w:val="Standaardalinea-lettertype"/>
    <w:link w:val="Koptekst"/>
    <w:uiPriority w:val="99"/>
    <w:rsid w:val="001777A4"/>
  </w:style>
  <w:style w:type="paragraph" w:styleId="Voettekst">
    <w:name w:val="footer"/>
    <w:basedOn w:val="Standaard"/>
    <w:link w:val="VoettekstChar"/>
    <w:uiPriority w:val="99"/>
    <w:unhideWhenUsed/>
    <w:rsid w:val="001777A4"/>
    <w:pPr>
      <w:tabs>
        <w:tab w:val="center" w:pos="4680"/>
        <w:tab w:val="right" w:pos="9360"/>
      </w:tabs>
    </w:pPr>
  </w:style>
  <w:style w:type="character" w:customStyle="1" w:styleId="VoettekstChar">
    <w:name w:val="Voettekst Char"/>
    <w:basedOn w:val="Standaardalinea-lettertype"/>
    <w:link w:val="Voettekst"/>
    <w:uiPriority w:val="99"/>
    <w:rsid w:val="001777A4"/>
  </w:style>
  <w:style w:type="paragraph" w:styleId="Eindnoottekst">
    <w:name w:val="endnote text"/>
    <w:basedOn w:val="Standaard"/>
    <w:link w:val="EindnoottekstChar"/>
    <w:uiPriority w:val="99"/>
    <w:semiHidden/>
    <w:unhideWhenUsed/>
    <w:rsid w:val="006428EB"/>
    <w:rPr>
      <w:sz w:val="20"/>
      <w:szCs w:val="20"/>
    </w:rPr>
  </w:style>
  <w:style w:type="character" w:customStyle="1" w:styleId="EindnoottekstChar">
    <w:name w:val="Eindnoottekst Char"/>
    <w:basedOn w:val="Standaardalinea-lettertype"/>
    <w:link w:val="Eindnoottekst"/>
    <w:uiPriority w:val="99"/>
    <w:semiHidden/>
    <w:rsid w:val="006428EB"/>
    <w:rPr>
      <w:sz w:val="20"/>
      <w:szCs w:val="20"/>
    </w:rPr>
  </w:style>
  <w:style w:type="character" w:styleId="Eindnootmarkering">
    <w:name w:val="endnote reference"/>
    <w:basedOn w:val="Standaardalinea-lettertype"/>
    <w:uiPriority w:val="99"/>
    <w:semiHidden/>
    <w:unhideWhenUsed/>
    <w:rsid w:val="006428EB"/>
    <w:rPr>
      <w:vertAlign w:val="superscript"/>
    </w:rPr>
  </w:style>
  <w:style w:type="paragraph" w:styleId="Voetnoottekst">
    <w:name w:val="footnote text"/>
    <w:basedOn w:val="Standaard"/>
    <w:link w:val="VoetnoottekstChar"/>
    <w:uiPriority w:val="99"/>
    <w:unhideWhenUsed/>
    <w:rsid w:val="006428EB"/>
    <w:rPr>
      <w:sz w:val="20"/>
      <w:szCs w:val="20"/>
    </w:rPr>
  </w:style>
  <w:style w:type="character" w:customStyle="1" w:styleId="VoetnoottekstChar">
    <w:name w:val="Voetnoottekst Char"/>
    <w:basedOn w:val="Standaardalinea-lettertype"/>
    <w:link w:val="Voetnoottekst"/>
    <w:uiPriority w:val="99"/>
    <w:rsid w:val="006428EB"/>
    <w:rPr>
      <w:sz w:val="20"/>
      <w:szCs w:val="20"/>
    </w:rPr>
  </w:style>
  <w:style w:type="character" w:styleId="Voetnootmarkering">
    <w:name w:val="footnote reference"/>
    <w:basedOn w:val="Standaardalinea-lettertype"/>
    <w:uiPriority w:val="99"/>
    <w:unhideWhenUsed/>
    <w:rsid w:val="006428EB"/>
    <w:rPr>
      <w:vertAlign w:val="superscript"/>
    </w:rPr>
  </w:style>
  <w:style w:type="character" w:styleId="Verwijzingopmerking">
    <w:name w:val="annotation reference"/>
    <w:basedOn w:val="Standaardalinea-lettertype"/>
    <w:uiPriority w:val="99"/>
    <w:semiHidden/>
    <w:unhideWhenUsed/>
    <w:rsid w:val="0023013D"/>
    <w:rPr>
      <w:sz w:val="16"/>
      <w:szCs w:val="16"/>
    </w:rPr>
  </w:style>
  <w:style w:type="paragraph" w:styleId="Tekstopmerking">
    <w:name w:val="annotation text"/>
    <w:basedOn w:val="Standaard"/>
    <w:link w:val="TekstopmerkingChar"/>
    <w:uiPriority w:val="99"/>
    <w:unhideWhenUsed/>
    <w:rsid w:val="0023013D"/>
    <w:rPr>
      <w:sz w:val="20"/>
      <w:szCs w:val="20"/>
    </w:rPr>
  </w:style>
  <w:style w:type="character" w:customStyle="1" w:styleId="TekstopmerkingChar">
    <w:name w:val="Tekst opmerking Char"/>
    <w:basedOn w:val="Standaardalinea-lettertype"/>
    <w:link w:val="Tekstopmerking"/>
    <w:uiPriority w:val="99"/>
    <w:rsid w:val="0023013D"/>
    <w:rPr>
      <w:sz w:val="20"/>
      <w:szCs w:val="20"/>
    </w:rPr>
  </w:style>
  <w:style w:type="paragraph" w:styleId="Onderwerpvanopmerking">
    <w:name w:val="annotation subject"/>
    <w:basedOn w:val="Tekstopmerking"/>
    <w:next w:val="Tekstopmerking"/>
    <w:link w:val="OnderwerpvanopmerkingChar"/>
    <w:uiPriority w:val="99"/>
    <w:semiHidden/>
    <w:unhideWhenUsed/>
    <w:rsid w:val="0023013D"/>
    <w:rPr>
      <w:b/>
      <w:bCs/>
    </w:rPr>
  </w:style>
  <w:style w:type="character" w:customStyle="1" w:styleId="OnderwerpvanopmerkingChar">
    <w:name w:val="Onderwerp van opmerking Char"/>
    <w:basedOn w:val="TekstopmerkingChar"/>
    <w:link w:val="Onderwerpvanopmerking"/>
    <w:uiPriority w:val="99"/>
    <w:semiHidden/>
    <w:rsid w:val="0023013D"/>
    <w:rPr>
      <w:b/>
      <w:bCs/>
      <w:sz w:val="20"/>
      <w:szCs w:val="20"/>
    </w:rPr>
  </w:style>
  <w:style w:type="paragraph" w:styleId="Ballontekst">
    <w:name w:val="Balloon Text"/>
    <w:basedOn w:val="Standaard"/>
    <w:link w:val="BallontekstChar"/>
    <w:uiPriority w:val="99"/>
    <w:semiHidden/>
    <w:unhideWhenUsed/>
    <w:rsid w:val="0023013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013D"/>
    <w:rPr>
      <w:rFonts w:ascii="Segoe UI" w:hAnsi="Segoe UI" w:cs="Segoe UI"/>
      <w:sz w:val="18"/>
      <w:szCs w:val="18"/>
    </w:rPr>
  </w:style>
  <w:style w:type="character" w:styleId="Hyperlink">
    <w:name w:val="Hyperlink"/>
    <w:uiPriority w:val="99"/>
    <w:unhideWhenUsed/>
    <w:qFormat/>
    <w:rsid w:val="00960FAC"/>
    <w:rPr>
      <w:color w:val="0000FF"/>
      <w:u w:val="single"/>
    </w:rPr>
  </w:style>
  <w:style w:type="character" w:styleId="GevolgdeHyperlink">
    <w:name w:val="FollowedHyperlink"/>
    <w:basedOn w:val="Standaardalinea-lettertype"/>
    <w:uiPriority w:val="99"/>
    <w:semiHidden/>
    <w:unhideWhenUsed/>
    <w:rsid w:val="00457630"/>
    <w:rPr>
      <w:color w:val="800080" w:themeColor="followedHyperlink"/>
      <w:u w:val="single"/>
    </w:rPr>
  </w:style>
  <w:style w:type="character" w:customStyle="1" w:styleId="UnresolvedMention1">
    <w:name w:val="Unresolved Mention1"/>
    <w:basedOn w:val="Standaardalinea-lettertype"/>
    <w:uiPriority w:val="99"/>
    <w:semiHidden/>
    <w:unhideWhenUsed/>
    <w:rsid w:val="00B714D2"/>
    <w:rPr>
      <w:color w:val="808080"/>
      <w:shd w:val="clear" w:color="auto" w:fill="E6E6E6"/>
    </w:rPr>
  </w:style>
  <w:style w:type="paragraph" w:styleId="Revisie">
    <w:name w:val="Revision"/>
    <w:hidden/>
    <w:uiPriority w:val="99"/>
    <w:semiHidden/>
    <w:rsid w:val="00A951D9"/>
  </w:style>
  <w:style w:type="paragraph" w:customStyle="1" w:styleId="paragraph">
    <w:name w:val="paragraph"/>
    <w:basedOn w:val="Standaard"/>
    <w:rsid w:val="00653144"/>
    <w:pPr>
      <w:spacing w:before="100" w:beforeAutospacing="1" w:after="100" w:afterAutospacing="1"/>
    </w:pPr>
    <w:rPr>
      <w:rFonts w:ascii="Times New Roman" w:eastAsia="Times New Roman" w:hAnsi="Times New Roman" w:cs="Times New Roman"/>
      <w:lang w:val="fr-FR" w:eastAsia="fr-FR"/>
    </w:rPr>
  </w:style>
  <w:style w:type="character" w:customStyle="1" w:styleId="normaltextrun">
    <w:name w:val="normaltextrun"/>
    <w:basedOn w:val="Standaardalinea-lettertype"/>
    <w:rsid w:val="00653144"/>
  </w:style>
  <w:style w:type="character" w:customStyle="1" w:styleId="eop">
    <w:name w:val="eop"/>
    <w:basedOn w:val="Standaardalinea-lettertype"/>
    <w:rsid w:val="00653144"/>
  </w:style>
  <w:style w:type="character" w:customStyle="1" w:styleId="apple-converted-space">
    <w:name w:val="apple-converted-space"/>
    <w:basedOn w:val="Standaardalinea-lettertype"/>
    <w:rsid w:val="002F3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25123">
      <w:bodyDiv w:val="1"/>
      <w:marLeft w:val="0"/>
      <w:marRight w:val="0"/>
      <w:marTop w:val="0"/>
      <w:marBottom w:val="0"/>
      <w:divBdr>
        <w:top w:val="none" w:sz="0" w:space="0" w:color="auto"/>
        <w:left w:val="none" w:sz="0" w:space="0" w:color="auto"/>
        <w:bottom w:val="none" w:sz="0" w:space="0" w:color="auto"/>
        <w:right w:val="none" w:sz="0" w:space="0" w:color="auto"/>
      </w:divBdr>
      <w:divsChild>
        <w:div w:id="1370564872">
          <w:marLeft w:val="547"/>
          <w:marRight w:val="0"/>
          <w:marTop w:val="0"/>
          <w:marBottom w:val="0"/>
          <w:divBdr>
            <w:top w:val="none" w:sz="0" w:space="0" w:color="auto"/>
            <w:left w:val="none" w:sz="0" w:space="0" w:color="auto"/>
            <w:bottom w:val="none" w:sz="0" w:space="0" w:color="auto"/>
            <w:right w:val="none" w:sz="0" w:space="0" w:color="auto"/>
          </w:divBdr>
        </w:div>
        <w:div w:id="1124348208">
          <w:marLeft w:val="547"/>
          <w:marRight w:val="0"/>
          <w:marTop w:val="0"/>
          <w:marBottom w:val="0"/>
          <w:divBdr>
            <w:top w:val="none" w:sz="0" w:space="0" w:color="auto"/>
            <w:left w:val="none" w:sz="0" w:space="0" w:color="auto"/>
            <w:bottom w:val="none" w:sz="0" w:space="0" w:color="auto"/>
            <w:right w:val="none" w:sz="0" w:space="0" w:color="auto"/>
          </w:divBdr>
        </w:div>
      </w:divsChild>
    </w:div>
    <w:div w:id="183903694">
      <w:bodyDiv w:val="1"/>
      <w:marLeft w:val="0"/>
      <w:marRight w:val="0"/>
      <w:marTop w:val="0"/>
      <w:marBottom w:val="0"/>
      <w:divBdr>
        <w:top w:val="none" w:sz="0" w:space="0" w:color="auto"/>
        <w:left w:val="none" w:sz="0" w:space="0" w:color="auto"/>
        <w:bottom w:val="none" w:sz="0" w:space="0" w:color="auto"/>
        <w:right w:val="none" w:sz="0" w:space="0" w:color="auto"/>
      </w:divBdr>
    </w:div>
    <w:div w:id="275598060">
      <w:bodyDiv w:val="1"/>
      <w:marLeft w:val="0"/>
      <w:marRight w:val="0"/>
      <w:marTop w:val="0"/>
      <w:marBottom w:val="0"/>
      <w:divBdr>
        <w:top w:val="none" w:sz="0" w:space="0" w:color="auto"/>
        <w:left w:val="none" w:sz="0" w:space="0" w:color="auto"/>
        <w:bottom w:val="none" w:sz="0" w:space="0" w:color="auto"/>
        <w:right w:val="none" w:sz="0" w:space="0" w:color="auto"/>
      </w:divBdr>
    </w:div>
    <w:div w:id="320545883">
      <w:bodyDiv w:val="1"/>
      <w:marLeft w:val="0"/>
      <w:marRight w:val="0"/>
      <w:marTop w:val="0"/>
      <w:marBottom w:val="0"/>
      <w:divBdr>
        <w:top w:val="none" w:sz="0" w:space="0" w:color="auto"/>
        <w:left w:val="none" w:sz="0" w:space="0" w:color="auto"/>
        <w:bottom w:val="none" w:sz="0" w:space="0" w:color="auto"/>
        <w:right w:val="none" w:sz="0" w:space="0" w:color="auto"/>
      </w:divBdr>
    </w:div>
    <w:div w:id="346256861">
      <w:bodyDiv w:val="1"/>
      <w:marLeft w:val="0"/>
      <w:marRight w:val="0"/>
      <w:marTop w:val="0"/>
      <w:marBottom w:val="0"/>
      <w:divBdr>
        <w:top w:val="none" w:sz="0" w:space="0" w:color="auto"/>
        <w:left w:val="none" w:sz="0" w:space="0" w:color="auto"/>
        <w:bottom w:val="none" w:sz="0" w:space="0" w:color="auto"/>
        <w:right w:val="none" w:sz="0" w:space="0" w:color="auto"/>
      </w:divBdr>
    </w:div>
    <w:div w:id="412818406">
      <w:bodyDiv w:val="1"/>
      <w:marLeft w:val="0"/>
      <w:marRight w:val="0"/>
      <w:marTop w:val="0"/>
      <w:marBottom w:val="0"/>
      <w:divBdr>
        <w:top w:val="none" w:sz="0" w:space="0" w:color="auto"/>
        <w:left w:val="none" w:sz="0" w:space="0" w:color="auto"/>
        <w:bottom w:val="none" w:sz="0" w:space="0" w:color="auto"/>
        <w:right w:val="none" w:sz="0" w:space="0" w:color="auto"/>
      </w:divBdr>
    </w:div>
    <w:div w:id="431173756">
      <w:bodyDiv w:val="1"/>
      <w:marLeft w:val="0"/>
      <w:marRight w:val="0"/>
      <w:marTop w:val="0"/>
      <w:marBottom w:val="0"/>
      <w:divBdr>
        <w:top w:val="none" w:sz="0" w:space="0" w:color="auto"/>
        <w:left w:val="none" w:sz="0" w:space="0" w:color="auto"/>
        <w:bottom w:val="none" w:sz="0" w:space="0" w:color="auto"/>
        <w:right w:val="none" w:sz="0" w:space="0" w:color="auto"/>
      </w:divBdr>
      <w:divsChild>
        <w:div w:id="1794861778">
          <w:marLeft w:val="547"/>
          <w:marRight w:val="0"/>
          <w:marTop w:val="0"/>
          <w:marBottom w:val="0"/>
          <w:divBdr>
            <w:top w:val="none" w:sz="0" w:space="0" w:color="auto"/>
            <w:left w:val="none" w:sz="0" w:space="0" w:color="auto"/>
            <w:bottom w:val="none" w:sz="0" w:space="0" w:color="auto"/>
            <w:right w:val="none" w:sz="0" w:space="0" w:color="auto"/>
          </w:divBdr>
        </w:div>
        <w:div w:id="1123888714">
          <w:marLeft w:val="547"/>
          <w:marRight w:val="0"/>
          <w:marTop w:val="0"/>
          <w:marBottom w:val="0"/>
          <w:divBdr>
            <w:top w:val="none" w:sz="0" w:space="0" w:color="auto"/>
            <w:left w:val="none" w:sz="0" w:space="0" w:color="auto"/>
            <w:bottom w:val="none" w:sz="0" w:space="0" w:color="auto"/>
            <w:right w:val="none" w:sz="0" w:space="0" w:color="auto"/>
          </w:divBdr>
        </w:div>
        <w:div w:id="1655379875">
          <w:marLeft w:val="1267"/>
          <w:marRight w:val="0"/>
          <w:marTop w:val="0"/>
          <w:marBottom w:val="0"/>
          <w:divBdr>
            <w:top w:val="none" w:sz="0" w:space="0" w:color="auto"/>
            <w:left w:val="none" w:sz="0" w:space="0" w:color="auto"/>
            <w:bottom w:val="none" w:sz="0" w:space="0" w:color="auto"/>
            <w:right w:val="none" w:sz="0" w:space="0" w:color="auto"/>
          </w:divBdr>
        </w:div>
        <w:div w:id="1648558754">
          <w:marLeft w:val="1267"/>
          <w:marRight w:val="0"/>
          <w:marTop w:val="0"/>
          <w:marBottom w:val="0"/>
          <w:divBdr>
            <w:top w:val="none" w:sz="0" w:space="0" w:color="auto"/>
            <w:left w:val="none" w:sz="0" w:space="0" w:color="auto"/>
            <w:bottom w:val="none" w:sz="0" w:space="0" w:color="auto"/>
            <w:right w:val="none" w:sz="0" w:space="0" w:color="auto"/>
          </w:divBdr>
        </w:div>
        <w:div w:id="1631325619">
          <w:marLeft w:val="1267"/>
          <w:marRight w:val="0"/>
          <w:marTop w:val="0"/>
          <w:marBottom w:val="0"/>
          <w:divBdr>
            <w:top w:val="none" w:sz="0" w:space="0" w:color="auto"/>
            <w:left w:val="none" w:sz="0" w:space="0" w:color="auto"/>
            <w:bottom w:val="none" w:sz="0" w:space="0" w:color="auto"/>
            <w:right w:val="none" w:sz="0" w:space="0" w:color="auto"/>
          </w:divBdr>
        </w:div>
      </w:divsChild>
    </w:div>
    <w:div w:id="607928083">
      <w:bodyDiv w:val="1"/>
      <w:marLeft w:val="0"/>
      <w:marRight w:val="0"/>
      <w:marTop w:val="0"/>
      <w:marBottom w:val="0"/>
      <w:divBdr>
        <w:top w:val="none" w:sz="0" w:space="0" w:color="auto"/>
        <w:left w:val="none" w:sz="0" w:space="0" w:color="auto"/>
        <w:bottom w:val="none" w:sz="0" w:space="0" w:color="auto"/>
        <w:right w:val="none" w:sz="0" w:space="0" w:color="auto"/>
      </w:divBdr>
      <w:divsChild>
        <w:div w:id="1762215939">
          <w:marLeft w:val="547"/>
          <w:marRight w:val="0"/>
          <w:marTop w:val="0"/>
          <w:marBottom w:val="0"/>
          <w:divBdr>
            <w:top w:val="none" w:sz="0" w:space="0" w:color="auto"/>
            <w:left w:val="none" w:sz="0" w:space="0" w:color="auto"/>
            <w:bottom w:val="none" w:sz="0" w:space="0" w:color="auto"/>
            <w:right w:val="none" w:sz="0" w:space="0" w:color="auto"/>
          </w:divBdr>
        </w:div>
        <w:div w:id="1040780573">
          <w:marLeft w:val="547"/>
          <w:marRight w:val="0"/>
          <w:marTop w:val="0"/>
          <w:marBottom w:val="0"/>
          <w:divBdr>
            <w:top w:val="none" w:sz="0" w:space="0" w:color="auto"/>
            <w:left w:val="none" w:sz="0" w:space="0" w:color="auto"/>
            <w:bottom w:val="none" w:sz="0" w:space="0" w:color="auto"/>
            <w:right w:val="none" w:sz="0" w:space="0" w:color="auto"/>
          </w:divBdr>
        </w:div>
      </w:divsChild>
    </w:div>
    <w:div w:id="661272078">
      <w:bodyDiv w:val="1"/>
      <w:marLeft w:val="0"/>
      <w:marRight w:val="0"/>
      <w:marTop w:val="0"/>
      <w:marBottom w:val="0"/>
      <w:divBdr>
        <w:top w:val="none" w:sz="0" w:space="0" w:color="auto"/>
        <w:left w:val="none" w:sz="0" w:space="0" w:color="auto"/>
        <w:bottom w:val="none" w:sz="0" w:space="0" w:color="auto"/>
        <w:right w:val="none" w:sz="0" w:space="0" w:color="auto"/>
      </w:divBdr>
    </w:div>
    <w:div w:id="726270630">
      <w:bodyDiv w:val="1"/>
      <w:marLeft w:val="0"/>
      <w:marRight w:val="0"/>
      <w:marTop w:val="0"/>
      <w:marBottom w:val="0"/>
      <w:divBdr>
        <w:top w:val="none" w:sz="0" w:space="0" w:color="auto"/>
        <w:left w:val="none" w:sz="0" w:space="0" w:color="auto"/>
        <w:bottom w:val="none" w:sz="0" w:space="0" w:color="auto"/>
        <w:right w:val="none" w:sz="0" w:space="0" w:color="auto"/>
      </w:divBdr>
    </w:div>
    <w:div w:id="731656556">
      <w:bodyDiv w:val="1"/>
      <w:marLeft w:val="0"/>
      <w:marRight w:val="0"/>
      <w:marTop w:val="0"/>
      <w:marBottom w:val="0"/>
      <w:divBdr>
        <w:top w:val="none" w:sz="0" w:space="0" w:color="auto"/>
        <w:left w:val="none" w:sz="0" w:space="0" w:color="auto"/>
        <w:bottom w:val="none" w:sz="0" w:space="0" w:color="auto"/>
        <w:right w:val="none" w:sz="0" w:space="0" w:color="auto"/>
      </w:divBdr>
      <w:divsChild>
        <w:div w:id="2117285504">
          <w:marLeft w:val="547"/>
          <w:marRight w:val="0"/>
          <w:marTop w:val="0"/>
          <w:marBottom w:val="0"/>
          <w:divBdr>
            <w:top w:val="none" w:sz="0" w:space="0" w:color="auto"/>
            <w:left w:val="none" w:sz="0" w:space="0" w:color="auto"/>
            <w:bottom w:val="none" w:sz="0" w:space="0" w:color="auto"/>
            <w:right w:val="none" w:sz="0" w:space="0" w:color="auto"/>
          </w:divBdr>
        </w:div>
        <w:div w:id="1631285113">
          <w:marLeft w:val="547"/>
          <w:marRight w:val="0"/>
          <w:marTop w:val="0"/>
          <w:marBottom w:val="0"/>
          <w:divBdr>
            <w:top w:val="none" w:sz="0" w:space="0" w:color="auto"/>
            <w:left w:val="none" w:sz="0" w:space="0" w:color="auto"/>
            <w:bottom w:val="none" w:sz="0" w:space="0" w:color="auto"/>
            <w:right w:val="none" w:sz="0" w:space="0" w:color="auto"/>
          </w:divBdr>
        </w:div>
      </w:divsChild>
    </w:div>
    <w:div w:id="733160733">
      <w:bodyDiv w:val="1"/>
      <w:marLeft w:val="0"/>
      <w:marRight w:val="0"/>
      <w:marTop w:val="0"/>
      <w:marBottom w:val="0"/>
      <w:divBdr>
        <w:top w:val="none" w:sz="0" w:space="0" w:color="auto"/>
        <w:left w:val="none" w:sz="0" w:space="0" w:color="auto"/>
        <w:bottom w:val="none" w:sz="0" w:space="0" w:color="auto"/>
        <w:right w:val="none" w:sz="0" w:space="0" w:color="auto"/>
      </w:divBdr>
    </w:div>
    <w:div w:id="785006270">
      <w:bodyDiv w:val="1"/>
      <w:marLeft w:val="0"/>
      <w:marRight w:val="0"/>
      <w:marTop w:val="0"/>
      <w:marBottom w:val="0"/>
      <w:divBdr>
        <w:top w:val="none" w:sz="0" w:space="0" w:color="auto"/>
        <w:left w:val="none" w:sz="0" w:space="0" w:color="auto"/>
        <w:bottom w:val="none" w:sz="0" w:space="0" w:color="auto"/>
        <w:right w:val="none" w:sz="0" w:space="0" w:color="auto"/>
      </w:divBdr>
      <w:divsChild>
        <w:div w:id="508957136">
          <w:marLeft w:val="547"/>
          <w:marRight w:val="0"/>
          <w:marTop w:val="0"/>
          <w:marBottom w:val="0"/>
          <w:divBdr>
            <w:top w:val="none" w:sz="0" w:space="0" w:color="auto"/>
            <w:left w:val="none" w:sz="0" w:space="0" w:color="auto"/>
            <w:bottom w:val="none" w:sz="0" w:space="0" w:color="auto"/>
            <w:right w:val="none" w:sz="0" w:space="0" w:color="auto"/>
          </w:divBdr>
        </w:div>
        <w:div w:id="1535997945">
          <w:marLeft w:val="547"/>
          <w:marRight w:val="0"/>
          <w:marTop w:val="0"/>
          <w:marBottom w:val="0"/>
          <w:divBdr>
            <w:top w:val="none" w:sz="0" w:space="0" w:color="auto"/>
            <w:left w:val="none" w:sz="0" w:space="0" w:color="auto"/>
            <w:bottom w:val="none" w:sz="0" w:space="0" w:color="auto"/>
            <w:right w:val="none" w:sz="0" w:space="0" w:color="auto"/>
          </w:divBdr>
        </w:div>
      </w:divsChild>
    </w:div>
    <w:div w:id="870410940">
      <w:bodyDiv w:val="1"/>
      <w:marLeft w:val="0"/>
      <w:marRight w:val="0"/>
      <w:marTop w:val="0"/>
      <w:marBottom w:val="0"/>
      <w:divBdr>
        <w:top w:val="none" w:sz="0" w:space="0" w:color="auto"/>
        <w:left w:val="none" w:sz="0" w:space="0" w:color="auto"/>
        <w:bottom w:val="none" w:sz="0" w:space="0" w:color="auto"/>
        <w:right w:val="none" w:sz="0" w:space="0" w:color="auto"/>
      </w:divBdr>
    </w:div>
    <w:div w:id="1272854117">
      <w:bodyDiv w:val="1"/>
      <w:marLeft w:val="0"/>
      <w:marRight w:val="0"/>
      <w:marTop w:val="0"/>
      <w:marBottom w:val="0"/>
      <w:divBdr>
        <w:top w:val="none" w:sz="0" w:space="0" w:color="auto"/>
        <w:left w:val="none" w:sz="0" w:space="0" w:color="auto"/>
        <w:bottom w:val="none" w:sz="0" w:space="0" w:color="auto"/>
        <w:right w:val="none" w:sz="0" w:space="0" w:color="auto"/>
      </w:divBdr>
    </w:div>
    <w:div w:id="1318804026">
      <w:bodyDiv w:val="1"/>
      <w:marLeft w:val="0"/>
      <w:marRight w:val="0"/>
      <w:marTop w:val="0"/>
      <w:marBottom w:val="0"/>
      <w:divBdr>
        <w:top w:val="none" w:sz="0" w:space="0" w:color="auto"/>
        <w:left w:val="none" w:sz="0" w:space="0" w:color="auto"/>
        <w:bottom w:val="none" w:sz="0" w:space="0" w:color="auto"/>
        <w:right w:val="none" w:sz="0" w:space="0" w:color="auto"/>
      </w:divBdr>
      <w:divsChild>
        <w:div w:id="1245990619">
          <w:marLeft w:val="547"/>
          <w:marRight w:val="0"/>
          <w:marTop w:val="0"/>
          <w:marBottom w:val="0"/>
          <w:divBdr>
            <w:top w:val="none" w:sz="0" w:space="0" w:color="auto"/>
            <w:left w:val="none" w:sz="0" w:space="0" w:color="auto"/>
            <w:bottom w:val="none" w:sz="0" w:space="0" w:color="auto"/>
            <w:right w:val="none" w:sz="0" w:space="0" w:color="auto"/>
          </w:divBdr>
        </w:div>
        <w:div w:id="1470898125">
          <w:marLeft w:val="547"/>
          <w:marRight w:val="0"/>
          <w:marTop w:val="0"/>
          <w:marBottom w:val="0"/>
          <w:divBdr>
            <w:top w:val="none" w:sz="0" w:space="0" w:color="auto"/>
            <w:left w:val="none" w:sz="0" w:space="0" w:color="auto"/>
            <w:bottom w:val="none" w:sz="0" w:space="0" w:color="auto"/>
            <w:right w:val="none" w:sz="0" w:space="0" w:color="auto"/>
          </w:divBdr>
        </w:div>
        <w:div w:id="245923435">
          <w:marLeft w:val="547"/>
          <w:marRight w:val="0"/>
          <w:marTop w:val="0"/>
          <w:marBottom w:val="0"/>
          <w:divBdr>
            <w:top w:val="none" w:sz="0" w:space="0" w:color="auto"/>
            <w:left w:val="none" w:sz="0" w:space="0" w:color="auto"/>
            <w:bottom w:val="none" w:sz="0" w:space="0" w:color="auto"/>
            <w:right w:val="none" w:sz="0" w:space="0" w:color="auto"/>
          </w:divBdr>
        </w:div>
        <w:div w:id="1469007011">
          <w:marLeft w:val="547"/>
          <w:marRight w:val="0"/>
          <w:marTop w:val="0"/>
          <w:marBottom w:val="0"/>
          <w:divBdr>
            <w:top w:val="none" w:sz="0" w:space="0" w:color="auto"/>
            <w:left w:val="none" w:sz="0" w:space="0" w:color="auto"/>
            <w:bottom w:val="none" w:sz="0" w:space="0" w:color="auto"/>
            <w:right w:val="none" w:sz="0" w:space="0" w:color="auto"/>
          </w:divBdr>
        </w:div>
      </w:divsChild>
    </w:div>
    <w:div w:id="1417827683">
      <w:bodyDiv w:val="1"/>
      <w:marLeft w:val="0"/>
      <w:marRight w:val="0"/>
      <w:marTop w:val="0"/>
      <w:marBottom w:val="0"/>
      <w:divBdr>
        <w:top w:val="none" w:sz="0" w:space="0" w:color="auto"/>
        <w:left w:val="none" w:sz="0" w:space="0" w:color="auto"/>
        <w:bottom w:val="none" w:sz="0" w:space="0" w:color="auto"/>
        <w:right w:val="none" w:sz="0" w:space="0" w:color="auto"/>
      </w:divBdr>
      <w:divsChild>
        <w:div w:id="469595811">
          <w:marLeft w:val="547"/>
          <w:marRight w:val="0"/>
          <w:marTop w:val="0"/>
          <w:marBottom w:val="0"/>
          <w:divBdr>
            <w:top w:val="none" w:sz="0" w:space="0" w:color="auto"/>
            <w:left w:val="none" w:sz="0" w:space="0" w:color="auto"/>
            <w:bottom w:val="none" w:sz="0" w:space="0" w:color="auto"/>
            <w:right w:val="none" w:sz="0" w:space="0" w:color="auto"/>
          </w:divBdr>
        </w:div>
        <w:div w:id="1880126294">
          <w:marLeft w:val="547"/>
          <w:marRight w:val="0"/>
          <w:marTop w:val="0"/>
          <w:marBottom w:val="0"/>
          <w:divBdr>
            <w:top w:val="none" w:sz="0" w:space="0" w:color="auto"/>
            <w:left w:val="none" w:sz="0" w:space="0" w:color="auto"/>
            <w:bottom w:val="none" w:sz="0" w:space="0" w:color="auto"/>
            <w:right w:val="none" w:sz="0" w:space="0" w:color="auto"/>
          </w:divBdr>
        </w:div>
      </w:divsChild>
    </w:div>
    <w:div w:id="1441335817">
      <w:bodyDiv w:val="1"/>
      <w:marLeft w:val="0"/>
      <w:marRight w:val="0"/>
      <w:marTop w:val="0"/>
      <w:marBottom w:val="0"/>
      <w:divBdr>
        <w:top w:val="none" w:sz="0" w:space="0" w:color="auto"/>
        <w:left w:val="none" w:sz="0" w:space="0" w:color="auto"/>
        <w:bottom w:val="none" w:sz="0" w:space="0" w:color="auto"/>
        <w:right w:val="none" w:sz="0" w:space="0" w:color="auto"/>
      </w:divBdr>
      <w:divsChild>
        <w:div w:id="471871030">
          <w:marLeft w:val="547"/>
          <w:marRight w:val="0"/>
          <w:marTop w:val="0"/>
          <w:marBottom w:val="0"/>
          <w:divBdr>
            <w:top w:val="none" w:sz="0" w:space="0" w:color="auto"/>
            <w:left w:val="none" w:sz="0" w:space="0" w:color="auto"/>
            <w:bottom w:val="none" w:sz="0" w:space="0" w:color="auto"/>
            <w:right w:val="none" w:sz="0" w:space="0" w:color="auto"/>
          </w:divBdr>
        </w:div>
        <w:div w:id="1086195446">
          <w:marLeft w:val="547"/>
          <w:marRight w:val="0"/>
          <w:marTop w:val="0"/>
          <w:marBottom w:val="0"/>
          <w:divBdr>
            <w:top w:val="none" w:sz="0" w:space="0" w:color="auto"/>
            <w:left w:val="none" w:sz="0" w:space="0" w:color="auto"/>
            <w:bottom w:val="none" w:sz="0" w:space="0" w:color="auto"/>
            <w:right w:val="none" w:sz="0" w:space="0" w:color="auto"/>
          </w:divBdr>
        </w:div>
        <w:div w:id="1378964992">
          <w:marLeft w:val="547"/>
          <w:marRight w:val="0"/>
          <w:marTop w:val="0"/>
          <w:marBottom w:val="0"/>
          <w:divBdr>
            <w:top w:val="none" w:sz="0" w:space="0" w:color="auto"/>
            <w:left w:val="none" w:sz="0" w:space="0" w:color="auto"/>
            <w:bottom w:val="none" w:sz="0" w:space="0" w:color="auto"/>
            <w:right w:val="none" w:sz="0" w:space="0" w:color="auto"/>
          </w:divBdr>
        </w:div>
      </w:divsChild>
    </w:div>
    <w:div w:id="1563249292">
      <w:bodyDiv w:val="1"/>
      <w:marLeft w:val="0"/>
      <w:marRight w:val="0"/>
      <w:marTop w:val="0"/>
      <w:marBottom w:val="0"/>
      <w:divBdr>
        <w:top w:val="none" w:sz="0" w:space="0" w:color="auto"/>
        <w:left w:val="none" w:sz="0" w:space="0" w:color="auto"/>
        <w:bottom w:val="none" w:sz="0" w:space="0" w:color="auto"/>
        <w:right w:val="none" w:sz="0" w:space="0" w:color="auto"/>
      </w:divBdr>
      <w:divsChild>
        <w:div w:id="501897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508831">
              <w:marLeft w:val="0"/>
              <w:marRight w:val="0"/>
              <w:marTop w:val="0"/>
              <w:marBottom w:val="0"/>
              <w:divBdr>
                <w:top w:val="none" w:sz="0" w:space="0" w:color="auto"/>
                <w:left w:val="none" w:sz="0" w:space="0" w:color="auto"/>
                <w:bottom w:val="none" w:sz="0" w:space="0" w:color="auto"/>
                <w:right w:val="none" w:sz="0" w:space="0" w:color="auto"/>
              </w:divBdr>
              <w:divsChild>
                <w:div w:id="1044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4254">
      <w:bodyDiv w:val="1"/>
      <w:marLeft w:val="0"/>
      <w:marRight w:val="0"/>
      <w:marTop w:val="0"/>
      <w:marBottom w:val="0"/>
      <w:divBdr>
        <w:top w:val="none" w:sz="0" w:space="0" w:color="auto"/>
        <w:left w:val="none" w:sz="0" w:space="0" w:color="auto"/>
        <w:bottom w:val="none" w:sz="0" w:space="0" w:color="auto"/>
        <w:right w:val="none" w:sz="0" w:space="0" w:color="auto"/>
      </w:divBdr>
    </w:div>
    <w:div w:id="1621186841">
      <w:bodyDiv w:val="1"/>
      <w:marLeft w:val="0"/>
      <w:marRight w:val="0"/>
      <w:marTop w:val="0"/>
      <w:marBottom w:val="0"/>
      <w:divBdr>
        <w:top w:val="none" w:sz="0" w:space="0" w:color="auto"/>
        <w:left w:val="none" w:sz="0" w:space="0" w:color="auto"/>
        <w:bottom w:val="none" w:sz="0" w:space="0" w:color="auto"/>
        <w:right w:val="none" w:sz="0" w:space="0" w:color="auto"/>
      </w:divBdr>
    </w:div>
    <w:div w:id="1646858271">
      <w:bodyDiv w:val="1"/>
      <w:marLeft w:val="0"/>
      <w:marRight w:val="0"/>
      <w:marTop w:val="0"/>
      <w:marBottom w:val="0"/>
      <w:divBdr>
        <w:top w:val="none" w:sz="0" w:space="0" w:color="auto"/>
        <w:left w:val="none" w:sz="0" w:space="0" w:color="auto"/>
        <w:bottom w:val="none" w:sz="0" w:space="0" w:color="auto"/>
        <w:right w:val="none" w:sz="0" w:space="0" w:color="auto"/>
      </w:divBdr>
    </w:div>
    <w:div w:id="1661273550">
      <w:bodyDiv w:val="1"/>
      <w:marLeft w:val="0"/>
      <w:marRight w:val="0"/>
      <w:marTop w:val="0"/>
      <w:marBottom w:val="0"/>
      <w:divBdr>
        <w:top w:val="none" w:sz="0" w:space="0" w:color="auto"/>
        <w:left w:val="none" w:sz="0" w:space="0" w:color="auto"/>
        <w:bottom w:val="none" w:sz="0" w:space="0" w:color="auto"/>
        <w:right w:val="none" w:sz="0" w:space="0" w:color="auto"/>
      </w:divBdr>
    </w:div>
    <w:div w:id="1754202629">
      <w:bodyDiv w:val="1"/>
      <w:marLeft w:val="0"/>
      <w:marRight w:val="0"/>
      <w:marTop w:val="0"/>
      <w:marBottom w:val="0"/>
      <w:divBdr>
        <w:top w:val="none" w:sz="0" w:space="0" w:color="auto"/>
        <w:left w:val="none" w:sz="0" w:space="0" w:color="auto"/>
        <w:bottom w:val="none" w:sz="0" w:space="0" w:color="auto"/>
        <w:right w:val="none" w:sz="0" w:space="0" w:color="auto"/>
      </w:divBdr>
      <w:divsChild>
        <w:div w:id="1441147613">
          <w:marLeft w:val="547"/>
          <w:marRight w:val="0"/>
          <w:marTop w:val="0"/>
          <w:marBottom w:val="0"/>
          <w:divBdr>
            <w:top w:val="none" w:sz="0" w:space="0" w:color="auto"/>
            <w:left w:val="none" w:sz="0" w:space="0" w:color="auto"/>
            <w:bottom w:val="none" w:sz="0" w:space="0" w:color="auto"/>
            <w:right w:val="none" w:sz="0" w:space="0" w:color="auto"/>
          </w:divBdr>
        </w:div>
      </w:divsChild>
    </w:div>
    <w:div w:id="1805737895">
      <w:bodyDiv w:val="1"/>
      <w:marLeft w:val="0"/>
      <w:marRight w:val="0"/>
      <w:marTop w:val="0"/>
      <w:marBottom w:val="0"/>
      <w:divBdr>
        <w:top w:val="none" w:sz="0" w:space="0" w:color="auto"/>
        <w:left w:val="none" w:sz="0" w:space="0" w:color="auto"/>
        <w:bottom w:val="none" w:sz="0" w:space="0" w:color="auto"/>
        <w:right w:val="none" w:sz="0" w:space="0" w:color="auto"/>
      </w:divBdr>
    </w:div>
    <w:div w:id="1888294540">
      <w:bodyDiv w:val="1"/>
      <w:marLeft w:val="0"/>
      <w:marRight w:val="0"/>
      <w:marTop w:val="0"/>
      <w:marBottom w:val="0"/>
      <w:divBdr>
        <w:top w:val="none" w:sz="0" w:space="0" w:color="auto"/>
        <w:left w:val="none" w:sz="0" w:space="0" w:color="auto"/>
        <w:bottom w:val="none" w:sz="0" w:space="0" w:color="auto"/>
        <w:right w:val="none" w:sz="0" w:space="0" w:color="auto"/>
      </w:divBdr>
    </w:div>
    <w:div w:id="1950233252">
      <w:bodyDiv w:val="1"/>
      <w:marLeft w:val="0"/>
      <w:marRight w:val="0"/>
      <w:marTop w:val="0"/>
      <w:marBottom w:val="0"/>
      <w:divBdr>
        <w:top w:val="none" w:sz="0" w:space="0" w:color="auto"/>
        <w:left w:val="none" w:sz="0" w:space="0" w:color="auto"/>
        <w:bottom w:val="none" w:sz="0" w:space="0" w:color="auto"/>
        <w:right w:val="none" w:sz="0" w:space="0" w:color="auto"/>
      </w:divBdr>
    </w:div>
    <w:div w:id="1972052389">
      <w:bodyDiv w:val="1"/>
      <w:marLeft w:val="0"/>
      <w:marRight w:val="0"/>
      <w:marTop w:val="0"/>
      <w:marBottom w:val="0"/>
      <w:divBdr>
        <w:top w:val="none" w:sz="0" w:space="0" w:color="auto"/>
        <w:left w:val="none" w:sz="0" w:space="0" w:color="auto"/>
        <w:bottom w:val="none" w:sz="0" w:space="0" w:color="auto"/>
        <w:right w:val="none" w:sz="0" w:space="0" w:color="auto"/>
      </w:divBdr>
    </w:div>
    <w:div w:id="202744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ndra@square-egg.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honor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HonorEU" TargetMode="External"/><Relationship Id="rId4" Type="http://schemas.openxmlformats.org/officeDocument/2006/relationships/settings" Target="settings.xml"/><Relationship Id="rId9" Type="http://schemas.openxmlformats.org/officeDocument/2006/relationships/hyperlink" Target="https://www.facebook.com/honorwesterneurop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C114B-F9A0-8948-8A4B-ABF01EFA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596</Words>
  <Characters>3278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Huawei Technologies Co.,Ltd.</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HONOR</dc:creator>
  <cp:lastModifiedBy>Sandra Van Hauwaert</cp:lastModifiedBy>
  <cp:revision>9</cp:revision>
  <cp:lastPrinted>2018-12-04T03:29:00Z</cp:lastPrinted>
  <dcterms:created xsi:type="dcterms:W3CDTF">2019-01-08T12:16:00Z</dcterms:created>
  <dcterms:modified xsi:type="dcterms:W3CDTF">2019-01-10T16:29:00Z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(3)xurcn6xUsCmTSfqdf11sEG3M88BtXsRkJL9QCy2okOdXSpEBwBXsOhImIV4372se34mv1zKv
RN06uFei7nk2u4pYjAaq/kISgALN2M/08SvRAwfxIxeEX/Tz2baU7e3OxFk+CnD3JlzzVXUp
fpokgU8Uv04IPCbN6IsfNF4a7hEBPr/2Jb+siXp1NApMkgYS2mNnlxeAEjCYSTJxoWlw+lxe
857vO7vKVqGY54ZRPP</vt:lpwstr>
  </property>
  <property fmtid="{D5CDD505-2E9C-101B-9397-08002B2CF9AE}" pid="3" name="_2015_ms_pID_7253431">
    <vt:lpwstr>pelGSSk99JYdc7xz7VElKOwldpEgH8//j905WhD5paWkM5Pa0TvFq/
CeNIjKp753RFPuMCUDpuEFD2GfFxTmF+DKviqtihNEyf2yXwejl6iixl6MLk4Dn2W0V2QdXp
oGZpBFvlizrFMmJfqYT1ZggRkJl9vQvv9wLuOofFxshcbo1vUVsvSD/WRKzZ6n3Rei/o9Iey
RSH8acw/vPC1cpvFwhhfGxd//tTs75zhbKh8</vt:lpwstr>
  </property>
  <property fmtid="{D5CDD505-2E9C-101B-9397-08002B2CF9AE}" pid="4" name="_2015_ms_pID_7253432">
    <vt:lpwstr>Dg==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1544728953</vt:lpwstr>
  </property>
</Properties>
</file>