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DD11A7" w14:textId="77777777" w:rsidR="00107662" w:rsidRDefault="00107662">
      <w:pPr>
        <w:spacing w:after="0"/>
        <w:ind w:firstLine="720"/>
        <w:jc w:val="center"/>
        <w:rPr>
          <w:rFonts w:ascii="Gill Sans" w:eastAsia="Gill Sans" w:hAnsi="Gill Sans" w:cs="Gill Sans"/>
          <w:b/>
          <w:color w:val="000000"/>
          <w:sz w:val="22"/>
          <w:szCs w:val="22"/>
          <w:highlight w:val="white"/>
        </w:rPr>
      </w:pPr>
    </w:p>
    <w:p w14:paraId="41FB0C02" w14:textId="77777777" w:rsidR="00107662" w:rsidRDefault="006865F8">
      <w:pPr>
        <w:spacing w:after="0"/>
        <w:jc w:val="right"/>
        <w:rPr>
          <w:rFonts w:ascii="Gill Sans" w:eastAsia="Gill Sans" w:hAnsi="Gill Sans" w:cs="Gill Sans"/>
        </w:rPr>
      </w:pPr>
      <w:r>
        <w:rPr>
          <w:rFonts w:ascii="Gill Sans" w:eastAsia="Gill Sans" w:hAnsi="Gill Sans" w:cs="Gill Sans"/>
          <w:b/>
          <w:i/>
          <w:color w:val="000000"/>
          <w:highlight w:val="white"/>
          <w:u w:val="single"/>
        </w:rPr>
        <w:t>For immediate distribution</w:t>
      </w:r>
    </w:p>
    <w:p w14:paraId="5708887C" w14:textId="77777777" w:rsidR="00107662" w:rsidRDefault="00107662">
      <w:pPr>
        <w:spacing w:after="0"/>
        <w:jc w:val="center"/>
        <w:rPr>
          <w:rFonts w:ascii="Gill Sans" w:eastAsia="Gill Sans" w:hAnsi="Gill Sans" w:cs="Gill Sans"/>
          <w:b/>
          <w:i/>
          <w:color w:val="000000"/>
          <w:sz w:val="22"/>
          <w:szCs w:val="22"/>
          <w:highlight w:val="white"/>
          <w:u w:val="single"/>
        </w:rPr>
      </w:pPr>
    </w:p>
    <w:p w14:paraId="7D68DC21" w14:textId="77777777" w:rsidR="00107662" w:rsidRDefault="006865F8">
      <w:pPr>
        <w:spacing w:after="0" w:line="336" w:lineRule="auto"/>
        <w:jc w:val="center"/>
        <w:rPr>
          <w:rFonts w:ascii="Gill Sans" w:eastAsia="Gill Sans" w:hAnsi="Gill Sans" w:cs="Gill Sans"/>
          <w:b/>
          <w:color w:val="000000"/>
        </w:rPr>
      </w:pPr>
      <w:r>
        <w:rPr>
          <w:rFonts w:ascii="Gill Sans" w:eastAsia="Gill Sans" w:hAnsi="Gill Sans" w:cs="Gill Sans"/>
          <w:b/>
          <w:color w:val="000000"/>
        </w:rPr>
        <w:t>Sweetwater Studios Announces Exclusive Streaming Live Performance with We Came as Romans</w:t>
      </w:r>
    </w:p>
    <w:p w14:paraId="3AD1CB16" w14:textId="77777777" w:rsidR="00107662" w:rsidRDefault="00107662">
      <w:pPr>
        <w:spacing w:after="0" w:line="336" w:lineRule="auto"/>
        <w:jc w:val="center"/>
        <w:rPr>
          <w:rFonts w:ascii="Gill Sans" w:eastAsia="Gill Sans" w:hAnsi="Gill Sans" w:cs="Gill Sans"/>
          <w:b/>
          <w:color w:val="000000"/>
        </w:rPr>
      </w:pPr>
    </w:p>
    <w:p w14:paraId="1D68D074" w14:textId="77777777" w:rsidR="00107662" w:rsidRDefault="006865F8">
      <w:pPr>
        <w:spacing w:after="0" w:line="336" w:lineRule="auto"/>
        <w:jc w:val="center"/>
        <w:rPr>
          <w:rFonts w:ascii="Gill Sans" w:eastAsia="Gill Sans" w:hAnsi="Gill Sans" w:cs="Gill Sans"/>
          <w:i/>
          <w:color w:val="000000"/>
        </w:rPr>
      </w:pPr>
      <w:r>
        <w:rPr>
          <w:rFonts w:ascii="Gill Sans" w:eastAsia="Gill Sans" w:hAnsi="Gill Sans" w:cs="Gill Sans"/>
          <w:i/>
          <w:color w:val="000000"/>
        </w:rPr>
        <w:t xml:space="preserve">Metalcore heroes to perform debut album ‘To Plant a Seed’ in second performance from Sweetwater Studios </w:t>
      </w:r>
    </w:p>
    <w:p w14:paraId="5911B43A" w14:textId="77777777" w:rsidR="00107662" w:rsidRDefault="00107662">
      <w:pPr>
        <w:spacing w:after="0" w:line="336" w:lineRule="auto"/>
        <w:jc w:val="center"/>
        <w:rPr>
          <w:rFonts w:ascii="Gill Sans" w:eastAsia="Gill Sans" w:hAnsi="Gill Sans" w:cs="Gill Sans"/>
          <w:b/>
          <w:color w:val="000000"/>
          <w:highlight w:val="yellow"/>
        </w:rPr>
      </w:pPr>
    </w:p>
    <w:p w14:paraId="173BF6DB" w14:textId="247ADAD6"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r>
        <w:rPr>
          <w:rFonts w:ascii="Gill Sans" w:eastAsia="Gill Sans" w:hAnsi="Gill Sans" w:cs="Gill Sans"/>
          <w:b/>
          <w:color w:val="000000"/>
          <w:sz w:val="22"/>
          <w:szCs w:val="22"/>
        </w:rPr>
        <w:t xml:space="preserve">Fort Wayne, IN, April </w:t>
      </w:r>
      <w:r w:rsidR="004F58AE">
        <w:rPr>
          <w:rFonts w:ascii="Gill Sans" w:eastAsia="Gill Sans" w:hAnsi="Gill Sans" w:cs="Gill Sans"/>
          <w:b/>
          <w:color w:val="000000"/>
          <w:sz w:val="22"/>
          <w:szCs w:val="22"/>
        </w:rPr>
        <w:t>15</w:t>
      </w:r>
      <w:r>
        <w:rPr>
          <w:rFonts w:ascii="Gill Sans" w:eastAsia="Gill Sans" w:hAnsi="Gill Sans" w:cs="Gill Sans"/>
          <w:b/>
          <w:color w:val="000000"/>
          <w:sz w:val="22"/>
          <w:szCs w:val="22"/>
        </w:rPr>
        <w:t>, 2021</w:t>
      </w:r>
      <w:r>
        <w:rPr>
          <w:rFonts w:ascii="Gill Sans" w:eastAsia="Gill Sans" w:hAnsi="Gill Sans" w:cs="Gill Sans"/>
          <w:color w:val="000000"/>
          <w:sz w:val="22"/>
          <w:szCs w:val="22"/>
        </w:rPr>
        <w:t xml:space="preserve"> – </w:t>
      </w:r>
      <w:hyperlink r:id="rId8">
        <w:r>
          <w:rPr>
            <w:rFonts w:ascii="Gill Sans" w:eastAsia="Gill Sans" w:hAnsi="Gill Sans" w:cs="Gill Sans"/>
            <w:sz w:val="22"/>
            <w:szCs w:val="22"/>
          </w:rPr>
          <w:t>Sweetwater Studios</w:t>
        </w:r>
      </w:hyperlink>
      <w:r>
        <w:rPr>
          <w:rFonts w:ascii="Gill Sans" w:eastAsia="Gill Sans" w:hAnsi="Gill Sans" w:cs="Gill Sans"/>
          <w:color w:val="000000"/>
          <w:sz w:val="22"/>
          <w:szCs w:val="22"/>
        </w:rPr>
        <w:t xml:space="preserve">, the state-of-the-art recording studio and production complex attached to music retailer Sweetwater Sound, has announced that they have again partnered with streaming event promoters </w:t>
      </w:r>
      <w:hyperlink r:id="rId9">
        <w:r>
          <w:rPr>
            <w:rFonts w:ascii="Gill Sans" w:eastAsia="Gill Sans" w:hAnsi="Gill Sans" w:cs="Gill Sans"/>
            <w:sz w:val="22"/>
            <w:szCs w:val="22"/>
          </w:rPr>
          <w:t>The Barricade</w:t>
        </w:r>
      </w:hyperlink>
      <w:r>
        <w:rPr>
          <w:rFonts w:ascii="Gill Sans" w:eastAsia="Gill Sans" w:hAnsi="Gill Sans" w:cs="Gill Sans"/>
          <w:color w:val="000000"/>
          <w:sz w:val="22"/>
          <w:szCs w:val="22"/>
        </w:rPr>
        <w:t xml:space="preserve"> to present a</w:t>
      </w:r>
      <w:r>
        <w:rPr>
          <w:rFonts w:ascii="Gill Sans" w:eastAsia="Gill Sans" w:hAnsi="Gill Sans" w:cs="Gill Sans"/>
          <w:color w:val="000000"/>
          <w:sz w:val="22"/>
          <w:szCs w:val="22"/>
        </w:rPr>
        <w:t xml:space="preserve">n exclusive live performance from metalcore heavy-hitters We Came as Romans. The band will be playing its genre-defining debut </w:t>
      </w:r>
      <w:r>
        <w:rPr>
          <w:rFonts w:ascii="Gill Sans" w:eastAsia="Gill Sans" w:hAnsi="Gill Sans" w:cs="Gill Sans"/>
          <w:i/>
          <w:color w:val="000000"/>
          <w:sz w:val="22"/>
          <w:szCs w:val="22"/>
        </w:rPr>
        <w:t>To Plant a Seed</w:t>
      </w:r>
      <w:r>
        <w:rPr>
          <w:rFonts w:ascii="Gill Sans" w:eastAsia="Gill Sans" w:hAnsi="Gill Sans" w:cs="Gill Sans"/>
          <w:color w:val="000000"/>
          <w:sz w:val="22"/>
          <w:szCs w:val="22"/>
        </w:rPr>
        <w:t xml:space="preserve"> in its entirety live in Sweetwater Studios’ Studio A on Friday, April 23 at 9pm EST/6pm PST. The performance is t</w:t>
      </w:r>
      <w:r>
        <w:rPr>
          <w:rFonts w:ascii="Gill Sans" w:eastAsia="Gill Sans" w:hAnsi="Gill Sans" w:cs="Gill Sans"/>
          <w:color w:val="000000"/>
          <w:sz w:val="22"/>
          <w:szCs w:val="22"/>
        </w:rPr>
        <w:t>he latest in a series of streaming</w:t>
      </w:r>
      <w:r>
        <w:rPr>
          <w:rFonts w:ascii="Gill Sans" w:eastAsia="Gill Sans" w:hAnsi="Gill Sans" w:cs="Gill Sans"/>
          <w:color w:val="FF0000"/>
          <w:sz w:val="22"/>
          <w:szCs w:val="22"/>
        </w:rPr>
        <w:t xml:space="preserve"> </w:t>
      </w:r>
      <w:r>
        <w:rPr>
          <w:rFonts w:ascii="Gill Sans" w:eastAsia="Gill Sans" w:hAnsi="Gill Sans" w:cs="Gill Sans"/>
          <w:color w:val="000000"/>
          <w:sz w:val="22"/>
          <w:szCs w:val="22"/>
        </w:rPr>
        <w:t>performances produced at Sweetwater Studios, and marks the second collaboration between the studio and the band.  For more information and to purchase tickets, please visit: https://thebarricade.live/</w:t>
      </w:r>
    </w:p>
    <w:p w14:paraId="7279E49B" w14:textId="77777777" w:rsidR="00107662" w:rsidRDefault="001076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p>
    <w:p w14:paraId="4943FF3A"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b/>
          <w:color w:val="000000"/>
          <w:sz w:val="22"/>
          <w:szCs w:val="22"/>
        </w:rPr>
      </w:pPr>
      <w:r>
        <w:rPr>
          <w:rFonts w:ascii="Gill Sans" w:eastAsia="Gill Sans" w:hAnsi="Gill Sans" w:cs="Gill Sans"/>
          <w:b/>
          <w:color w:val="000000"/>
          <w:sz w:val="22"/>
          <w:szCs w:val="22"/>
        </w:rPr>
        <w:t>Cinematic energy, s</w:t>
      </w:r>
      <w:r>
        <w:rPr>
          <w:rFonts w:ascii="Gill Sans" w:eastAsia="Gill Sans" w:hAnsi="Gill Sans" w:cs="Gill Sans"/>
          <w:b/>
          <w:color w:val="000000"/>
          <w:sz w:val="22"/>
          <w:szCs w:val="22"/>
        </w:rPr>
        <w:t>tudio so</w:t>
      </w:r>
      <w:r>
        <w:rPr>
          <w:rFonts w:ascii="Gill Sans" w:eastAsia="Gill Sans" w:hAnsi="Gill Sans" w:cs="Gill Sans"/>
          <w:b/>
          <w:sz w:val="22"/>
          <w:szCs w:val="22"/>
        </w:rPr>
        <w:t>und</w:t>
      </w:r>
    </w:p>
    <w:p w14:paraId="50A323B8"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r>
        <w:rPr>
          <w:rFonts w:ascii="Gill Sans" w:eastAsia="Gill Sans" w:hAnsi="Gill Sans" w:cs="Gill Sans"/>
          <w:color w:val="000000"/>
          <w:sz w:val="22"/>
          <w:szCs w:val="22"/>
        </w:rPr>
        <w:t>The partnership between Sweetwater Studios and We Came as Romans began last year when the group’s initial touring plans around the 10</w:t>
      </w:r>
      <w:r>
        <w:rPr>
          <w:rFonts w:ascii="Gill Sans" w:eastAsia="Gill Sans" w:hAnsi="Gill Sans" w:cs="Gill Sans"/>
          <w:color w:val="000000"/>
          <w:sz w:val="22"/>
          <w:szCs w:val="22"/>
          <w:vertAlign w:val="superscript"/>
        </w:rPr>
        <w:t>th</w:t>
      </w:r>
      <w:r>
        <w:rPr>
          <w:rFonts w:ascii="Gill Sans" w:eastAsia="Gill Sans" w:hAnsi="Gill Sans" w:cs="Gill Sans"/>
          <w:color w:val="000000"/>
          <w:sz w:val="22"/>
          <w:szCs w:val="22"/>
        </w:rPr>
        <w:t xml:space="preserve"> Anniversary of </w:t>
      </w:r>
      <w:r>
        <w:rPr>
          <w:rFonts w:ascii="Gill Sans" w:eastAsia="Gill Sans" w:hAnsi="Gill Sans" w:cs="Gill Sans"/>
          <w:i/>
          <w:color w:val="000000"/>
          <w:sz w:val="22"/>
          <w:szCs w:val="22"/>
        </w:rPr>
        <w:t xml:space="preserve">To Plant a Seed </w:t>
      </w:r>
      <w:r>
        <w:rPr>
          <w:rFonts w:ascii="Gill Sans" w:eastAsia="Gill Sans" w:hAnsi="Gill Sans" w:cs="Gill Sans"/>
          <w:color w:val="000000"/>
          <w:sz w:val="22"/>
          <w:szCs w:val="22"/>
        </w:rPr>
        <w:t>were cancelled due to the pandemic lockdowns. Longtime customers of the Sweet</w:t>
      </w:r>
      <w:r>
        <w:rPr>
          <w:rFonts w:ascii="Gill Sans" w:eastAsia="Gill Sans" w:hAnsi="Gill Sans" w:cs="Gill Sans"/>
          <w:color w:val="000000"/>
          <w:sz w:val="22"/>
          <w:szCs w:val="22"/>
        </w:rPr>
        <w:t>water Sound retail branch, the band’s production team got in touch with the studio to put together a streaming performance that was worthy of the band’s formidable live reputation and would satisfy their dedicated fanbase. “The tour getting cancelled was a</w:t>
      </w:r>
      <w:r>
        <w:rPr>
          <w:rFonts w:ascii="Gill Sans" w:eastAsia="Gill Sans" w:hAnsi="Gill Sans" w:cs="Gill Sans"/>
          <w:color w:val="000000"/>
          <w:sz w:val="22"/>
          <w:szCs w:val="22"/>
        </w:rPr>
        <w:t xml:space="preserve"> big loss for all of us, so we really wanted to find a way to give something back to our longtime fans,” explained We Came as Romans Production Manager Corbin </w:t>
      </w:r>
      <w:proofErr w:type="spellStart"/>
      <w:r>
        <w:rPr>
          <w:rFonts w:ascii="Gill Sans" w:eastAsia="Gill Sans" w:hAnsi="Gill Sans" w:cs="Gill Sans"/>
          <w:color w:val="000000"/>
          <w:sz w:val="22"/>
          <w:szCs w:val="22"/>
        </w:rPr>
        <w:t>Alvae</w:t>
      </w:r>
      <w:proofErr w:type="spellEnd"/>
      <w:r>
        <w:rPr>
          <w:rFonts w:ascii="Gill Sans" w:eastAsia="Gill Sans" w:hAnsi="Gill Sans" w:cs="Gill Sans"/>
          <w:color w:val="000000"/>
          <w:sz w:val="22"/>
          <w:szCs w:val="22"/>
        </w:rPr>
        <w:t>. “Once we’d settled on the idea of a streaming live performance, it occurred to us that the</w:t>
      </w:r>
      <w:r>
        <w:rPr>
          <w:rFonts w:ascii="Gill Sans" w:eastAsia="Gill Sans" w:hAnsi="Gill Sans" w:cs="Gill Sans"/>
          <w:color w:val="000000"/>
          <w:sz w:val="22"/>
          <w:szCs w:val="22"/>
        </w:rPr>
        <w:t xml:space="preserve"> best place to do that would be at Sweetwater.”</w:t>
      </w:r>
    </w:p>
    <w:p w14:paraId="1D9E26E8" w14:textId="77777777" w:rsidR="00107662" w:rsidRDefault="001076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p>
    <w:p w14:paraId="57475CAF"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r>
        <w:rPr>
          <w:rFonts w:ascii="Gill Sans" w:eastAsia="Gill Sans" w:hAnsi="Gill Sans" w:cs="Gill Sans"/>
          <w:color w:val="000000"/>
          <w:sz w:val="22"/>
          <w:szCs w:val="22"/>
        </w:rPr>
        <w:t>Sweetwater Studios Producer/Engineer Shawn Dealey took on the task of serving as production manager of the performance, drawing on his dual experience in both live and studio environments. The band was filme</w:t>
      </w:r>
      <w:r>
        <w:rPr>
          <w:rFonts w:ascii="Gill Sans" w:eastAsia="Gill Sans" w:hAnsi="Gill Sans" w:cs="Gill Sans"/>
          <w:color w:val="000000"/>
          <w:sz w:val="22"/>
          <w:szCs w:val="22"/>
        </w:rPr>
        <w:t xml:space="preserve">d playing in Sweetwater Studios’ Performance Theatre with their full touring sound and lighting rigs, including </w:t>
      </w:r>
      <w:r>
        <w:rPr>
          <w:rFonts w:ascii="Gill Sans" w:eastAsia="Gill Sans" w:hAnsi="Gill Sans" w:cs="Gill Sans"/>
          <w:sz w:val="22"/>
          <w:szCs w:val="22"/>
        </w:rPr>
        <w:t>Vivid</w:t>
      </w:r>
      <w:r>
        <w:rPr>
          <w:rFonts w:ascii="Gill Sans" w:eastAsia="Gill Sans" w:hAnsi="Gill Sans" w:cs="Gill Sans"/>
          <w:color w:val="FF0000"/>
          <w:sz w:val="22"/>
          <w:szCs w:val="22"/>
        </w:rPr>
        <w:t xml:space="preserve"> </w:t>
      </w:r>
      <w:r>
        <w:rPr>
          <w:rFonts w:ascii="Gill Sans" w:eastAsia="Gill Sans" w:hAnsi="Gill Sans" w:cs="Gill Sans"/>
          <w:color w:val="000000"/>
          <w:sz w:val="22"/>
          <w:szCs w:val="22"/>
        </w:rPr>
        <w:t xml:space="preserve">LED panels provided by </w:t>
      </w:r>
      <w:r>
        <w:rPr>
          <w:rFonts w:ascii="Gill Sans" w:eastAsia="Gill Sans" w:hAnsi="Gill Sans" w:cs="Gill Sans"/>
          <w:sz w:val="22"/>
          <w:szCs w:val="22"/>
        </w:rPr>
        <w:t>Chauvet</w:t>
      </w:r>
      <w:r>
        <w:rPr>
          <w:rFonts w:ascii="Gill Sans" w:eastAsia="Gill Sans" w:hAnsi="Gill Sans" w:cs="Gill Sans"/>
          <w:color w:val="000000"/>
          <w:sz w:val="22"/>
          <w:szCs w:val="22"/>
        </w:rPr>
        <w:t>.  The goal was to capture all of the energy and intensity of the band’s live shows with an approach to came</w:t>
      </w:r>
      <w:r>
        <w:rPr>
          <w:rFonts w:ascii="Gill Sans" w:eastAsia="Gill Sans" w:hAnsi="Gill Sans" w:cs="Gill Sans"/>
          <w:color w:val="000000"/>
          <w:sz w:val="22"/>
          <w:szCs w:val="22"/>
        </w:rPr>
        <w:t>ra and lightning that would match that excitement. “We really wanted to give this performance a cinematic look and feel without losing the energy that makes something like that special,” explained Dealey. “We have a lot of experience doing these types of e</w:t>
      </w:r>
      <w:r>
        <w:rPr>
          <w:rFonts w:ascii="Gill Sans" w:eastAsia="Gill Sans" w:hAnsi="Gill Sans" w:cs="Gill Sans"/>
          <w:color w:val="000000"/>
          <w:sz w:val="22"/>
          <w:szCs w:val="22"/>
        </w:rPr>
        <w:t xml:space="preserve">vents live, so pulling the puzzle together with video as well came second nature to us.” </w:t>
      </w:r>
    </w:p>
    <w:p w14:paraId="67BB8D93" w14:textId="77777777" w:rsidR="00107662" w:rsidRDefault="001076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sz w:val="22"/>
          <w:szCs w:val="22"/>
        </w:rPr>
      </w:pPr>
    </w:p>
    <w:p w14:paraId="21331EBD"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sz w:val="22"/>
          <w:szCs w:val="22"/>
        </w:rPr>
      </w:pPr>
      <w:r>
        <w:rPr>
          <w:rFonts w:ascii="Gill Sans" w:eastAsia="Gill Sans" w:hAnsi="Gill Sans" w:cs="Gill Sans"/>
          <w:sz w:val="22"/>
          <w:szCs w:val="22"/>
        </w:rPr>
        <w:t>From an audio standpoint, Dealey and the Sweetwater Studios team worked hard to ensure that the video would have studio-quality sound to match the impact of the visuals. He utilized a variety of high-end Telefunken microphones and Rupert Neve Designs RMP-D</w:t>
      </w:r>
      <w:r>
        <w:rPr>
          <w:rFonts w:ascii="Gill Sans" w:eastAsia="Gill Sans" w:hAnsi="Gill Sans" w:cs="Gill Sans"/>
          <w:sz w:val="22"/>
          <w:szCs w:val="22"/>
        </w:rPr>
        <w:t xml:space="preserve">8 </w:t>
      </w:r>
      <w:proofErr w:type="spellStart"/>
      <w:r>
        <w:rPr>
          <w:rFonts w:ascii="Gill Sans" w:eastAsia="Gill Sans" w:hAnsi="Gill Sans" w:cs="Gill Sans"/>
          <w:sz w:val="22"/>
          <w:szCs w:val="22"/>
        </w:rPr>
        <w:t>premamps</w:t>
      </w:r>
      <w:proofErr w:type="spellEnd"/>
      <w:r>
        <w:rPr>
          <w:rFonts w:ascii="Gill Sans" w:eastAsia="Gill Sans" w:hAnsi="Gill Sans" w:cs="Gill Sans"/>
          <w:sz w:val="22"/>
          <w:szCs w:val="22"/>
        </w:rPr>
        <w:t xml:space="preserve"> to capture the live audio, which was then mixed in Sweetwater Studios’ Studio A. “One of our guiding principles at Sweetwater Studios is that we want to capture performers giving their best performances in the most real and organic way possible,</w:t>
      </w:r>
      <w:r>
        <w:rPr>
          <w:rFonts w:ascii="Gill Sans" w:eastAsia="Gill Sans" w:hAnsi="Gill Sans" w:cs="Gill Sans"/>
          <w:sz w:val="22"/>
          <w:szCs w:val="22"/>
        </w:rPr>
        <w:t xml:space="preserve">” said Dealey. “When you do that with the kind of studio </w:t>
      </w:r>
      <w:proofErr w:type="gramStart"/>
      <w:r>
        <w:rPr>
          <w:rFonts w:ascii="Gill Sans" w:eastAsia="Gill Sans" w:hAnsi="Gill Sans" w:cs="Gill Sans"/>
          <w:sz w:val="22"/>
          <w:szCs w:val="22"/>
        </w:rPr>
        <w:t>tools</w:t>
      </w:r>
      <w:proofErr w:type="gramEnd"/>
      <w:r>
        <w:rPr>
          <w:rFonts w:ascii="Gill Sans" w:eastAsia="Gill Sans" w:hAnsi="Gill Sans" w:cs="Gill Sans"/>
          <w:sz w:val="22"/>
          <w:szCs w:val="22"/>
        </w:rPr>
        <w:t xml:space="preserve"> we have access to here, you ensure that you’re getting the best of that performance in terms of delivery, but without losing anything in terms of audio quality.”</w:t>
      </w:r>
    </w:p>
    <w:p w14:paraId="412F0670" w14:textId="77777777" w:rsidR="00107662" w:rsidRDefault="001076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sz w:val="22"/>
          <w:szCs w:val="22"/>
        </w:rPr>
      </w:pPr>
    </w:p>
    <w:p w14:paraId="4416BEFE"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sz w:val="22"/>
          <w:szCs w:val="22"/>
        </w:rPr>
      </w:pPr>
      <w:r>
        <w:rPr>
          <w:rFonts w:ascii="Gill Sans" w:eastAsia="Gill Sans" w:hAnsi="Gill Sans" w:cs="Gill Sans"/>
          <w:color w:val="000000"/>
          <w:sz w:val="22"/>
          <w:szCs w:val="22"/>
        </w:rPr>
        <w:t>“The team at Sweetwater comple</w:t>
      </w:r>
      <w:r>
        <w:rPr>
          <w:rFonts w:ascii="Gill Sans" w:eastAsia="Gill Sans" w:hAnsi="Gill Sans" w:cs="Gill Sans"/>
          <w:color w:val="000000"/>
          <w:sz w:val="22"/>
          <w:szCs w:val="22"/>
        </w:rPr>
        <w:t xml:space="preserve">tely understood what we wanted to do from an experience standpoint and were very focused on just making sure it looked and sounded absolutely perfect,” </w:t>
      </w:r>
      <w:r>
        <w:rPr>
          <w:rFonts w:ascii="Gill Sans" w:eastAsia="Gill Sans" w:hAnsi="Gill Sans" w:cs="Gill Sans"/>
          <w:sz w:val="22"/>
          <w:szCs w:val="22"/>
        </w:rPr>
        <w:t>concluded</w:t>
      </w:r>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Alvae</w:t>
      </w:r>
      <w:proofErr w:type="spellEnd"/>
      <w:r>
        <w:rPr>
          <w:rFonts w:ascii="Gill Sans" w:eastAsia="Gill Sans" w:hAnsi="Gill Sans" w:cs="Gill Sans"/>
          <w:color w:val="000000"/>
          <w:sz w:val="22"/>
          <w:szCs w:val="22"/>
        </w:rPr>
        <w:t>. “We were truly blown away by how it came out in the end. It was such a good feeling wor</w:t>
      </w:r>
      <w:r>
        <w:rPr>
          <w:rFonts w:ascii="Gill Sans" w:eastAsia="Gill Sans" w:hAnsi="Gill Sans" w:cs="Gill Sans"/>
          <w:color w:val="000000"/>
          <w:sz w:val="22"/>
          <w:szCs w:val="22"/>
        </w:rPr>
        <w:t>king with them knowing how much they cared about doing this the right way.”</w:t>
      </w:r>
    </w:p>
    <w:p w14:paraId="37A9FAFA" w14:textId="77777777" w:rsidR="00107662" w:rsidRDefault="001076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sz w:val="22"/>
          <w:szCs w:val="22"/>
        </w:rPr>
      </w:pPr>
    </w:p>
    <w:p w14:paraId="0F0E2775"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b/>
          <w:color w:val="000000"/>
          <w:sz w:val="22"/>
          <w:szCs w:val="22"/>
        </w:rPr>
      </w:pPr>
      <w:r>
        <w:rPr>
          <w:rFonts w:ascii="Gill Sans" w:eastAsia="Gill Sans" w:hAnsi="Gill Sans" w:cs="Gill Sans"/>
          <w:b/>
          <w:color w:val="000000"/>
          <w:sz w:val="22"/>
          <w:szCs w:val="22"/>
        </w:rPr>
        <w:t>Live in the studio</w:t>
      </w:r>
    </w:p>
    <w:p w14:paraId="2D0C76CA"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For the band’s upcoming performance of </w:t>
      </w:r>
      <w:r>
        <w:rPr>
          <w:rFonts w:ascii="Gill Sans" w:eastAsia="Gill Sans" w:hAnsi="Gill Sans" w:cs="Gill Sans"/>
          <w:i/>
          <w:color w:val="000000"/>
          <w:sz w:val="22"/>
          <w:szCs w:val="22"/>
        </w:rPr>
        <w:t xml:space="preserve">To Plant a Seed, </w:t>
      </w:r>
      <w:r>
        <w:rPr>
          <w:rFonts w:ascii="Gill Sans" w:eastAsia="Gill Sans" w:hAnsi="Gill Sans" w:cs="Gill Sans"/>
          <w:color w:val="000000"/>
          <w:sz w:val="22"/>
          <w:szCs w:val="22"/>
        </w:rPr>
        <w:t xml:space="preserve">the production will move into Sweetwater Studios’ Studio A, allowing them to perform in a more intimate </w:t>
      </w:r>
      <w:r>
        <w:rPr>
          <w:rFonts w:ascii="Gill Sans" w:eastAsia="Gill Sans" w:hAnsi="Gill Sans" w:cs="Gill Sans"/>
          <w:color w:val="000000"/>
          <w:sz w:val="22"/>
          <w:szCs w:val="22"/>
        </w:rPr>
        <w:t xml:space="preserve">setting while still capturing the same intensity and high quality of audio and video. “The size and infrastructure at Sweetwater Studios make it possible for </w:t>
      </w:r>
      <w:r>
        <w:rPr>
          <w:rFonts w:ascii="Gill Sans" w:eastAsia="Gill Sans" w:hAnsi="Gill Sans" w:cs="Gill Sans"/>
          <w:sz w:val="22"/>
          <w:szCs w:val="22"/>
        </w:rPr>
        <w:t>us to produce</w:t>
      </w:r>
      <w:r>
        <w:rPr>
          <w:rFonts w:ascii="Gill Sans" w:eastAsia="Gill Sans" w:hAnsi="Gill Sans" w:cs="Gill Sans"/>
          <w:color w:val="000000"/>
          <w:sz w:val="22"/>
          <w:szCs w:val="22"/>
        </w:rPr>
        <w:t xml:space="preserve"> these streaming performances in a variety of settings without any compromise in qual</w:t>
      </w:r>
      <w:r>
        <w:rPr>
          <w:rFonts w:ascii="Gill Sans" w:eastAsia="Gill Sans" w:hAnsi="Gill Sans" w:cs="Gill Sans"/>
          <w:color w:val="000000"/>
          <w:sz w:val="22"/>
          <w:szCs w:val="22"/>
        </w:rPr>
        <w:t>ity,” said Dealey. “It’s something we’re incredibly proud of, and it allows these artists to give it their all without having to worry about the end product. We’ve got it all handled.”</w:t>
      </w:r>
    </w:p>
    <w:p w14:paraId="52360191" w14:textId="77777777" w:rsidR="00107662" w:rsidRDefault="001076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p>
    <w:p w14:paraId="7CE6FDE0"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000000"/>
          <w:sz w:val="22"/>
          <w:szCs w:val="22"/>
        </w:rPr>
      </w:pPr>
      <w:r>
        <w:rPr>
          <w:rFonts w:ascii="Gill Sans" w:eastAsia="Gill Sans" w:hAnsi="Gill Sans" w:cs="Gill Sans"/>
          <w:color w:val="000000"/>
          <w:sz w:val="22"/>
          <w:szCs w:val="22"/>
        </w:rPr>
        <w:t>For more information about the performance and to purchase tickets, pl</w:t>
      </w:r>
      <w:r>
        <w:rPr>
          <w:rFonts w:ascii="Gill Sans" w:eastAsia="Gill Sans" w:hAnsi="Gill Sans" w:cs="Gill Sans"/>
          <w:color w:val="000000"/>
          <w:sz w:val="22"/>
          <w:szCs w:val="22"/>
        </w:rPr>
        <w:t xml:space="preserve">ease visit: </w:t>
      </w:r>
      <w:hyperlink r:id="rId10">
        <w:r>
          <w:rPr>
            <w:rFonts w:ascii="Gill Sans" w:eastAsia="Gill Sans" w:hAnsi="Gill Sans" w:cs="Gill Sans"/>
            <w:sz w:val="22"/>
            <w:szCs w:val="22"/>
          </w:rPr>
          <w:t>https://thebarricade.live/</w:t>
        </w:r>
      </w:hyperlink>
    </w:p>
    <w:p w14:paraId="44A67149" w14:textId="77777777" w:rsidR="00107662" w:rsidRDefault="001076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sz w:val="22"/>
          <w:szCs w:val="22"/>
        </w:rPr>
      </w:pPr>
    </w:p>
    <w:p w14:paraId="4054E18D" w14:textId="77777777" w:rsidR="00107662" w:rsidRDefault="00686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36" w:lineRule="auto"/>
        <w:rPr>
          <w:rFonts w:ascii="Gill Sans" w:eastAsia="Gill Sans" w:hAnsi="Gill Sans" w:cs="Gill Sans"/>
          <w:color w:val="4A86E8"/>
          <w:sz w:val="22"/>
          <w:szCs w:val="22"/>
        </w:rPr>
      </w:pPr>
      <w:r>
        <w:rPr>
          <w:rFonts w:ascii="Gill Sans" w:eastAsia="Gill Sans" w:hAnsi="Gill Sans" w:cs="Gill Sans"/>
          <w:sz w:val="22"/>
          <w:szCs w:val="22"/>
        </w:rPr>
        <w:t xml:space="preserve">For more information on Sweetwater Studios and upcoming Recording Workshops, please visit: </w:t>
      </w:r>
      <w:hyperlink r:id="rId11">
        <w:r>
          <w:rPr>
            <w:rFonts w:ascii="Gill Sans" w:eastAsia="Gill Sans" w:hAnsi="Gill Sans" w:cs="Gill Sans"/>
            <w:color w:val="4A86E8"/>
            <w:sz w:val="22"/>
            <w:szCs w:val="22"/>
          </w:rPr>
          <w:t>http://www.sweetwaterstudios.com/</w:t>
        </w:r>
      </w:hyperlink>
    </w:p>
    <w:p w14:paraId="135DA482" w14:textId="77777777" w:rsidR="00107662" w:rsidRDefault="006865F8">
      <w:pPr>
        <w:spacing w:after="0"/>
        <w:rPr>
          <w:rFonts w:ascii="Gill Sans" w:eastAsia="Gill Sans" w:hAnsi="Gill Sans" w:cs="Gill Sans"/>
          <w:sz w:val="22"/>
          <w:szCs w:val="22"/>
        </w:rPr>
      </w:pPr>
      <w:r>
        <w:rPr>
          <w:rFonts w:ascii="Gill Sans" w:eastAsia="Gill Sans" w:hAnsi="Gill Sans" w:cs="Gill Sans"/>
          <w:b/>
          <w:color w:val="000000"/>
          <w:sz w:val="22"/>
          <w:szCs w:val="22"/>
          <w:highlight w:val="white"/>
        </w:rPr>
        <w:br/>
        <w:t>About Sweetwater Studios</w:t>
      </w:r>
      <w:r>
        <w:rPr>
          <w:rFonts w:ascii="Gill Sans" w:eastAsia="Gill Sans" w:hAnsi="Gill Sans" w:cs="Gill Sans"/>
          <w:color w:val="000000"/>
          <w:sz w:val="22"/>
          <w:szCs w:val="22"/>
          <w:highlight w:val="white"/>
        </w:rPr>
        <w:br/>
      </w:r>
      <w:r>
        <w:rPr>
          <w:rFonts w:ascii="Gill Sans" w:eastAsia="Gill Sans" w:hAnsi="Gill Sans" w:cs="Gill Sans"/>
          <w:color w:val="000000"/>
          <w:sz w:val="22"/>
          <w:szCs w:val="22"/>
          <w:highlight w:val="white"/>
        </w:rPr>
        <w:t>Sweetwater Studios is a wholly owned subsidiary of Sweetwater Sound, Inc., the largest online music instrument retailer in the country. With three world-class studios designed by Russ Berger and access to a greater diversity of musical equipment and profes</w:t>
      </w:r>
      <w:r>
        <w:rPr>
          <w:rFonts w:ascii="Gill Sans" w:eastAsia="Gill Sans" w:hAnsi="Gill Sans" w:cs="Gill Sans"/>
          <w:color w:val="000000"/>
          <w:sz w:val="22"/>
          <w:szCs w:val="22"/>
          <w:highlight w:val="white"/>
        </w:rPr>
        <w:t>sional audio gear than any other recording studio in the world, Sweetwater Studios is able to accommodate just about any recording, mixing or mastering project, no matter how simple or complex. Sweetwater Studios also has an exceptional staff of producers,</w:t>
      </w:r>
      <w:r>
        <w:rPr>
          <w:rFonts w:ascii="Gill Sans" w:eastAsia="Gill Sans" w:hAnsi="Gill Sans" w:cs="Gill Sans"/>
          <w:color w:val="000000"/>
          <w:sz w:val="22"/>
          <w:szCs w:val="22"/>
          <w:highlight w:val="white"/>
        </w:rPr>
        <w:t xml:space="preserve"> engineers, session musicians and studio technicians</w:t>
      </w:r>
      <w:r>
        <w:rPr>
          <w:rFonts w:ascii="Gill Sans" w:eastAsia="Gill Sans" w:hAnsi="Gill Sans" w:cs="Gill Sans"/>
          <w:color w:val="000000"/>
          <w:sz w:val="22"/>
          <w:szCs w:val="22"/>
        </w:rPr>
        <w:t xml:space="preserve"> to ensure that any artist will get personalized, first-class treatment from start to finish.</w:t>
      </w:r>
    </w:p>
    <w:p w14:paraId="0A7CD13E" w14:textId="77777777" w:rsidR="00107662" w:rsidRDefault="00107662">
      <w:pPr>
        <w:spacing w:after="0"/>
        <w:rPr>
          <w:rFonts w:ascii="Gill Sans" w:eastAsia="Gill Sans" w:hAnsi="Gill Sans" w:cs="Gill Sans"/>
          <w:color w:val="000000"/>
          <w:sz w:val="22"/>
          <w:szCs w:val="22"/>
          <w:highlight w:val="white"/>
        </w:rPr>
      </w:pPr>
    </w:p>
    <w:p w14:paraId="7173EBF8" w14:textId="77777777" w:rsidR="00107662" w:rsidRDefault="006865F8">
      <w:pPr>
        <w:spacing w:after="0"/>
        <w:rPr>
          <w:rFonts w:ascii="Gill Sans" w:eastAsia="Gill Sans" w:hAnsi="Gill Sans" w:cs="Gill Sans"/>
          <w:sz w:val="22"/>
          <w:szCs w:val="22"/>
        </w:rPr>
      </w:pPr>
      <w:r>
        <w:rPr>
          <w:rFonts w:ascii="Gill Sans" w:eastAsia="Gill Sans" w:hAnsi="Gill Sans" w:cs="Gill Sans"/>
          <w:b/>
          <w:color w:val="000000"/>
          <w:sz w:val="22"/>
          <w:szCs w:val="22"/>
          <w:highlight w:val="white"/>
        </w:rPr>
        <w:t>Media contacts</w:t>
      </w:r>
    </w:p>
    <w:p w14:paraId="07308EFF"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rPr>
        <w:t>Steve Bailey</w:t>
      </w:r>
    </w:p>
    <w:p w14:paraId="6CEA7086"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highlight w:val="white"/>
        </w:rPr>
        <w:t>Public Relations</w:t>
      </w:r>
    </w:p>
    <w:p w14:paraId="78EBC51B"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highlight w:val="white"/>
        </w:rPr>
        <w:t>Hummingbird Media</w:t>
      </w:r>
    </w:p>
    <w:p w14:paraId="07F5838A"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highlight w:val="white"/>
        </w:rPr>
        <w:t>+1 (</w:t>
      </w:r>
      <w:r>
        <w:rPr>
          <w:rFonts w:ascii="Gill Sans" w:eastAsia="Gill Sans" w:hAnsi="Gill Sans" w:cs="Gill Sans"/>
          <w:color w:val="000000"/>
          <w:sz w:val="22"/>
          <w:szCs w:val="22"/>
        </w:rPr>
        <w:t>508) 596 9321</w:t>
      </w:r>
    </w:p>
    <w:p w14:paraId="70C3F9CE" w14:textId="77777777" w:rsidR="00107662" w:rsidRDefault="006865F8">
      <w:pPr>
        <w:spacing w:after="0"/>
        <w:rPr>
          <w:highlight w:val="white"/>
        </w:rPr>
      </w:pPr>
      <w:hyperlink r:id="rId12">
        <w:r>
          <w:rPr>
            <w:rFonts w:ascii="Gill Sans" w:eastAsia="Gill Sans" w:hAnsi="Gill Sans" w:cs="Gill Sans"/>
            <w:color w:val="000000"/>
            <w:sz w:val="22"/>
            <w:szCs w:val="22"/>
            <w:highlight w:val="white"/>
          </w:rPr>
          <w:t>steve@hummingbirdmedia.com</w:t>
        </w:r>
      </w:hyperlink>
    </w:p>
    <w:p w14:paraId="29534847" w14:textId="77777777" w:rsidR="00107662" w:rsidRDefault="00107662">
      <w:pPr>
        <w:spacing w:after="0"/>
        <w:rPr>
          <w:highlight w:val="white"/>
        </w:rPr>
      </w:pPr>
    </w:p>
    <w:p w14:paraId="7B0889C1"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highlight w:val="white"/>
        </w:rPr>
        <w:t xml:space="preserve">Jeff </w:t>
      </w:r>
      <w:proofErr w:type="spellStart"/>
      <w:r>
        <w:rPr>
          <w:rFonts w:ascii="Gill Sans" w:eastAsia="Gill Sans" w:hAnsi="Gill Sans" w:cs="Gill Sans"/>
          <w:color w:val="000000"/>
          <w:sz w:val="22"/>
          <w:szCs w:val="22"/>
          <w:highlight w:val="white"/>
        </w:rPr>
        <w:t>Touzeau</w:t>
      </w:r>
      <w:proofErr w:type="spellEnd"/>
    </w:p>
    <w:p w14:paraId="1199B9A3"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highlight w:val="white"/>
        </w:rPr>
        <w:t>Public Relations</w:t>
      </w:r>
    </w:p>
    <w:p w14:paraId="517353E4"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highlight w:val="white"/>
        </w:rPr>
        <w:t>Hummingbird Media</w:t>
      </w:r>
    </w:p>
    <w:p w14:paraId="50663C13" w14:textId="77777777" w:rsidR="00107662" w:rsidRDefault="006865F8">
      <w:pPr>
        <w:spacing w:after="0"/>
        <w:rPr>
          <w:rFonts w:ascii="Gill Sans" w:eastAsia="Gill Sans" w:hAnsi="Gill Sans" w:cs="Gill Sans"/>
          <w:sz w:val="22"/>
          <w:szCs w:val="22"/>
        </w:rPr>
      </w:pPr>
      <w:r>
        <w:rPr>
          <w:rFonts w:ascii="Gill Sans" w:eastAsia="Gill Sans" w:hAnsi="Gill Sans" w:cs="Gill Sans"/>
          <w:color w:val="000000"/>
          <w:sz w:val="22"/>
          <w:szCs w:val="22"/>
          <w:highlight w:val="white"/>
        </w:rPr>
        <w:t>+1 (914) 602 2913</w:t>
      </w:r>
    </w:p>
    <w:p w14:paraId="7D1B9478" w14:textId="77777777" w:rsidR="00107662" w:rsidRDefault="006865F8">
      <w:pPr>
        <w:spacing w:after="0"/>
        <w:rPr>
          <w:highlight w:val="white"/>
        </w:rPr>
      </w:pPr>
      <w:hyperlink r:id="rId13">
        <w:r>
          <w:rPr>
            <w:rFonts w:ascii="Gill Sans" w:eastAsia="Gill Sans" w:hAnsi="Gill Sans" w:cs="Gill Sans"/>
            <w:color w:val="000000"/>
            <w:sz w:val="22"/>
            <w:szCs w:val="22"/>
            <w:highlight w:val="white"/>
          </w:rPr>
          <w:t>jeff@hummingbirdmedia.com</w:t>
        </w:r>
      </w:hyperlink>
      <w:r>
        <w:rPr>
          <w:rFonts w:ascii="Gill Sans" w:eastAsia="Gill Sans" w:hAnsi="Gill Sans" w:cs="Gill Sans"/>
          <w:color w:val="000000"/>
          <w:sz w:val="22"/>
          <w:szCs w:val="22"/>
          <w:highlight w:val="white"/>
        </w:rPr>
        <w:t xml:space="preserve"> </w:t>
      </w:r>
    </w:p>
    <w:sectPr w:rsidR="00107662">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E2F07" w14:textId="77777777" w:rsidR="006865F8" w:rsidRDefault="006865F8">
      <w:pPr>
        <w:spacing w:after="0"/>
      </w:pPr>
      <w:r>
        <w:separator/>
      </w:r>
    </w:p>
  </w:endnote>
  <w:endnote w:type="continuationSeparator" w:id="0">
    <w:p w14:paraId="597C78BF" w14:textId="77777777" w:rsidR="006865F8" w:rsidRDefault="006865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Lucida Sans">
    <w:panose1 w:val="020B0602030504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Gill Sans">
    <w:altName w:val="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DFFA" w14:textId="77777777" w:rsidR="00107662" w:rsidRDefault="00107662">
    <w:pPr>
      <w:pBdr>
        <w:top w:val="nil"/>
        <w:left w:val="nil"/>
        <w:bottom w:val="nil"/>
        <w:right w:val="nil"/>
        <w:between w:val="nil"/>
      </w:pBdr>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2A631" w14:textId="77777777" w:rsidR="00107662" w:rsidRDefault="00107662">
    <w:pPr>
      <w:pBdr>
        <w:top w:val="nil"/>
        <w:left w:val="nil"/>
        <w:bottom w:val="nil"/>
        <w:right w:val="nil"/>
        <w:between w:val="nil"/>
      </w:pBdr>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FB8E" w14:textId="77777777" w:rsidR="00107662" w:rsidRDefault="00107662">
    <w:pPr>
      <w:pBdr>
        <w:top w:val="nil"/>
        <w:left w:val="nil"/>
        <w:bottom w:val="nil"/>
        <w:right w:val="nil"/>
        <w:between w:val="nil"/>
      </w:pBd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054F2" w14:textId="77777777" w:rsidR="006865F8" w:rsidRDefault="006865F8">
      <w:pPr>
        <w:spacing w:after="0"/>
      </w:pPr>
      <w:r>
        <w:separator/>
      </w:r>
    </w:p>
  </w:footnote>
  <w:footnote w:type="continuationSeparator" w:id="0">
    <w:p w14:paraId="2D3437A0" w14:textId="77777777" w:rsidR="006865F8" w:rsidRDefault="006865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A966" w14:textId="77777777" w:rsidR="00107662" w:rsidRDefault="00107662">
    <w:pPr>
      <w:pBdr>
        <w:top w:val="nil"/>
        <w:left w:val="nil"/>
        <w:bottom w:val="nil"/>
        <w:right w:val="nil"/>
        <w:between w:val="nil"/>
      </w:pBdr>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4694" w14:textId="77777777" w:rsidR="00107662" w:rsidRDefault="00107662">
    <w:pPr>
      <w:pBdr>
        <w:top w:val="nil"/>
        <w:left w:val="nil"/>
        <w:bottom w:val="nil"/>
        <w:right w:val="nil"/>
        <w:between w:val="nil"/>
      </w:pBdr>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79CF2" w14:textId="77777777" w:rsidR="00107662" w:rsidRDefault="006865F8">
    <w:pPr>
      <w:pBdr>
        <w:top w:val="nil"/>
        <w:left w:val="nil"/>
        <w:bottom w:val="nil"/>
        <w:right w:val="nil"/>
        <w:between w:val="nil"/>
      </w:pBdr>
      <w:tabs>
        <w:tab w:val="right" w:pos="10080"/>
      </w:tabs>
      <w:spacing w:after="0"/>
      <w:rPr>
        <w:rFonts w:ascii="Gill Sans" w:eastAsia="Gill Sans" w:hAnsi="Gill Sans" w:cs="Gill Sans"/>
        <w:b/>
        <w:color w:val="808080"/>
        <w:sz w:val="28"/>
        <w:szCs w:val="28"/>
      </w:rPr>
    </w:pPr>
    <w:r>
      <w:rPr>
        <w:rFonts w:ascii="Gill Sans" w:eastAsia="Gill Sans" w:hAnsi="Gill Sans" w:cs="Gill Sans"/>
        <w:b/>
        <w:color w:val="808080"/>
        <w:sz w:val="28"/>
        <w:szCs w:val="28"/>
      </w:rPr>
      <w:t xml:space="preserve">PRESS RELEASE </w:t>
    </w:r>
    <w:r>
      <w:rPr>
        <w:rFonts w:ascii="Gill Sans" w:eastAsia="Gill Sans" w:hAnsi="Gill Sans" w:cs="Gill Sans"/>
        <w:b/>
        <w:color w:val="808080"/>
        <w:sz w:val="28"/>
        <w:szCs w:val="28"/>
      </w:rPr>
      <w:tab/>
    </w:r>
    <w:r>
      <w:rPr>
        <w:rFonts w:ascii="Gill Sans" w:eastAsia="Gill Sans" w:hAnsi="Gill Sans" w:cs="Gill Sans"/>
        <w:b/>
        <w:noProof/>
        <w:color w:val="808080"/>
        <w:sz w:val="28"/>
        <w:szCs w:val="28"/>
      </w:rPr>
      <w:drawing>
        <wp:inline distT="0" distB="0" distL="0" distR="0" wp14:anchorId="67589276" wp14:editId="4BF7B9BE">
          <wp:extent cx="2606040" cy="63119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 t="-82" r="-20" b="-82"/>
                  <a:stretch>
                    <a:fillRect/>
                  </a:stretch>
                </pic:blipFill>
                <pic:spPr>
                  <a:xfrm>
                    <a:off x="0" y="0"/>
                    <a:ext cx="2606040" cy="631190"/>
                  </a:xfrm>
                  <a:prstGeom prst="rect">
                    <a:avLst/>
                  </a:prstGeom>
                  <a:ln/>
                </pic:spPr>
              </pic:pic>
            </a:graphicData>
          </a:graphic>
        </wp:inline>
      </w:drawing>
    </w:r>
  </w:p>
  <w:p w14:paraId="24ACAA23" w14:textId="77777777" w:rsidR="00107662" w:rsidRDefault="00107662">
    <w:pPr>
      <w:pBdr>
        <w:top w:val="nil"/>
        <w:left w:val="nil"/>
        <w:bottom w:val="nil"/>
        <w:right w:val="nil"/>
        <w:between w:val="nil"/>
      </w:pBdr>
      <w:spacing w:after="0"/>
      <w:rPr>
        <w:rFonts w:ascii="Gill Sans" w:eastAsia="Gill Sans" w:hAnsi="Gill Sans" w:cs="Gill Sans"/>
        <w:b/>
        <w:color w:val="80808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B93A86"/>
    <w:multiLevelType w:val="multilevel"/>
    <w:tmpl w:val="E106249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62"/>
    <w:rsid w:val="00107662"/>
    <w:rsid w:val="004F58AE"/>
    <w:rsid w:val="0068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F674"/>
  <w15:docId w15:val="{A08A3B3C-D976-6145-9A21-C24AD9A7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65"/>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BodyText"/>
    <w:uiPriority w:val="9"/>
    <w:semiHidden/>
    <w:unhideWhenUsed/>
    <w:qFormat/>
    <w:rsid w:val="00C05365"/>
    <w:pPr>
      <w:numPr>
        <w:ilvl w:val="1"/>
        <w:numId w:val="1"/>
      </w:numPr>
      <w:spacing w:after="0"/>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sid w:val="00C05365"/>
    <w:rPr>
      <w:rFonts w:hint="default"/>
    </w:rPr>
  </w:style>
  <w:style w:type="character" w:customStyle="1" w:styleId="WW8Num1z1">
    <w:name w:val="WW8Num1z1"/>
    <w:rsid w:val="00C05365"/>
  </w:style>
  <w:style w:type="character" w:customStyle="1" w:styleId="WW8Num1z2">
    <w:name w:val="WW8Num1z2"/>
    <w:rsid w:val="00C05365"/>
  </w:style>
  <w:style w:type="character" w:customStyle="1" w:styleId="WW8Num1z3">
    <w:name w:val="WW8Num1z3"/>
    <w:rsid w:val="00C05365"/>
  </w:style>
  <w:style w:type="character" w:customStyle="1" w:styleId="WW8Num1z4">
    <w:name w:val="WW8Num1z4"/>
    <w:rsid w:val="00C05365"/>
  </w:style>
  <w:style w:type="character" w:customStyle="1" w:styleId="WW8Num1z5">
    <w:name w:val="WW8Num1z5"/>
    <w:rsid w:val="00C05365"/>
  </w:style>
  <w:style w:type="character" w:customStyle="1" w:styleId="WW8Num1z6">
    <w:name w:val="WW8Num1z6"/>
    <w:rsid w:val="00C05365"/>
  </w:style>
  <w:style w:type="character" w:customStyle="1" w:styleId="WW8Num1z7">
    <w:name w:val="WW8Num1z7"/>
    <w:rsid w:val="00C05365"/>
  </w:style>
  <w:style w:type="character" w:customStyle="1" w:styleId="WW8Num1z8">
    <w:name w:val="WW8Num1z8"/>
    <w:rsid w:val="00C05365"/>
  </w:style>
  <w:style w:type="character" w:customStyle="1" w:styleId="WW8Num2z0">
    <w:name w:val="WW8Num2z0"/>
    <w:rsid w:val="00C05365"/>
    <w:rPr>
      <w:rFonts w:ascii="Symbol" w:hAnsi="Symbol" w:cs="Symbol" w:hint="default"/>
    </w:rPr>
  </w:style>
  <w:style w:type="character" w:customStyle="1" w:styleId="WW8Num2z1">
    <w:name w:val="WW8Num2z1"/>
    <w:rsid w:val="00C05365"/>
    <w:rPr>
      <w:rFonts w:ascii="Courier New" w:hAnsi="Courier New" w:cs="Courier New" w:hint="default"/>
    </w:rPr>
  </w:style>
  <w:style w:type="character" w:customStyle="1" w:styleId="WW8Num2z2">
    <w:name w:val="WW8Num2z2"/>
    <w:rsid w:val="00C05365"/>
    <w:rPr>
      <w:rFonts w:ascii="Wingdings" w:hAnsi="Wingdings" w:cs="Wingdings" w:hint="default"/>
    </w:rPr>
  </w:style>
  <w:style w:type="character" w:customStyle="1" w:styleId="WW8Num3z0">
    <w:name w:val="WW8Num3z0"/>
    <w:rsid w:val="00C05365"/>
  </w:style>
  <w:style w:type="character" w:customStyle="1" w:styleId="WW8Num3z1">
    <w:name w:val="WW8Num3z1"/>
    <w:rsid w:val="00C05365"/>
    <w:rPr>
      <w:rFonts w:ascii="Courier New" w:hAnsi="Courier New" w:cs="Courier New" w:hint="default"/>
    </w:rPr>
  </w:style>
  <w:style w:type="character" w:customStyle="1" w:styleId="WW8Num3z2">
    <w:name w:val="WW8Num3z2"/>
    <w:rsid w:val="00C05365"/>
    <w:rPr>
      <w:rFonts w:ascii="Wingdings" w:hAnsi="Wingdings" w:cs="Wingdings" w:hint="default"/>
    </w:rPr>
  </w:style>
  <w:style w:type="character" w:customStyle="1" w:styleId="WW8Num4z0">
    <w:name w:val="WW8Num4z0"/>
    <w:rsid w:val="00C05365"/>
    <w:rPr>
      <w:rFonts w:ascii="Symbol" w:hAnsi="Symbol" w:cs="Symbol" w:hint="default"/>
    </w:rPr>
  </w:style>
  <w:style w:type="character" w:customStyle="1" w:styleId="WW8Num4z1">
    <w:name w:val="WW8Num4z1"/>
    <w:rsid w:val="00C05365"/>
    <w:rPr>
      <w:rFonts w:ascii="Courier New" w:hAnsi="Courier New" w:cs="Courier New" w:hint="default"/>
    </w:rPr>
  </w:style>
  <w:style w:type="character" w:customStyle="1" w:styleId="WW8Num4z2">
    <w:name w:val="WW8Num4z2"/>
    <w:rsid w:val="00C05365"/>
    <w:rPr>
      <w:rFonts w:ascii="Wingdings" w:hAnsi="Wingdings" w:cs="Wingdings" w:hint="default"/>
    </w:rPr>
  </w:style>
  <w:style w:type="character" w:customStyle="1" w:styleId="WW8Num5z0">
    <w:name w:val="WW8Num5z0"/>
    <w:rsid w:val="00C05365"/>
    <w:rPr>
      <w:rFonts w:eastAsia="Times New Roman" w:cs="Times New Roman" w:hint="default"/>
    </w:rPr>
  </w:style>
  <w:style w:type="character" w:customStyle="1" w:styleId="WW8Num5z1">
    <w:name w:val="WW8Num5z1"/>
    <w:rsid w:val="00C05365"/>
  </w:style>
  <w:style w:type="character" w:customStyle="1" w:styleId="WW8Num5z2">
    <w:name w:val="WW8Num5z2"/>
    <w:rsid w:val="00C05365"/>
  </w:style>
  <w:style w:type="character" w:customStyle="1" w:styleId="WW8Num5z3">
    <w:name w:val="WW8Num5z3"/>
    <w:rsid w:val="00C05365"/>
  </w:style>
  <w:style w:type="character" w:customStyle="1" w:styleId="WW8Num5z4">
    <w:name w:val="WW8Num5z4"/>
    <w:rsid w:val="00C05365"/>
  </w:style>
  <w:style w:type="character" w:customStyle="1" w:styleId="WW8Num5z5">
    <w:name w:val="WW8Num5z5"/>
    <w:rsid w:val="00C05365"/>
  </w:style>
  <w:style w:type="character" w:customStyle="1" w:styleId="WW8Num5z6">
    <w:name w:val="WW8Num5z6"/>
    <w:rsid w:val="00C05365"/>
  </w:style>
  <w:style w:type="character" w:customStyle="1" w:styleId="WW8Num5z7">
    <w:name w:val="WW8Num5z7"/>
    <w:rsid w:val="00C05365"/>
  </w:style>
  <w:style w:type="character" w:customStyle="1" w:styleId="WW8Num5z8">
    <w:name w:val="WW8Num5z8"/>
    <w:rsid w:val="00C05365"/>
  </w:style>
  <w:style w:type="character" w:customStyle="1" w:styleId="notranslate">
    <w:name w:val="notranslate"/>
    <w:basedOn w:val="DefaultParagraphFont"/>
    <w:rsid w:val="00C05365"/>
  </w:style>
  <w:style w:type="character" w:styleId="Strong">
    <w:name w:val="Strong"/>
    <w:qFormat/>
    <w:rsid w:val="00C05365"/>
    <w:rPr>
      <w:b/>
      <w:bCs/>
    </w:rPr>
  </w:style>
  <w:style w:type="character" w:styleId="Emphasis">
    <w:name w:val="Emphasis"/>
    <w:qFormat/>
    <w:rsid w:val="00C05365"/>
    <w:rPr>
      <w:i/>
      <w:iCs/>
    </w:rPr>
  </w:style>
  <w:style w:type="character" w:customStyle="1" w:styleId="hps">
    <w:name w:val="hps"/>
    <w:basedOn w:val="DefaultParagraphFont"/>
    <w:rsid w:val="00C05365"/>
  </w:style>
  <w:style w:type="character" w:styleId="Hyperlink">
    <w:name w:val="Hyperlink"/>
    <w:rsid w:val="00C05365"/>
  </w:style>
  <w:style w:type="character" w:customStyle="1" w:styleId="plainlinks">
    <w:name w:val="plainlinks"/>
    <w:basedOn w:val="DefaultParagraphFont"/>
    <w:rsid w:val="00C05365"/>
  </w:style>
  <w:style w:type="character" w:customStyle="1" w:styleId="geo-dec">
    <w:name w:val="geo-dec"/>
    <w:basedOn w:val="DefaultParagraphFont"/>
    <w:rsid w:val="00C05365"/>
  </w:style>
  <w:style w:type="character" w:customStyle="1" w:styleId="BalloonTextChar">
    <w:name w:val="Balloon Text Char"/>
    <w:rsid w:val="00C05365"/>
  </w:style>
  <w:style w:type="character" w:styleId="CommentReference">
    <w:name w:val="annotation reference"/>
    <w:rsid w:val="00C05365"/>
    <w:rPr>
      <w:sz w:val="16"/>
      <w:szCs w:val="16"/>
    </w:rPr>
  </w:style>
  <w:style w:type="character" w:customStyle="1" w:styleId="CommentTextChar">
    <w:name w:val="Comment Text Char"/>
    <w:rsid w:val="00C05365"/>
    <w:rPr>
      <w:rFonts w:ascii="Arial" w:hAnsi="Arial" w:cs="Arial"/>
    </w:rPr>
  </w:style>
  <w:style w:type="character" w:customStyle="1" w:styleId="CommentSubjectChar">
    <w:name w:val="Comment Subject Char"/>
    <w:rsid w:val="00C05365"/>
  </w:style>
  <w:style w:type="character" w:customStyle="1" w:styleId="HeaderChar">
    <w:name w:val="Header Char"/>
    <w:rsid w:val="00C05365"/>
  </w:style>
  <w:style w:type="character" w:customStyle="1" w:styleId="FooterChar">
    <w:name w:val="Footer Char"/>
    <w:rsid w:val="00C05365"/>
  </w:style>
  <w:style w:type="character" w:customStyle="1" w:styleId="usercontent">
    <w:name w:val="usercontent"/>
    <w:basedOn w:val="DefaultParagraphFont"/>
    <w:rsid w:val="00C05365"/>
  </w:style>
  <w:style w:type="character" w:customStyle="1" w:styleId="apple-converted-space">
    <w:name w:val="apple-converted-space"/>
    <w:basedOn w:val="DefaultParagraphFont"/>
    <w:rsid w:val="00C05365"/>
  </w:style>
  <w:style w:type="character" w:customStyle="1" w:styleId="apple-style-span">
    <w:name w:val="apple-style-span"/>
    <w:basedOn w:val="DefaultParagraphFont"/>
    <w:rsid w:val="00C05365"/>
  </w:style>
  <w:style w:type="character" w:styleId="FollowedHyperlink">
    <w:name w:val="FollowedHyperlink"/>
    <w:rsid w:val="00C05365"/>
  </w:style>
  <w:style w:type="character" w:customStyle="1" w:styleId="il">
    <w:name w:val="il"/>
    <w:basedOn w:val="DefaultParagraphFont"/>
    <w:rsid w:val="00C05365"/>
  </w:style>
  <w:style w:type="character" w:customStyle="1" w:styleId="Heading2Char">
    <w:name w:val="Heading 2 Char"/>
    <w:basedOn w:val="DefaultParagraphFont"/>
    <w:rsid w:val="00C05365"/>
  </w:style>
  <w:style w:type="paragraph" w:customStyle="1" w:styleId="Heading">
    <w:name w:val="Heading"/>
    <w:basedOn w:val="Normal"/>
    <w:next w:val="BodyText"/>
    <w:rsid w:val="00C05365"/>
    <w:pPr>
      <w:keepNext/>
      <w:spacing w:before="240" w:after="120"/>
    </w:pPr>
  </w:style>
  <w:style w:type="paragraph" w:styleId="BodyText">
    <w:name w:val="Body Text"/>
    <w:basedOn w:val="Normal"/>
    <w:rsid w:val="00C05365"/>
    <w:pPr>
      <w:spacing w:after="140" w:line="288" w:lineRule="auto"/>
    </w:pPr>
  </w:style>
  <w:style w:type="paragraph" w:styleId="List">
    <w:name w:val="List"/>
    <w:basedOn w:val="BodyText"/>
    <w:rsid w:val="00C05365"/>
    <w:rPr>
      <w:rFonts w:cs="Lucida Sans"/>
    </w:rPr>
  </w:style>
  <w:style w:type="paragraph" w:styleId="Caption">
    <w:name w:val="caption"/>
    <w:basedOn w:val="Normal"/>
    <w:qFormat/>
    <w:rsid w:val="00C05365"/>
    <w:pPr>
      <w:suppressLineNumbers/>
      <w:spacing w:before="120" w:after="120"/>
    </w:pPr>
  </w:style>
  <w:style w:type="paragraph" w:customStyle="1" w:styleId="Index">
    <w:name w:val="Index"/>
    <w:basedOn w:val="Normal"/>
    <w:rsid w:val="00C05365"/>
    <w:pPr>
      <w:suppressLineNumbers/>
    </w:pPr>
    <w:rPr>
      <w:rFonts w:cs="Lucida Sans"/>
    </w:rPr>
  </w:style>
  <w:style w:type="paragraph" w:customStyle="1" w:styleId="ColorfulList-Accent11">
    <w:name w:val="Colorful List - Accent 11"/>
    <w:basedOn w:val="Normal"/>
    <w:qFormat/>
    <w:rsid w:val="00C05365"/>
    <w:pPr>
      <w:ind w:left="720"/>
      <w:contextualSpacing/>
    </w:pPr>
  </w:style>
  <w:style w:type="paragraph" w:customStyle="1" w:styleId="textetitrepage">
    <w:name w:val="texte_titre_page"/>
    <w:basedOn w:val="Normal"/>
    <w:rsid w:val="00C05365"/>
    <w:pPr>
      <w:spacing w:before="280" w:after="280"/>
    </w:pPr>
  </w:style>
  <w:style w:type="paragraph" w:customStyle="1" w:styleId="soustitre">
    <w:name w:val="soustitre"/>
    <w:basedOn w:val="Normal"/>
    <w:rsid w:val="00C05365"/>
    <w:pPr>
      <w:spacing w:before="280" w:after="280"/>
    </w:pPr>
  </w:style>
  <w:style w:type="paragraph" w:customStyle="1" w:styleId="texteintrogris">
    <w:name w:val="texte_intro_gris"/>
    <w:basedOn w:val="Normal"/>
    <w:rsid w:val="00C05365"/>
    <w:pPr>
      <w:spacing w:before="280" w:after="280"/>
    </w:pPr>
  </w:style>
  <w:style w:type="paragraph" w:styleId="NormalWeb">
    <w:name w:val="Normal (Web)"/>
    <w:basedOn w:val="Normal"/>
    <w:rsid w:val="00C05365"/>
    <w:pPr>
      <w:spacing w:before="280" w:after="280"/>
    </w:pPr>
  </w:style>
  <w:style w:type="paragraph" w:styleId="BalloonText">
    <w:name w:val="Balloon Text"/>
    <w:basedOn w:val="Normal"/>
    <w:rsid w:val="00C05365"/>
    <w:pPr>
      <w:spacing w:after="0"/>
    </w:pPr>
  </w:style>
  <w:style w:type="paragraph" w:styleId="CommentText">
    <w:name w:val="annotation text"/>
    <w:basedOn w:val="Normal"/>
    <w:rsid w:val="00C05365"/>
  </w:style>
  <w:style w:type="paragraph" w:styleId="CommentSubject">
    <w:name w:val="annotation subject"/>
    <w:basedOn w:val="CommentText"/>
    <w:next w:val="CommentText"/>
    <w:rsid w:val="00C05365"/>
    <w:rPr>
      <w:b/>
      <w:bCs/>
    </w:rPr>
  </w:style>
  <w:style w:type="paragraph" w:customStyle="1" w:styleId="MediumGrid21">
    <w:name w:val="Medium Grid 21"/>
    <w:qFormat/>
    <w:rsid w:val="00C05365"/>
    <w:pPr>
      <w:tabs>
        <w:tab w:val="left" w:pos="720"/>
      </w:tabs>
      <w:suppressAutoHyphens/>
    </w:pPr>
  </w:style>
  <w:style w:type="paragraph" w:styleId="Header">
    <w:name w:val="header"/>
    <w:basedOn w:val="Normal"/>
    <w:rsid w:val="00C05365"/>
    <w:pPr>
      <w:spacing w:after="0"/>
    </w:pPr>
  </w:style>
  <w:style w:type="paragraph" w:styleId="Footer">
    <w:name w:val="footer"/>
    <w:basedOn w:val="Normal"/>
    <w:rsid w:val="00C05365"/>
    <w:pPr>
      <w:spacing w:after="0"/>
    </w:pPr>
  </w:style>
  <w:style w:type="paragraph" w:customStyle="1" w:styleId="western">
    <w:name w:val="western"/>
    <w:basedOn w:val="Normal"/>
    <w:rsid w:val="00C05365"/>
    <w:pPr>
      <w:spacing w:before="280" w:after="115"/>
    </w:pPr>
  </w:style>
  <w:style w:type="paragraph" w:customStyle="1" w:styleId="introduction">
    <w:name w:val="introduction"/>
    <w:basedOn w:val="Normal"/>
    <w:rsid w:val="00C05365"/>
    <w:pPr>
      <w:spacing w:before="280" w:after="280"/>
    </w:pPr>
  </w:style>
  <w:style w:type="paragraph" w:styleId="Revision">
    <w:name w:val="Revision"/>
    <w:hidden/>
    <w:semiHidden/>
    <w:rsid w:val="00BA743C"/>
  </w:style>
  <w:style w:type="character" w:styleId="UnresolvedMention">
    <w:name w:val="Unresolved Mention"/>
    <w:basedOn w:val="DefaultParagraphFont"/>
    <w:uiPriority w:val="99"/>
    <w:semiHidden/>
    <w:unhideWhenUsed/>
    <w:rsid w:val="00E8245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weetwaterstudios.com/" TargetMode="External"/><Relationship Id="rId13" Type="http://schemas.openxmlformats.org/officeDocument/2006/relationships/hyperlink" Target="mailto:lipoff.alexis@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poff.alexis@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etwaterstudio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hebarricade.liv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hebarricade.liv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yG0jUiJZVs8S8aujUtMI3mzsaw==">AMUW2mXiUDip06nE7pz5AN+6NdF7Ddy/rjx6aku5sLTo2HrrqPZln6BU/j7YVNRfahwO8QUoFEU8+/LH8aYE9mcrHgFvJ1r9kOt+eyWmy/b8ucAGOfpPGfA=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Gilbert</dc:creator>
  <cp:lastModifiedBy>Stephen Bailey</cp:lastModifiedBy>
  <cp:revision>2</cp:revision>
  <dcterms:created xsi:type="dcterms:W3CDTF">2021-04-09T14:47:00Z</dcterms:created>
  <dcterms:modified xsi:type="dcterms:W3CDTF">2021-04-15T15:43:00Z</dcterms:modified>
</cp:coreProperties>
</file>