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617F3" w14:textId="77777777" w:rsidR="00164113" w:rsidRPr="00164113" w:rsidRDefault="00164113" w:rsidP="00164113">
      <w:pPr>
        <w:pBdr>
          <w:top w:val="single" w:sz="4" w:space="1" w:color="auto"/>
          <w:left w:val="single" w:sz="4" w:space="4" w:color="auto"/>
          <w:bottom w:val="single" w:sz="4" w:space="1" w:color="auto"/>
          <w:right w:val="single" w:sz="4" w:space="4" w:color="auto"/>
        </w:pBdr>
        <w:rPr>
          <w:b/>
        </w:rPr>
      </w:pPr>
      <w:proofErr w:type="spellStart"/>
      <w:r w:rsidRPr="00164113">
        <w:rPr>
          <w:b/>
        </w:rPr>
        <w:t>Opm</w:t>
      </w:r>
      <w:proofErr w:type="spellEnd"/>
      <w:r w:rsidRPr="00164113">
        <w:rPr>
          <w:b/>
        </w:rPr>
        <w:t xml:space="preserve"> voor de redactie:</w:t>
      </w:r>
    </w:p>
    <w:p w14:paraId="3B01B4B2" w14:textId="77777777" w:rsidR="00164113" w:rsidRDefault="00164113" w:rsidP="00164113">
      <w:pPr>
        <w:pBdr>
          <w:top w:val="single" w:sz="4" w:space="1" w:color="auto"/>
          <w:left w:val="single" w:sz="4" w:space="4" w:color="auto"/>
          <w:bottom w:val="single" w:sz="4" w:space="1" w:color="auto"/>
          <w:right w:val="single" w:sz="4" w:space="4" w:color="auto"/>
        </w:pBdr>
      </w:pPr>
      <w:r>
        <w:t>Op basis van deze tekst verschijnt op 14 mei een artikel op Sociaal.net.</w:t>
      </w:r>
    </w:p>
    <w:p w14:paraId="3C5B0584" w14:textId="4B7DEE53" w:rsidR="00164113" w:rsidRDefault="00164113" w:rsidP="00164113">
      <w:pPr>
        <w:pBdr>
          <w:top w:val="single" w:sz="4" w:space="1" w:color="auto"/>
          <w:left w:val="single" w:sz="4" w:space="4" w:color="auto"/>
          <w:bottom w:val="single" w:sz="4" w:space="1" w:color="auto"/>
          <w:right w:val="single" w:sz="4" w:space="4" w:color="auto"/>
        </w:pBdr>
      </w:pPr>
      <w:r>
        <w:t>Gelieve bij het citeren hieruit te verwijzen naar de betreffende bijdrage.</w:t>
      </w:r>
    </w:p>
    <w:p w14:paraId="2672DF52" w14:textId="77777777" w:rsidR="00164113" w:rsidRDefault="00164113" w:rsidP="00A31D4C">
      <w:pPr>
        <w:pStyle w:val="Heading1"/>
      </w:pPr>
    </w:p>
    <w:p w14:paraId="621F62F9" w14:textId="4441AC11" w:rsidR="004D5081" w:rsidRPr="00C90B08" w:rsidRDefault="00C014F0" w:rsidP="00A31D4C">
      <w:pPr>
        <w:pStyle w:val="Heading1"/>
      </w:pPr>
      <w:bookmarkStart w:id="0" w:name="_GoBack"/>
      <w:bookmarkEnd w:id="0"/>
      <w:r>
        <w:t>Over leuke en minder leuke bubbels</w:t>
      </w:r>
    </w:p>
    <w:p w14:paraId="6E1781DB" w14:textId="5EAD3A5A" w:rsidR="00C90B08" w:rsidRPr="00C90B08" w:rsidRDefault="00C014F0" w:rsidP="00A31D4C">
      <w:r>
        <w:t>Sociale kwetsbaarheid in gezinnen tijdens de coronacrisis</w:t>
      </w:r>
    </w:p>
    <w:p w14:paraId="4B835C42" w14:textId="77777777" w:rsidR="004816C8" w:rsidRDefault="004816C8" w:rsidP="00A31D4C">
      <w:pPr>
        <w:rPr>
          <w:lang w:val="nl-NL"/>
        </w:rPr>
      </w:pPr>
    </w:p>
    <w:p w14:paraId="3DDC2DF5" w14:textId="0681104B" w:rsidR="001C6EE4" w:rsidRPr="002F43FD" w:rsidRDefault="00AE1155" w:rsidP="00A31D4C">
      <w:pPr>
        <w:pBdr>
          <w:bottom w:val="single" w:sz="4" w:space="1" w:color="auto"/>
        </w:pBdr>
        <w:rPr>
          <w:i/>
        </w:rPr>
      </w:pPr>
      <w:r w:rsidRPr="002F43FD">
        <w:rPr>
          <w:i/>
        </w:rPr>
        <w:t xml:space="preserve">Joris Van Puyenbroeck, </w:t>
      </w:r>
      <w:r w:rsidR="006522DE">
        <w:rPr>
          <w:i/>
        </w:rPr>
        <w:t>Miet Timmers</w:t>
      </w:r>
      <w:r w:rsidR="00227996">
        <w:rPr>
          <w:i/>
        </w:rPr>
        <w:t xml:space="preserve">, </w:t>
      </w:r>
      <w:r w:rsidR="008B6BB3">
        <w:rPr>
          <w:i/>
        </w:rPr>
        <w:t>Katleen Emmery</w:t>
      </w:r>
    </w:p>
    <w:p w14:paraId="42DBE473" w14:textId="77777777" w:rsidR="00151148" w:rsidRPr="002F43FD" w:rsidRDefault="00151148" w:rsidP="00A31D4C"/>
    <w:p w14:paraId="59E27F5C" w14:textId="551BD54F" w:rsidR="00C90B08" w:rsidRDefault="00C90B08" w:rsidP="00A31D4C"/>
    <w:p w14:paraId="026CD04D" w14:textId="22463E64" w:rsidR="002776E6" w:rsidRDefault="00940767" w:rsidP="00A31D4C">
      <w:r>
        <w:t>Een sociaal-kritische reflex over de impact van COVID-19 op de samenleving is noodzakelijk</w:t>
      </w:r>
      <w:r w:rsidR="00293729">
        <w:t xml:space="preserve">. </w:t>
      </w:r>
      <w:r w:rsidR="0052572D">
        <w:t>Verschillende sociale professionals en onderzoekers trokken al eerder aan de alarmbel</w:t>
      </w:r>
      <w:r w:rsidR="0052572D">
        <w:rPr>
          <w:rStyle w:val="FootnoteReference"/>
        </w:rPr>
        <w:footnoteReference w:id="1"/>
      </w:r>
      <w:r w:rsidR="0052572D">
        <w:t xml:space="preserve"> dat de meest kwetsbare mensen in onze samenleving de zwaarste impact hebben te verduren. In deze bijdrage willen we dat standpunt helpen onderbouwen</w:t>
      </w:r>
      <w:r w:rsidR="008452AE">
        <w:t xml:space="preserve"> vanuit een ‘gezinsperspectief’</w:t>
      </w:r>
      <w:r w:rsidR="0052572D">
        <w:t xml:space="preserve">. </w:t>
      </w:r>
      <w:r w:rsidR="00652969">
        <w:t xml:space="preserve">Uit ons onderzoek blijkt dat sociaal-kwetsbare gezinnen het zwaarder te </w:t>
      </w:r>
      <w:r w:rsidR="00A014D5">
        <w:t>verduren hebben onder de corona</w:t>
      </w:r>
      <w:r w:rsidR="00652969">
        <w:t>maatregelen.</w:t>
      </w:r>
      <w:r w:rsidR="008B6BB3">
        <w:t xml:space="preserve"> De resultaten duiden waar de problemen zitten en sporen aan tot actie van overheden en middenveldorganisaties.</w:t>
      </w:r>
    </w:p>
    <w:p w14:paraId="75A38689" w14:textId="1D6D24AA" w:rsidR="005A2F64" w:rsidRDefault="005A2F64" w:rsidP="00A31D4C"/>
    <w:p w14:paraId="7F246100" w14:textId="3C21BD1F" w:rsidR="005A2F64" w:rsidRDefault="005A2F64" w:rsidP="00A31D4C">
      <w:pPr>
        <w:pStyle w:val="Heading2"/>
      </w:pPr>
      <w:r>
        <w:t xml:space="preserve">De gezinsreflex </w:t>
      </w:r>
    </w:p>
    <w:p w14:paraId="69D872C6" w14:textId="77777777" w:rsidR="005A2F64" w:rsidRDefault="005A2F64" w:rsidP="00A31D4C"/>
    <w:p w14:paraId="68177B6E" w14:textId="56C906F7" w:rsidR="005A2F64" w:rsidRDefault="00A014D5" w:rsidP="00A31D4C">
      <w:r>
        <w:t>Het kan lijken dat in deze c</w:t>
      </w:r>
      <w:r w:rsidR="008B6BB3">
        <w:t xml:space="preserve">oronatijden de schroom om te praten over gezinnen en gezinsrelaties overwonnen is. Beleid doet immers nadrukkelijk beroep op gezinsverbanden. Het is dé plaats geworden waar opvoeding, vrije tijd, werk,… wordt ingevuld. Maar worden gezinnen wel voldoende gewaardeerd in de verschillende rollen die ze opnemen? </w:t>
      </w:r>
      <w:r w:rsidR="002776E6">
        <w:t>H</w:t>
      </w:r>
      <w:r w:rsidR="00293729">
        <w:t>et Kenniscentrum Gez</w:t>
      </w:r>
      <w:r w:rsidR="00CE6A0E">
        <w:t>inswetenschappen van de h</w:t>
      </w:r>
      <w:r w:rsidR="00293729">
        <w:t xml:space="preserve">ogeschool </w:t>
      </w:r>
      <w:proofErr w:type="spellStart"/>
      <w:r w:rsidR="00CE6A0E">
        <w:t>Odisee</w:t>
      </w:r>
      <w:proofErr w:type="spellEnd"/>
      <w:r w:rsidR="00CE6A0E">
        <w:t xml:space="preserve"> </w:t>
      </w:r>
      <w:r w:rsidR="002776E6">
        <w:t xml:space="preserve">maakt in deze coronatijd ook een ‘gezinsreflex’. </w:t>
      </w:r>
      <w:r w:rsidR="00D34254">
        <w:t>In</w:t>
      </w:r>
      <w:r w:rsidR="00D34254" w:rsidRPr="00D34254">
        <w:rPr>
          <w:lang w:val="nl-NL"/>
        </w:rPr>
        <w:t xml:space="preserve"> boek “In verband met gezinnen”</w:t>
      </w:r>
      <w:r w:rsidR="00D34254">
        <w:rPr>
          <w:rStyle w:val="FootnoteReference"/>
          <w:lang w:val="nl-NL"/>
        </w:rPr>
        <w:footnoteReference w:id="2"/>
      </w:r>
      <w:r w:rsidR="00D34254" w:rsidRPr="00D34254">
        <w:rPr>
          <w:lang w:val="nl-NL"/>
        </w:rPr>
        <w:t xml:space="preserve"> </w:t>
      </w:r>
      <w:r w:rsidR="00CE6A0E">
        <w:rPr>
          <w:lang w:val="nl-NL"/>
        </w:rPr>
        <w:t>dat op 15 mei verschijnt</w:t>
      </w:r>
      <w:r w:rsidR="00D34254" w:rsidRPr="00D34254">
        <w:rPr>
          <w:lang w:val="nl-NL"/>
        </w:rPr>
        <w:t xml:space="preserve">, </w:t>
      </w:r>
      <w:r w:rsidR="005A2F64">
        <w:rPr>
          <w:lang w:val="nl-NL"/>
        </w:rPr>
        <w:t xml:space="preserve">leggen we uit wat we </w:t>
      </w:r>
      <w:r w:rsidR="00BE0F8E">
        <w:rPr>
          <w:lang w:val="nl-NL"/>
        </w:rPr>
        <w:t>er</w:t>
      </w:r>
      <w:r w:rsidR="00CE6A0E">
        <w:rPr>
          <w:lang w:val="nl-NL"/>
        </w:rPr>
        <w:t>mee bedoelen</w:t>
      </w:r>
      <w:r w:rsidR="005A2F64">
        <w:rPr>
          <w:lang w:val="nl-NL"/>
        </w:rPr>
        <w:t xml:space="preserve">: </w:t>
      </w:r>
      <w:r w:rsidR="008B6BB3">
        <w:t>we kijken naar de verbinding van gezinnen met hun netwerk en met de bredere samenleving. We hebben extra aandacht voor kwetsbare gezinnen en de ongelijkheid op verschillende (beleids-)domeinen.</w:t>
      </w:r>
    </w:p>
    <w:p w14:paraId="5E738DB7" w14:textId="53BB5065" w:rsidR="00CB4997" w:rsidRDefault="00CB4997" w:rsidP="00A31D4C"/>
    <w:p w14:paraId="540827A7" w14:textId="77AE7348" w:rsidR="00CB4997" w:rsidRDefault="00A014D5" w:rsidP="00A31D4C">
      <w:r>
        <w:t>Tijdens de corona</w:t>
      </w:r>
      <w:r w:rsidR="00CB4997">
        <w:t>maatregelen blijkt elke dag hoe sectoren en beleidsdomeinen onlosmakelijk met elkaar verbonden zijn. Een beslissing om de scholen te heropenen houdt verband met de heropstart van de economie en heeft belangrijke implicaties voor ouders. Toch nemen beleidsmakers zeker niet altijd dit gezinsperspectief mee. Vandaar dat het Kenniscentrum Gezinswetenschappen een onderzoek lance</w:t>
      </w:r>
      <w:r>
        <w:t>erde om de impact van de corona</w:t>
      </w:r>
      <w:r w:rsidR="00CB4997">
        <w:t xml:space="preserve">maatregelen op gezinnen te onderzoeken. De resultaten kunnen beleidsmakers, middenveld en hulpverleners inspireren om het gezinsperspectief mee te nemen in een tijd waarin gezondheids- en veiligheidsmaatregelen </w:t>
      </w:r>
      <w:r w:rsidR="00C57886">
        <w:t xml:space="preserve">nog een hele tijd alle vormen van maatschappelijke participatie zullen bepalen. </w:t>
      </w:r>
    </w:p>
    <w:p w14:paraId="1D3437BD" w14:textId="77777777" w:rsidR="000D749E" w:rsidRDefault="000D749E" w:rsidP="00A31D4C"/>
    <w:p w14:paraId="00B3F96C" w14:textId="7CE648FF" w:rsidR="00BE0F8E" w:rsidRDefault="00D039C6" w:rsidP="00A31D4C">
      <w:r>
        <w:lastRenderedPageBreak/>
        <w:t xml:space="preserve">In wat volgt houden we </w:t>
      </w:r>
      <w:r w:rsidR="00350088">
        <w:t>de</w:t>
      </w:r>
      <w:r>
        <w:t xml:space="preserve"> gezins</w:t>
      </w:r>
      <w:r w:rsidR="00CB4997">
        <w:t>r</w:t>
      </w:r>
      <w:r>
        <w:t xml:space="preserve">eflex in ons achterhoofd. </w:t>
      </w:r>
      <w:r w:rsidR="00CF1888">
        <w:t>We proberen ons bewust te zijn</w:t>
      </w:r>
      <w:r w:rsidR="00BE0F8E" w:rsidRPr="00BE0F8E">
        <w:t xml:space="preserve"> dat maatregelen en interventies op gezinsniveau samenkomen, en </w:t>
      </w:r>
      <w:r w:rsidR="005D6D13">
        <w:t xml:space="preserve">dat </w:t>
      </w:r>
      <w:r w:rsidR="00BE0F8E" w:rsidRPr="00BE0F8E">
        <w:t xml:space="preserve">risico’s en beschermende factoren </w:t>
      </w:r>
      <w:r>
        <w:t xml:space="preserve">elkaar </w:t>
      </w:r>
      <w:r w:rsidR="00BE0F8E" w:rsidRPr="00BE0F8E">
        <w:t>zowel kunnen compenseren als versterken</w:t>
      </w:r>
      <w:r w:rsidR="00387BBF">
        <w:t>.</w:t>
      </w:r>
      <w:r w:rsidR="00BE0F8E" w:rsidRPr="00BE0F8E">
        <w:t xml:space="preserve"> Dergelijke gezinsreflex vragen </w:t>
      </w:r>
      <w:r>
        <w:t xml:space="preserve">aan </w:t>
      </w:r>
      <w:r w:rsidR="00CF1888">
        <w:t>sociaal werkers en de overheid</w:t>
      </w:r>
      <w:r>
        <w:t xml:space="preserve"> </w:t>
      </w:r>
      <w:r w:rsidR="00BE0F8E" w:rsidRPr="00BE0F8E">
        <w:t xml:space="preserve">is niet bedoeld als een vervanging van </w:t>
      </w:r>
      <w:r w:rsidR="008452AE">
        <w:t>het ‘structurele’ denken</w:t>
      </w:r>
      <w:r w:rsidR="00BE0F8E" w:rsidRPr="00BE0F8E">
        <w:t xml:space="preserve">. </w:t>
      </w:r>
      <w:r w:rsidR="00387BBF">
        <w:t xml:space="preserve">We sturen niet aan op ‘aanbouw’ van maatregelen voor specifieke doelgroepen. </w:t>
      </w:r>
      <w:r w:rsidR="00BE0F8E" w:rsidRPr="00BE0F8E">
        <w:t xml:space="preserve">Integendeel. </w:t>
      </w:r>
      <w:r w:rsidR="00387BBF">
        <w:t xml:space="preserve">We proberen </w:t>
      </w:r>
      <w:r w:rsidR="008452AE">
        <w:t>gezinskenmerken te koppelen aan structurele oorzaken van ongelijkheid</w:t>
      </w:r>
      <w:r w:rsidR="00387BBF">
        <w:t xml:space="preserve">. Dat alleenstaanden en gezinnen met jonge kinderen momenteel het meest problemen hebben met de combinatie werk-gezin en daardoor meer dan andere emotioneel uitgeput zijn, </w:t>
      </w:r>
      <w:r w:rsidR="008452AE">
        <w:t>bracht</w:t>
      </w:r>
      <w:r w:rsidR="00387BBF">
        <w:t xml:space="preserve"> ons </w:t>
      </w:r>
      <w:r w:rsidR="008452AE">
        <w:t xml:space="preserve">al </w:t>
      </w:r>
      <w:r w:rsidR="00387BBF">
        <w:t>op het sp</w:t>
      </w:r>
      <w:r w:rsidR="008452AE">
        <w:t>o</w:t>
      </w:r>
      <w:r w:rsidR="00387BBF">
        <w:t>or van adviezen bij de heropening van scholen. We proberen in deze bijdrage een gelijkaardige reflex te maken rond sociale kwetsbaarheid. D</w:t>
      </w:r>
      <w:r w:rsidR="00BE0F8E" w:rsidRPr="00BE0F8E">
        <w:t>e gezinsreflex</w:t>
      </w:r>
      <w:r w:rsidR="00387BBF">
        <w:t xml:space="preserve"> kan </w:t>
      </w:r>
      <w:r w:rsidR="00BE0F8E" w:rsidRPr="00BE0F8E">
        <w:t xml:space="preserve">structurele </w:t>
      </w:r>
      <w:r w:rsidR="00DB5C8F">
        <w:t xml:space="preserve">sociale </w:t>
      </w:r>
      <w:r w:rsidR="00BE0F8E" w:rsidRPr="00BE0F8E">
        <w:t>problemen aan het licht brengen</w:t>
      </w:r>
      <w:r w:rsidR="00387BBF">
        <w:t xml:space="preserve"> en deze ten tijde van corona actualiseren</w:t>
      </w:r>
      <w:r w:rsidR="00BE0F8E" w:rsidRPr="00BE0F8E">
        <w:t xml:space="preserve">. </w:t>
      </w:r>
    </w:p>
    <w:p w14:paraId="0E8CEA2F" w14:textId="77777777" w:rsidR="00967176" w:rsidRDefault="00967176" w:rsidP="00A31D4C"/>
    <w:p w14:paraId="6C8B6003" w14:textId="5CBC8C50" w:rsidR="00967176" w:rsidRDefault="00967176" w:rsidP="00A31D4C">
      <w:pPr>
        <w:pStyle w:val="Heading2"/>
      </w:pPr>
      <w:r>
        <w:t xml:space="preserve">Impact </w:t>
      </w:r>
      <w:r w:rsidR="005D6D13">
        <w:t xml:space="preserve">van corona </w:t>
      </w:r>
      <w:r>
        <w:t>op gezinnen</w:t>
      </w:r>
    </w:p>
    <w:p w14:paraId="73E455C5" w14:textId="77777777" w:rsidR="00967176" w:rsidRDefault="00967176" w:rsidP="00A31D4C"/>
    <w:p w14:paraId="56B2160E" w14:textId="60388D14" w:rsidR="00DB5C8F" w:rsidRDefault="00DB5C8F" w:rsidP="00A31D4C">
      <w:r>
        <w:t>Als uitgangspunt namen we de nieuwe ‘samen’leefomstandigheden di</w:t>
      </w:r>
      <w:r w:rsidR="00C60D4A">
        <w:t xml:space="preserve">e door COVID-19 zijn ontstaan. </w:t>
      </w:r>
      <w:r>
        <w:t>Zolang de quarantaine duurt</w:t>
      </w:r>
      <w:r w:rsidR="00C57886">
        <w:t>,</w:t>
      </w:r>
      <w:r>
        <w:t xml:space="preserve"> zijn de meeste gezinnen noodgedwongen op zichzelf </w:t>
      </w:r>
      <w:r w:rsidRPr="005D6D13">
        <w:t>teruggeplooid</w:t>
      </w:r>
      <w:r>
        <w:t>. Voor velen is de sociale omgeving en de fysieke</w:t>
      </w:r>
      <w:r w:rsidRPr="005D6D13">
        <w:t xml:space="preserve"> leefruimte </w:t>
      </w:r>
      <w:r>
        <w:t>beperkt geworden</w:t>
      </w:r>
      <w:r w:rsidRPr="005D6D13">
        <w:t xml:space="preserve">. </w:t>
      </w:r>
      <w:r w:rsidR="00C57886">
        <w:t>Gezinnen leven als het ware in een ‘bubbel’.</w:t>
      </w:r>
    </w:p>
    <w:p w14:paraId="57689E01" w14:textId="77777777" w:rsidR="00D80C08" w:rsidRDefault="00D80C08" w:rsidP="00A31D4C"/>
    <w:p w14:paraId="24ABD9D6" w14:textId="0752EDF0" w:rsidR="00DB5C8F" w:rsidRDefault="00D80C08" w:rsidP="00A31D4C">
      <w:r>
        <w:t xml:space="preserve">In dit stuk willen we verslag maken van </w:t>
      </w:r>
      <w:r w:rsidR="00DB5C8F" w:rsidRPr="005D6D13">
        <w:t xml:space="preserve">enkele thema’s die aan </w:t>
      </w:r>
      <w:r w:rsidR="00DB5C8F">
        <w:t xml:space="preserve">het </w:t>
      </w:r>
      <w:r w:rsidR="00DB5C8F" w:rsidRPr="005D6D13">
        <w:t>gezinsleven</w:t>
      </w:r>
      <w:r w:rsidR="00DB5C8F">
        <w:t xml:space="preserve"> van</w:t>
      </w:r>
      <w:r>
        <w:t xml:space="preserve"> meer kwetsbare </w:t>
      </w:r>
      <w:r w:rsidR="00DB5C8F">
        <w:t>gezin</w:t>
      </w:r>
      <w:r>
        <w:t xml:space="preserve">nen </w:t>
      </w:r>
      <w:r w:rsidR="00DB5C8F" w:rsidRPr="005D6D13">
        <w:t>rake</w:t>
      </w:r>
      <w:r>
        <w:t>n. We willen</w:t>
      </w:r>
      <w:r w:rsidR="00DB5C8F">
        <w:t xml:space="preserve"> </w:t>
      </w:r>
      <w:r>
        <w:t xml:space="preserve">hun zorgen en copingstrategieën </w:t>
      </w:r>
      <w:r w:rsidR="00DB5C8F" w:rsidRPr="005D6D13">
        <w:t>meer in beeld krijgen</w:t>
      </w:r>
      <w:r>
        <w:t xml:space="preserve"> </w:t>
      </w:r>
      <w:r w:rsidR="00C57886">
        <w:t xml:space="preserve">en </w:t>
      </w:r>
      <w:r>
        <w:t xml:space="preserve">hun suggesties om op sociaal verantwoorde wijze </w:t>
      </w:r>
      <w:r w:rsidR="00987B74">
        <w:t xml:space="preserve">uit deze crisis te geraken. Onze onderzoeksvraag was: </w:t>
      </w:r>
      <w:r w:rsidR="00987B74">
        <w:rPr>
          <w:b/>
        </w:rPr>
        <w:t>“Op</w:t>
      </w:r>
      <w:r w:rsidR="00987B74" w:rsidRPr="00987B74">
        <w:rPr>
          <w:b/>
        </w:rPr>
        <w:t xml:space="preserve"> we</w:t>
      </w:r>
      <w:r w:rsidR="00A014D5">
        <w:rPr>
          <w:b/>
        </w:rPr>
        <w:t>lke manier beïnvloedt de corona</w:t>
      </w:r>
      <w:r w:rsidR="00987B74" w:rsidRPr="00987B74">
        <w:rPr>
          <w:b/>
        </w:rPr>
        <w:t xml:space="preserve">crisis het </w:t>
      </w:r>
      <w:proofErr w:type="spellStart"/>
      <w:r w:rsidR="00987B74" w:rsidRPr="00987B74">
        <w:rPr>
          <w:b/>
        </w:rPr>
        <w:t>gezinsfunctioneren</w:t>
      </w:r>
      <w:proofErr w:type="spellEnd"/>
      <w:r w:rsidR="00987B74" w:rsidRPr="00987B74">
        <w:rPr>
          <w:b/>
        </w:rPr>
        <w:t>? Welke copingsstrategieën t.a.v. de crisis zien w</w:t>
      </w:r>
      <w:r w:rsidR="00C014F0">
        <w:rPr>
          <w:b/>
        </w:rPr>
        <w:t xml:space="preserve">e </w:t>
      </w:r>
      <w:r w:rsidR="00202E42">
        <w:rPr>
          <w:b/>
        </w:rPr>
        <w:t>in al dan</w:t>
      </w:r>
      <w:r w:rsidR="00C014F0">
        <w:rPr>
          <w:b/>
        </w:rPr>
        <w:t xml:space="preserve"> niet (sociaal) kwetsbare gezinnen</w:t>
      </w:r>
      <w:r w:rsidR="00987B74" w:rsidRPr="00987B74">
        <w:rPr>
          <w:b/>
        </w:rPr>
        <w:t>?</w:t>
      </w:r>
      <w:r w:rsidR="00987B74">
        <w:rPr>
          <w:b/>
        </w:rPr>
        <w:t xml:space="preserve">”. </w:t>
      </w:r>
      <w:r w:rsidR="00987B74" w:rsidRPr="00987B74">
        <w:rPr>
          <w:bCs/>
        </w:rPr>
        <w:t>In dit artikel beantwoorden we deze vraag vanuit het standpunt van gezinnen die twijfelen of expliciet zeggen dat ze moeite hebben om ‘rond te komen’</w:t>
      </w:r>
      <w:r w:rsidR="00D31D09">
        <w:rPr>
          <w:bCs/>
        </w:rPr>
        <w:t>, verschillen op vlak van woonsituatie,</w:t>
      </w:r>
      <w:r w:rsidR="00A07AA0">
        <w:rPr>
          <w:bCs/>
        </w:rPr>
        <w:t xml:space="preserve"> </w:t>
      </w:r>
      <w:r w:rsidR="00987B74">
        <w:rPr>
          <w:bCs/>
        </w:rPr>
        <w:t>en gezinnen die de zorg opnemen voor kind of volwassene met een bijzondere zorgnood.</w:t>
      </w:r>
    </w:p>
    <w:p w14:paraId="3BF799FC" w14:textId="77777777" w:rsidR="00987B74" w:rsidRPr="005D6D13" w:rsidRDefault="00987B74" w:rsidP="00A31D4C"/>
    <w:p w14:paraId="4057770D" w14:textId="77777777" w:rsidR="00DB5C8F" w:rsidRDefault="00DB5C8F" w:rsidP="00A31D4C">
      <w:pPr>
        <w:pStyle w:val="Heading2"/>
      </w:pPr>
      <w:r>
        <w:t>Onderzoek</w:t>
      </w:r>
    </w:p>
    <w:p w14:paraId="767F12A6" w14:textId="77777777" w:rsidR="00DB5C8F" w:rsidRDefault="00DB5C8F" w:rsidP="00A31D4C"/>
    <w:p w14:paraId="03FB5DD9" w14:textId="37956AFB" w:rsidR="00DB5C8F" w:rsidRDefault="00DB5C8F" w:rsidP="00A31D4C">
      <w:r>
        <w:t>Bij de eerste invoering van de beperkende maatregelen op 13 maart onts</w:t>
      </w:r>
      <w:r w:rsidR="00CE6A0E">
        <w:t xml:space="preserve">tond het idee om via een online </w:t>
      </w:r>
      <w:r>
        <w:t xml:space="preserve">survey </w:t>
      </w:r>
      <w:r w:rsidR="00CE6A0E">
        <w:t xml:space="preserve">de </w:t>
      </w:r>
      <w:r>
        <w:t>vinger aan de pols te houden bij de Vlaamse gezinnen. Op maandag 23 maart lanceerden we de enquête. Op 20 april sloten we af met een geverifieerde respons van 5245 respondenten</w:t>
      </w:r>
      <w:r w:rsidR="00CC0F9A">
        <w:t xml:space="preserve"> die minstens 50% van de voor hen relevante vragen invulden</w:t>
      </w:r>
      <w:r w:rsidR="00B75DD1">
        <w:t>.</w:t>
      </w:r>
      <w:r w:rsidR="007663F7">
        <w:t xml:space="preserve"> </w:t>
      </w:r>
      <w:r w:rsidR="00E40928">
        <w:t>In d</w:t>
      </w:r>
      <w:r w:rsidR="00CC0F9A">
        <w:t>e steekproef blek</w:t>
      </w:r>
      <w:r w:rsidR="00E40928">
        <w:t xml:space="preserve">en de respondenten naar </w:t>
      </w:r>
      <w:r w:rsidR="00CC0F9A">
        <w:t>leeftijd</w:t>
      </w:r>
      <w:r w:rsidR="00E40928">
        <w:t>,</w:t>
      </w:r>
      <w:r w:rsidR="00CC0F9A">
        <w:t xml:space="preserve"> geslacht, regio</w:t>
      </w:r>
      <w:r w:rsidR="00E40928">
        <w:t xml:space="preserve">, </w:t>
      </w:r>
      <w:r w:rsidR="00CC0F9A">
        <w:t>gezinsverband</w:t>
      </w:r>
      <w:r w:rsidR="00E40928">
        <w:t xml:space="preserve"> en inkomen voldoende  vertegenwoordigd</w:t>
      </w:r>
      <w:r w:rsidR="00CC0F9A">
        <w:t xml:space="preserve">.  </w:t>
      </w:r>
      <w:r w:rsidR="00E40928">
        <w:t>Bemerkingen bij de representativiteit betreffen de ondervertegenwoordiging van mannelijke respondenten (17%, n=899) en 60+’ers (9,3%, n=484).</w:t>
      </w:r>
      <w:r w:rsidR="00B75DD1">
        <w:t xml:space="preserve"> Zoals gebruikelijk in online survey’s bereikten we vooral gezinnen uit de middenklasse. Door het grote steekproefaantal behielden we relatief grote kwetsbare vergelijkingsgroepen. </w:t>
      </w:r>
      <w:r w:rsidR="00C014F0">
        <w:t xml:space="preserve">We hielden </w:t>
      </w:r>
      <w:r w:rsidR="00B75DD1">
        <w:t xml:space="preserve">er </w:t>
      </w:r>
      <w:r w:rsidR="00C014F0">
        <w:t xml:space="preserve">rekening </w:t>
      </w:r>
      <w:r w:rsidR="00B75DD1">
        <w:t xml:space="preserve">mee </w:t>
      </w:r>
      <w:r w:rsidR="00C014F0">
        <w:t>in de analyse</w:t>
      </w:r>
      <w:r w:rsidR="00B75DD1">
        <w:t xml:space="preserve"> door subgroepen (criterium n&gt;100) te selecteren</w:t>
      </w:r>
      <w:r w:rsidR="00C014F0">
        <w:t xml:space="preserve">. </w:t>
      </w:r>
      <w:r w:rsidR="00E40928">
        <w:t>De data werd</w:t>
      </w:r>
      <w:r w:rsidR="00E86824">
        <w:t>en</w:t>
      </w:r>
      <w:r w:rsidR="00E40928">
        <w:t xml:space="preserve"> verzameld over de loop van 5 weken. </w:t>
      </w:r>
      <w:r w:rsidR="0045286E">
        <w:t xml:space="preserve">Voor de toetsing van 2x2 tabellen gebruikten we een Fisher’s exacte test, voor de andere kruistabellen Chi-kwadraat. Voor de vergelijking van </w:t>
      </w:r>
      <w:r w:rsidR="00425D67">
        <w:t>varianties</w:t>
      </w:r>
      <w:r w:rsidR="0045286E">
        <w:t xml:space="preserve"> maakten we gebruik van ANOVA.</w:t>
      </w:r>
      <w:r w:rsidR="00652969">
        <w:t xml:space="preserve"> We konden onmogelijk alle bevindingen weergeven in dit artikel, en maakten daarom een selectie uit de data. </w:t>
      </w:r>
    </w:p>
    <w:p w14:paraId="738E212C" w14:textId="2E9B932A" w:rsidR="00C014F0" w:rsidRDefault="00C014F0" w:rsidP="00A31D4C"/>
    <w:p w14:paraId="2169879A" w14:textId="325CF3D9" w:rsidR="00C014F0" w:rsidRDefault="00C014F0" w:rsidP="00A31D4C"/>
    <w:p w14:paraId="33039843" w14:textId="5FC82B5F" w:rsidR="00652969" w:rsidRDefault="009D014C" w:rsidP="00A31D4C">
      <w:pPr>
        <w:pStyle w:val="Heading2"/>
      </w:pPr>
      <w:r>
        <w:t>Leuke bubbels?</w:t>
      </w:r>
    </w:p>
    <w:p w14:paraId="7119927D" w14:textId="4020E515" w:rsidR="00652969" w:rsidRDefault="00652969" w:rsidP="00A31D4C"/>
    <w:p w14:paraId="49012946" w14:textId="03B0F0EC" w:rsidR="00652969" w:rsidRDefault="00652969" w:rsidP="00A31D4C">
      <w:r>
        <w:t xml:space="preserve">Voor wat  de eerste weken van de quarantaine (weken 12 tot 16) betreft,  zegt een grote meerderheid van de gezinnen dat ze dichter naar elkaar zijn gegroeid: </w:t>
      </w:r>
      <w:r w:rsidR="009D014C">
        <w:t>82% is het (eerder) eens met deze stelling. De gezinnen zeggen dat ze meer dingen samen doen (73,8%), dat ze goed in staat zijn om voor de kinderen te zorgen (84,5%) en dat de kinderen zich weinig zorgen maken (83,5%). Iets meer dan de helft (57,7%) is het zelfs eens met de stelling dat de kindere</w:t>
      </w:r>
      <w:r w:rsidR="00A014D5">
        <w:t>n volop genieten van de “corona</w:t>
      </w:r>
      <w:r w:rsidR="009D014C">
        <w:t>vakantie</w:t>
      </w:r>
      <w:r w:rsidR="00A014D5">
        <w:t>”</w:t>
      </w:r>
      <w:r w:rsidR="009D014C">
        <w:t xml:space="preserve">, </w:t>
      </w:r>
      <w:r w:rsidR="00BA1C41">
        <w:t xml:space="preserve">71,% is het oneens met de stelling dat er meer ruzie in </w:t>
      </w:r>
      <w:r w:rsidR="00A014D5">
        <w:t>het gezin is dan voor de corona</w:t>
      </w:r>
      <w:r w:rsidR="00BA1C41">
        <w:t xml:space="preserve">crisis, </w:t>
      </w:r>
      <w:r w:rsidR="009D014C">
        <w:t xml:space="preserve">69% is het oneens met de stelling dat de sfeer gespannen is omdat men niet naar buiten kan. </w:t>
      </w:r>
    </w:p>
    <w:p w14:paraId="36173F6A" w14:textId="77777777" w:rsidR="00C60D4A" w:rsidRDefault="00C60D4A" w:rsidP="00A31D4C"/>
    <w:p w14:paraId="69C63A96" w14:textId="57EBB0E5" w:rsidR="00BA1C41" w:rsidRDefault="00BA1C41" w:rsidP="00A31D4C">
      <w:r>
        <w:t>We vergelijken</w:t>
      </w:r>
      <w:r w:rsidR="00C60D4A">
        <w:t xml:space="preserve"> de eerste week van de quarantai</w:t>
      </w:r>
      <w:r>
        <w:t xml:space="preserve">ne met de tweede en volgende drie weken. Er komt in de gezinnen wat meer tijd vrij voor huishoudelijke taken (p&lt;.001) en het aandeel van de (voornamelijk </w:t>
      </w:r>
      <w:r w:rsidR="00D31D09">
        <w:t>vrouwelijke</w:t>
      </w:r>
      <w:r>
        <w:t>) partners</w:t>
      </w:r>
      <w:r w:rsidR="00D31D09">
        <w:t xml:space="preserve"> die het eens zijn met de stelling dat hun (mannelijke) partner meer taken opneemt </w:t>
      </w:r>
      <w:r>
        <w:t xml:space="preserve">in opvoeding en huishoudelijke taken </w:t>
      </w:r>
      <w:r w:rsidR="00D31D09">
        <w:t xml:space="preserve">dan voor de crisis, </w:t>
      </w:r>
      <w:r>
        <w:t>neemt significant toe</w:t>
      </w:r>
      <w:r w:rsidR="00D31D09">
        <w:t xml:space="preserve">. De blijvende genderverschillen op dit vlak </w:t>
      </w:r>
      <w:r>
        <w:t xml:space="preserve"> (en dit omgekeerd evenredig met de leeftijd van de </w:t>
      </w:r>
      <w:r w:rsidR="00D31D09">
        <w:t>respondenten</w:t>
      </w:r>
      <w:r>
        <w:t xml:space="preserve">) (p&lt;.01). </w:t>
      </w:r>
    </w:p>
    <w:p w14:paraId="61F09022" w14:textId="77777777" w:rsidR="00BA1C41" w:rsidRDefault="00BA1C41" w:rsidP="00A31D4C"/>
    <w:p w14:paraId="6ACE28C4" w14:textId="1D36561B" w:rsidR="00BA1C41" w:rsidRDefault="00BA1C41" w:rsidP="00A31D4C">
      <w:r>
        <w:t xml:space="preserve">Maar schijn bedriegt. Op heel wat indicatoren geven de gezinnen verontrustende signalen: een veel moeilijkere combinatie arbeid-gezin bijvoorbeeld, minder sociaal contact, een grotere emotionele belasting en vele zorgen over de toekomst. We toetsen </w:t>
      </w:r>
      <w:r w:rsidR="00C57886">
        <w:t>drie</w:t>
      </w:r>
      <w:r>
        <w:t xml:space="preserve"> factoren: gezinsinkomen, woonsituatie</w:t>
      </w:r>
      <w:r w:rsidR="00122B76">
        <w:t xml:space="preserve"> </w:t>
      </w:r>
      <w:r>
        <w:t>en zorgnoden in het gezin.</w:t>
      </w:r>
    </w:p>
    <w:p w14:paraId="2FAC7D97" w14:textId="77777777" w:rsidR="00652969" w:rsidRDefault="00652969" w:rsidP="00A31D4C"/>
    <w:p w14:paraId="29483011" w14:textId="3DE4CAC9" w:rsidR="00C014F0" w:rsidRDefault="00652969" w:rsidP="00A31D4C">
      <w:pPr>
        <w:pStyle w:val="Heading2"/>
      </w:pPr>
      <w:r>
        <w:t xml:space="preserve">Of niet? </w:t>
      </w:r>
      <w:r w:rsidR="00920382">
        <w:t>Gezinsinkomen</w:t>
      </w:r>
      <w:r>
        <w:t xml:space="preserve"> als risicofactor</w:t>
      </w:r>
    </w:p>
    <w:p w14:paraId="1F42B3DC" w14:textId="77777777" w:rsidR="00F73632" w:rsidRDefault="00F73632" w:rsidP="00A31D4C"/>
    <w:p w14:paraId="15253E13" w14:textId="573914ED" w:rsidR="00676AA6" w:rsidRDefault="00920382" w:rsidP="00A31D4C">
      <w:r>
        <w:t>We gebruikten</w:t>
      </w:r>
      <w:r w:rsidR="00F70231">
        <w:t xml:space="preserve"> </w:t>
      </w:r>
      <w:r>
        <w:t>een subjectieve inschatting van de respondent (‘rondkomen met het gezinskomen’) als maat voor een ‘voldoende’ of ‘</w:t>
      </w:r>
      <w:r w:rsidR="00A63957">
        <w:t>twijfel over/</w:t>
      </w:r>
      <w:r>
        <w:t>onvoldoende</w:t>
      </w:r>
      <w:r w:rsidR="00A63957">
        <w:t xml:space="preserve">’ </w:t>
      </w:r>
      <w:r>
        <w:t xml:space="preserve">inkomen. </w:t>
      </w:r>
      <w:r w:rsidR="00A63957">
        <w:t>Wat betekent dit? In onze steekproef gaf 15,3% (n=760) van de respondenten aan dat hun gezinsinkomen onvoldoende was of twijfelde</w:t>
      </w:r>
      <w:r w:rsidR="00C57886">
        <w:t xml:space="preserve"> </w:t>
      </w:r>
      <w:r w:rsidR="00A63957">
        <w:t>hier aan. Mannen en vrouwen verschilden niet in hun beleving (respectievelijk 14,4% versus 15,5%, p=.212). Regio bepaalde wel deels deze beleving, met proporties in Limburg (19,6%), Oost-Vlaanderen (16%) en West-Vlaanderen (15,3%) boven de algemene frequentie (p&lt;.05). We toetsten nog een aantal andere k</w:t>
      </w:r>
      <w:r w:rsidR="00C57886">
        <w:t>e</w:t>
      </w:r>
      <w:r w:rsidR="00A63957">
        <w:t xml:space="preserve">nmerken voor deze variabele. </w:t>
      </w:r>
      <w:r w:rsidR="00B1121D">
        <w:t xml:space="preserve">Van de </w:t>
      </w:r>
      <w:r w:rsidR="00F163ED">
        <w:t xml:space="preserve">tijdelijk </w:t>
      </w:r>
      <w:r w:rsidR="00B1121D">
        <w:t>werklozen rapporteer</w:t>
      </w:r>
      <w:r w:rsidR="00A63957">
        <w:t>de</w:t>
      </w:r>
      <w:r w:rsidR="00B1121D">
        <w:t xml:space="preserve"> 32,7% (n=97) tegenover 11,4% van de werkende</w:t>
      </w:r>
      <w:r w:rsidR="00327986">
        <w:t xml:space="preserve"> respondenten</w:t>
      </w:r>
      <w:r w:rsidR="00B1121D">
        <w:t xml:space="preserve"> (n=416) dat hun </w:t>
      </w:r>
      <w:r w:rsidR="0041772E">
        <w:t>gezins</w:t>
      </w:r>
      <w:r w:rsidR="00B1121D">
        <w:t>inkomen onvoldoende is</w:t>
      </w:r>
      <w:r w:rsidR="0041772E">
        <w:t xml:space="preserve"> (</w:t>
      </w:r>
      <w:r w:rsidR="00B1121D">
        <w:t xml:space="preserve">of </w:t>
      </w:r>
      <w:r w:rsidR="0045286E">
        <w:t xml:space="preserve">ze </w:t>
      </w:r>
      <w:r w:rsidR="00B1121D">
        <w:t>twijfelen hier aan</w:t>
      </w:r>
      <w:r w:rsidR="0041772E">
        <w:t xml:space="preserve">) </w:t>
      </w:r>
      <w:r w:rsidR="00B1121D">
        <w:t xml:space="preserve">(p&lt;.001). </w:t>
      </w:r>
      <w:r w:rsidR="0041772E">
        <w:t>V</w:t>
      </w:r>
      <w:r w:rsidR="00B1121D">
        <w:t>an de 82 deelnemende arbeidersgezinnen gaf 29,3% aan onvoldoende gezinsinkomen te hebben tegenover 11% (n</w:t>
      </w:r>
      <w:r w:rsidR="00C60D4A">
        <w:t xml:space="preserve">=392) niet-arbeiders (p&lt;.001). </w:t>
      </w:r>
      <w:r w:rsidR="00B1121D">
        <w:t xml:space="preserve">Ook bij </w:t>
      </w:r>
      <w:r w:rsidR="0041772E">
        <w:t xml:space="preserve">gezinnen met </w:t>
      </w:r>
      <w:r w:rsidR="00B1121D">
        <w:t>zelfstandigen zonder personeel (n=246)  zien we een significant lagere inschatting van het inkomen, 15% tegenover 11,2% niet-zelfstandigen  (p&lt;.05). Alleenstaanden</w:t>
      </w:r>
      <w:r w:rsidR="00716BA2">
        <w:t xml:space="preserve"> en alleenstaande ouders</w:t>
      </w:r>
      <w:r w:rsidR="00B1121D">
        <w:t xml:space="preserve"> </w:t>
      </w:r>
      <w:r w:rsidR="00A63957">
        <w:t>schatten</w:t>
      </w:r>
      <w:r w:rsidR="0045286E">
        <w:t xml:space="preserve"> </w:t>
      </w:r>
      <w:r w:rsidR="00F73632">
        <w:t xml:space="preserve">in belangrijke mate </w:t>
      </w:r>
      <w:r w:rsidR="00A63957">
        <w:t xml:space="preserve">met </w:t>
      </w:r>
      <w:r w:rsidR="0045286E">
        <w:t xml:space="preserve">39% (n=165) hun loon als onvoldoende in, tegenover 13,1% bij niet-alleenstaanden (p&lt;.001). </w:t>
      </w:r>
    </w:p>
    <w:p w14:paraId="33F359EA" w14:textId="19CD3FC6" w:rsidR="00F163ED" w:rsidRDefault="00F163ED" w:rsidP="00A31D4C"/>
    <w:p w14:paraId="721459A1" w14:textId="4452F3FD" w:rsidR="00F163ED" w:rsidRDefault="00F163ED" w:rsidP="00A31D4C">
      <w:r>
        <w:t>Hoe kunnen we die verschillen verklaren? Is dit te wijten aan de woonsituatie? Aan het feit dat ze vaker alleen instaan voor de opvoeding van de kinderen? Aan de aard van het werk? Aan de grotere onzekerheid over de toekomst? Zijn het ook jongere gezinnen die mee</w:t>
      </w:r>
      <w:r w:rsidR="00C60D4A">
        <w:t xml:space="preserve">r </w:t>
      </w:r>
      <w:r w:rsidR="00C60D4A">
        <w:lastRenderedPageBreak/>
        <w:t>onzeker zijn over hun werk- en</w:t>
      </w:r>
      <w:r>
        <w:t xml:space="preserve"> inkomenssituatie of zijn er geen verschillen na</w:t>
      </w:r>
      <w:r w:rsidR="00C60D4A">
        <w:t>ar de leeftijd van deze groep?</w:t>
      </w:r>
    </w:p>
    <w:p w14:paraId="2B846E6A" w14:textId="4935F374" w:rsidR="00C014F0" w:rsidRDefault="00C014F0" w:rsidP="00A31D4C"/>
    <w:p w14:paraId="64412B42" w14:textId="33CF6809" w:rsidR="00AD6761" w:rsidRDefault="00F2201B" w:rsidP="00A31D4C">
      <w:r>
        <w:t xml:space="preserve">Mensen die hun </w:t>
      </w:r>
      <w:r w:rsidR="00C57886">
        <w:t xml:space="preserve">inkomen </w:t>
      </w:r>
      <w:r>
        <w:t>(eerder) als onvoldoende inschatten zijn het significant minder eens met de stelling dat ze via thuiswerk gezin</w:t>
      </w:r>
      <w:r w:rsidR="00C60D4A">
        <w:t xml:space="preserve"> en werk goed kunnen combineren</w:t>
      </w:r>
      <w:r>
        <w:t>: 40,2% tegenover 29,3%  (p=.002). Ze kunnen zich minder goed concentreren op hun werk thuis (p&lt;0.05)</w:t>
      </w:r>
      <w:r w:rsidR="00425D67">
        <w:t xml:space="preserve"> en op hun werkplek (p&lt;.001) </w:t>
      </w:r>
      <w:r>
        <w:t xml:space="preserve">ze hebben meer het gevoel dat ze hun kinderen tekort doen wanneer ze thuis werken (p&lt;0.01), ze zeggen significant meer dat ze regelmatig gestoord te worden  (p&lt;.05), </w:t>
      </w:r>
      <w:r w:rsidR="00425D67">
        <w:t>ze zijn meer emotioneel uitgeput na het werk of telewerk (p&lt;.001)</w:t>
      </w:r>
      <w:r w:rsidR="00AD6761">
        <w:t xml:space="preserve"> en zeggen angstiger te zijn over de huidige situatie (p=.001)</w:t>
      </w:r>
      <w:r w:rsidR="00425D67">
        <w:t xml:space="preserve">. </w:t>
      </w:r>
    </w:p>
    <w:p w14:paraId="0C099C24" w14:textId="77777777" w:rsidR="00AD6761" w:rsidRDefault="00AD6761" w:rsidP="00A31D4C"/>
    <w:p w14:paraId="35C991BE" w14:textId="0A56E5B5" w:rsidR="00F2201B" w:rsidRDefault="00AD6761" w:rsidP="00A31D4C">
      <w:r>
        <w:t xml:space="preserve">Mensen die zeggen minder goed rond te komen zijn het significant </w:t>
      </w:r>
      <w:r w:rsidRPr="00AD6761">
        <w:rPr>
          <w:i/>
          <w:iCs/>
        </w:rPr>
        <w:t>minder e</w:t>
      </w:r>
      <w:r>
        <w:t xml:space="preserve">ens met de stelling dat ze meer samen (gezins)activiteiten doen (p&lt;.01), dat ze als gezin </w:t>
      </w:r>
      <w:r w:rsidR="00C60D4A">
        <w:t>naar elkaar toegroeien (p&lt;.001)</w:t>
      </w:r>
      <w:r>
        <w:t>, dat de kinderen hulpvaardiger zijn geworden (p&lt;.05), dat ze en dat ze nu meer digitaal contact hebben met andere familieleden (p&lt;.001).</w:t>
      </w:r>
      <w:r w:rsidR="00267F39">
        <w:t xml:space="preserve"> </w:t>
      </w:r>
      <w:r>
        <w:t>Ze zeggen significant minder aandacht te kunn</w:t>
      </w:r>
      <w:r w:rsidR="00F73632">
        <w:t>e</w:t>
      </w:r>
      <w:r>
        <w:t>n hebben voor schooltaken van hun kinderen (p&lt;.01), dat hun kinderen meer stress ervaren (p&lt;.01)</w:t>
      </w:r>
      <w:r w:rsidR="00F73632">
        <w:t xml:space="preserve">, dat de kinderen zich meer zorgen maken over de gevolgen van de crisis (p&lt;.001) en dat de berichtgeving hun kinderen meer angstig maakt (helemaal eens 6,2% tegenover 3,8%) (p&lt;.001). Ze </w:t>
      </w:r>
      <w:r>
        <w:t xml:space="preserve">zijn het </w:t>
      </w:r>
      <w:r w:rsidR="00F73632">
        <w:t xml:space="preserve">ook </w:t>
      </w:r>
      <w:r>
        <w:t>significant meer eens met de stelling dat de kinderen teveel schooltaken hebben (p&lt;.001)</w:t>
      </w:r>
      <w:r w:rsidR="00F73632">
        <w:t>, dat hun kinderen minder contact hebben met vrienden (p=.001)</w:t>
      </w:r>
      <w:r>
        <w:t>.</w:t>
      </w:r>
      <w:r w:rsidR="00F73632">
        <w:t xml:space="preserve"> Hun kinderen genieten minder van de </w:t>
      </w:r>
      <w:r w:rsidR="00A014D5">
        <w:t>“corona</w:t>
      </w:r>
      <w:r w:rsidR="00F73632">
        <w:t>vakantie” (p=.001). Ze zijn het meer eens dat de sfeer in het gezin gespannen is  omdat ze niet naar buiten kunnen (helemaal eens 12,4% tegenover 5,2%) (p&lt;.001)</w:t>
      </w:r>
      <w:r w:rsidR="00186940">
        <w:t>, dat er minder aandacht is voor intimiteit (p=.002) en dat de partnerrelatie verslechter</w:t>
      </w:r>
      <w:r w:rsidR="004641F3">
        <w:t>t</w:t>
      </w:r>
      <w:r w:rsidR="00186940">
        <w:t xml:space="preserve"> (helemaal eens 6,3% tegenover 2%) (p&lt;.001)</w:t>
      </w:r>
      <w:r w:rsidR="00F73632">
        <w:t>.</w:t>
      </w:r>
      <w:r w:rsidR="00186940">
        <w:t xml:space="preserve"> Ze zijn het meer oneens met de stelling dat ze in de partnerrelatie meer naar elkaar toegroeien (7,7% tegenover 3,8%) (p&lt;.001) dat de partner meer huishoudelijke taken overneemt (p=.001) of meer betrokken is in de opvoeding (p=.003).</w:t>
      </w:r>
      <w:r w:rsidR="004641F3">
        <w:t xml:space="preserve"> Ze zijn ook vaker “erg bezorgd” over hun partnerrelatie dan mensen met hogere inkomens (9,6% tegenover 3,5%) (p&lt;.001).</w:t>
      </w:r>
      <w:r w:rsidR="003C0B9A">
        <w:t xml:space="preserve"> Op een schaal van 10 scoren ze de sfeer in het gezin gemiddeld op 7,02, </w:t>
      </w:r>
      <w:r w:rsidR="00683C88">
        <w:t xml:space="preserve">dat is gemiddeld goed, maar wel erg </w:t>
      </w:r>
      <w:r w:rsidR="003C0B9A">
        <w:t>significant lager dan de score 7,54 in gezinnen met een betere inkomspositie (p&lt;.001).</w:t>
      </w:r>
      <w:r w:rsidR="00683C88">
        <w:t xml:space="preserve"> </w:t>
      </w:r>
    </w:p>
    <w:p w14:paraId="67B57318" w14:textId="370D5D39" w:rsidR="00186940" w:rsidRDefault="00186940" w:rsidP="00A31D4C"/>
    <w:p w14:paraId="16BE3711" w14:textId="067517CD" w:rsidR="00186940" w:rsidRDefault="0045199D" w:rsidP="00A31D4C">
      <w:r>
        <w:t>Zoals te verwachten viel is d</w:t>
      </w:r>
      <w:r w:rsidR="00205285">
        <w:t>e</w:t>
      </w:r>
      <w:r>
        <w:t xml:space="preserve"> lagere inkomensgroep significant bezorgder over hun financiële situatie (“erg bezorgd” 46,1% tegenover 5,9%)</w:t>
      </w:r>
      <w:r w:rsidR="004641F3">
        <w:t xml:space="preserve">, hun zorggebonden kosten (26,5% tegenover 3,9%) en hun werksituatie (28,7% tegenover 9,2%) </w:t>
      </w:r>
      <w:r>
        <w:t xml:space="preserve"> (p&lt;.001)(n=4456). </w:t>
      </w:r>
      <w:r w:rsidR="00186940">
        <w:t>De lagere inkom</w:t>
      </w:r>
      <w:r w:rsidR="00C60D4A">
        <w:t>en</w:t>
      </w:r>
      <w:r w:rsidR="00186940">
        <w:t xml:space="preserve">sgroep is </w:t>
      </w:r>
      <w:r>
        <w:t xml:space="preserve">verder </w:t>
      </w:r>
      <w:r w:rsidR="00186940">
        <w:t>bezorgder over het besmettingsgevaar voor zichzelf (“erg bezorgd” 26,7% tegenover 13,9%)</w:t>
      </w:r>
      <w:r>
        <w:t xml:space="preserve"> en</w:t>
      </w:r>
      <w:r w:rsidR="00186940">
        <w:t xml:space="preserve"> voor hun kinderen (39,1% tegenover 24,4%). Ze maken zich meer zorgen dat ze anderen kunnen besmetten (“erg bezo</w:t>
      </w:r>
      <w:r w:rsidR="00C60D4A">
        <w:t>rgd” 33,7% tegenover 24%) en dat anderen he</w:t>
      </w:r>
      <w:r w:rsidR="00186940">
        <w:t xml:space="preserve">n zullen mijden als ze besmet zouden zijn (17% tegenover 8,6%) (p&lt;.001). Verder maken ze zich meer zorgen over de gezondheid van hun (schoon)ouders, hoe lang deze situatie nog zal duren, dat ze </w:t>
      </w:r>
      <w:r>
        <w:t>on</w:t>
      </w:r>
      <w:r w:rsidR="00186940">
        <w:t xml:space="preserve">voldoende voorraad hebben ((erg) bezorgd 41,5% tegenover 23,1%) </w:t>
      </w:r>
      <w:r>
        <w:t xml:space="preserve">en dat ze niet de juiste informatie krijgen (“erg bezorgd” 19,7% tegenover 5,8% ) , hun (klein) kinderen schoolachterstand oplopen (“erg bezorgd” 22% tegenover 12,3%) en dat ze als gezin geïsoleerd zullen raken (11,3% tegenover 4,6%)  </w:t>
      </w:r>
      <w:r w:rsidR="00186940">
        <w:t>(p&lt;.001)</w:t>
      </w:r>
      <w:r>
        <w:t xml:space="preserve">. Ze zijn significant </w:t>
      </w:r>
      <w:r w:rsidRPr="0045199D">
        <w:rPr>
          <w:i/>
          <w:iCs/>
        </w:rPr>
        <w:t>minder</w:t>
      </w:r>
      <w:r>
        <w:t xml:space="preserve"> bezorgd dat ze hobby’s zullen missen (“helemaal onbezorgd” 27,4% tegenover 23,1%) en dat hun vakantieplannen niet zullen kunnen doorgaan (23,8% tegenover 15%) (p&lt;.001)</w:t>
      </w:r>
    </w:p>
    <w:p w14:paraId="3D494B70" w14:textId="77777777" w:rsidR="00AD6761" w:rsidRDefault="00AD6761" w:rsidP="00A31D4C"/>
    <w:p w14:paraId="305822E4" w14:textId="6C53D100" w:rsidR="00C014F0" w:rsidRDefault="00AD6761" w:rsidP="00A31D4C">
      <w:r>
        <w:t>Het lijkt alsof ze in alles verschillen? Neen</w:t>
      </w:r>
      <w:r w:rsidR="00F73632">
        <w:t xml:space="preserve">, </w:t>
      </w:r>
      <w:r w:rsidR="0045199D">
        <w:t>werk en privé</w:t>
      </w:r>
      <w:r>
        <w:t xml:space="preserve"> </w:t>
      </w:r>
      <w:r w:rsidR="00F73632">
        <w:t xml:space="preserve">van mensen met lagere inkomens </w:t>
      </w:r>
      <w:r w:rsidR="0045199D">
        <w:t xml:space="preserve">lopen op gelijkaardige manier (niet significant verschillend ) </w:t>
      </w:r>
      <w:r>
        <w:t>in elkaar over</w:t>
      </w:r>
      <w:r w:rsidR="00F73632">
        <w:t xml:space="preserve"> </w:t>
      </w:r>
      <w:r>
        <w:t xml:space="preserve">en ze werken een gelijkaardig aantal uren. Ze verschillen ook niet wat betreft </w:t>
      </w:r>
      <w:r w:rsidR="0045199D">
        <w:t xml:space="preserve">de </w:t>
      </w:r>
      <w:r>
        <w:t xml:space="preserve">hoop dat ze ook na de coronacrisis </w:t>
      </w:r>
      <w:r w:rsidR="0045199D">
        <w:t xml:space="preserve">meer </w:t>
      </w:r>
      <w:r>
        <w:t>zullen mogen thuiswerken. Ze denken in dezelfde mate tijdens deze periode een goede partner en ouder te zijn, ze hebben niet meer of minder ruzie in het gezin</w:t>
      </w:r>
      <w:r w:rsidR="00F73632">
        <w:t>, ze zeggen even strikt te zijn in de opvoeding en hun kinderen even goed in de hand te hebben.</w:t>
      </w:r>
    </w:p>
    <w:p w14:paraId="2BA60E2A" w14:textId="53E26A55" w:rsidR="00AD6761" w:rsidRDefault="00AD6761" w:rsidP="00A31D4C"/>
    <w:p w14:paraId="30162B00" w14:textId="210DF4D2" w:rsidR="00087488" w:rsidRDefault="00087488" w:rsidP="00A31D4C">
      <w:r>
        <w:t xml:space="preserve">Als we kijken naar de </w:t>
      </w:r>
      <w:proofErr w:type="spellStart"/>
      <w:r>
        <w:t>cop</w:t>
      </w:r>
      <w:r w:rsidR="002E7542">
        <w:t>ing</w:t>
      </w:r>
      <w:r>
        <w:t>strategiëen</w:t>
      </w:r>
      <w:proofErr w:type="spellEnd"/>
      <w:r>
        <w:t xml:space="preserve"> van gezinnen die zeggen minder goed ‘rond’ te komen, dan </w:t>
      </w:r>
      <w:r w:rsidR="003C0B9A">
        <w:t xml:space="preserve">zien we dat deze groep significant minder sociale steun (kunnen) zoeken (p&lt;.001), de huidige problemen minder goed te kunnen ‘herkaderen’ (p&lt;.001), duidelijk significant meer steun te vinden in spiritualiteit (p&lt;.001). Deze subgroep verschilt niet significant op vlak van familiale steun en het kunnen relativeren van de problemen.  </w:t>
      </w:r>
    </w:p>
    <w:p w14:paraId="0BD2BAAB" w14:textId="77777777" w:rsidR="00087488" w:rsidRDefault="00087488" w:rsidP="00A31D4C"/>
    <w:p w14:paraId="59A3FD5A" w14:textId="0B414CCF" w:rsidR="00C014F0" w:rsidRDefault="00C014F0" w:rsidP="00A31D4C">
      <w:pPr>
        <w:pStyle w:val="Heading2"/>
      </w:pPr>
      <w:r>
        <w:t>Woonsituatie</w:t>
      </w:r>
    </w:p>
    <w:p w14:paraId="1FC70F11" w14:textId="3299B9B2" w:rsidR="00C014F0" w:rsidRDefault="00C014F0" w:rsidP="00A31D4C"/>
    <w:p w14:paraId="49782365" w14:textId="36538964" w:rsidR="00ED5900" w:rsidRDefault="00073C03" w:rsidP="00A31D4C">
      <w:r>
        <w:t xml:space="preserve">We </w:t>
      </w:r>
      <w:r w:rsidR="0040544C">
        <w:t>namen</w:t>
      </w:r>
      <w:r>
        <w:t xml:space="preserve"> als </w:t>
      </w:r>
      <w:r w:rsidR="0040544C">
        <w:t xml:space="preserve">(zeer) </w:t>
      </w:r>
      <w:r>
        <w:t>ruwe</w:t>
      </w:r>
      <w:r w:rsidR="002E7542">
        <w:t xml:space="preserve"> indicatoren voor een (mogelijk</w:t>
      </w:r>
      <w:r>
        <w:t>) moeilijke</w:t>
      </w:r>
      <w:r w:rsidR="00A014D5">
        <w:t>re woonsituatie onder de corona</w:t>
      </w:r>
      <w:r w:rsidR="002E7542">
        <w:t>maatregelen</w:t>
      </w:r>
      <w:r w:rsidR="0040544C">
        <w:t xml:space="preserve">: </w:t>
      </w:r>
      <w:r>
        <w:t xml:space="preserve">het onderscheid tussen wonen in een studio/appartement (n=555) en een huis (n=4435), tussen voldoende buitenruimte (n=4312) en onvoldoende buitenruimte (n=606). </w:t>
      </w:r>
      <w:r w:rsidR="00122B76">
        <w:t xml:space="preserve">Gezinnen uit onze steekproef die stedelijk wonen, wonen vaker in een appartement  (25,5%) dan landelijk wonende gezinnen (3,6%) (p&lt;.001). </w:t>
      </w:r>
      <w:r w:rsidR="0002200B">
        <w:t>Zoals verwacht wo</w:t>
      </w:r>
      <w:r w:rsidR="00122B76">
        <w:t xml:space="preserve">ont een groter aandeel van de </w:t>
      </w:r>
      <w:r w:rsidR="0002200B">
        <w:t xml:space="preserve">gezinnen met een </w:t>
      </w:r>
      <w:r w:rsidR="00FD0AEC">
        <w:t xml:space="preserve">zelf </w:t>
      </w:r>
      <w:r w:rsidR="0002200B">
        <w:t>beoordeeld onvoldoende inkomen (17,4%) in studio of appartement, tegenover 9,9% in de groep die  voldoende inkomen zeggen te hebben (p&lt;.001). Dit blijken vooral a</w:t>
      </w:r>
      <w:r w:rsidR="00A07AA0">
        <w:t>lleenstaande</w:t>
      </w:r>
      <w:r w:rsidR="00716BA2">
        <w:t>n of alleenstaande ouders</w:t>
      </w:r>
      <w:r w:rsidR="00A07AA0">
        <w:t xml:space="preserve"> </w:t>
      </w:r>
      <w:r w:rsidR="0002200B">
        <w:t xml:space="preserve">te zijn </w:t>
      </w:r>
      <w:r w:rsidR="00A07AA0">
        <w:t xml:space="preserve">(22,4% tegenover 10,1%, p&lt;.001). </w:t>
      </w:r>
      <w:r w:rsidR="0045286E">
        <w:t>Hun buitenruimte is bij 21,1% onvoldoende groot tegenover 11,5% bij niet-alleenstaanden (p&lt;.001)</w:t>
      </w:r>
      <w:r w:rsidR="0002200B">
        <w:t xml:space="preserve">. Voor technisch werklozen zien we opvallend geen verschil tussen appartement of huis als woonomgeving. </w:t>
      </w:r>
    </w:p>
    <w:p w14:paraId="38835C9F" w14:textId="22852391" w:rsidR="0045286E" w:rsidRDefault="0045286E" w:rsidP="00A31D4C"/>
    <w:p w14:paraId="68B2496A" w14:textId="5194CD0C" w:rsidR="0045286E" w:rsidRDefault="0045286E" w:rsidP="00A31D4C">
      <w:r>
        <w:t xml:space="preserve">Het aandeel dat niet graag in de eigen woning woont, is klein over de hele steekproef (4,7%), maar bij technische werklozen stijgt </w:t>
      </w:r>
      <w:r w:rsidR="0041772E">
        <w:t xml:space="preserve">dit aandeel </w:t>
      </w:r>
      <w:r>
        <w:t>dat naar 7,3% (p</w:t>
      </w:r>
      <w:r w:rsidR="0041772E">
        <w:t>&lt;0.05), bij arbeiders naar 9,6% (p&lt;0.05), bij alleenstaanden 9,3% (p&lt;.001).</w:t>
      </w:r>
    </w:p>
    <w:p w14:paraId="548B2EDC" w14:textId="7A917E2B" w:rsidR="00912724" w:rsidRDefault="00912724" w:rsidP="00A31D4C"/>
    <w:p w14:paraId="3AA22611" w14:textId="21284CDD" w:rsidR="00912724" w:rsidRDefault="00912724" w:rsidP="00A31D4C">
      <w:r>
        <w:t xml:space="preserve">Bewoners van een appartement die </w:t>
      </w:r>
      <w:r w:rsidR="005F77E1">
        <w:t xml:space="preserve">thuis </w:t>
      </w:r>
      <w:r>
        <w:t>moeten werken</w:t>
      </w:r>
      <w:r w:rsidR="005F77E1">
        <w:t>,</w:t>
      </w:r>
      <w:r>
        <w:t xml:space="preserve"> kunnen zich moeilijker concentreren op het werk dan </w:t>
      </w:r>
      <w:r w:rsidR="002E7542">
        <w:t xml:space="preserve">bewoners van een huis (p&lt;.05). </w:t>
      </w:r>
      <w:proofErr w:type="spellStart"/>
      <w:r w:rsidR="006866A7">
        <w:t>Appartementbewoners</w:t>
      </w:r>
      <w:proofErr w:type="spellEnd"/>
      <w:r w:rsidR="006866A7">
        <w:t xml:space="preserve"> die geen buitenruimte hebben rapporteren significant meer dat er een gespannen sfeer heerst in het gezin in vergelijking met huisbewoners </w:t>
      </w:r>
      <w:r>
        <w:t>(p&lt;.001</w:t>
      </w:r>
      <w:r w:rsidR="006866A7">
        <w:t xml:space="preserve">). Ze maakten zich bij de start van de quarantaine ook  significant meer zorgen over hun voorraad medicijnen (p=0.01), dat ze geïsoleerd zouden/zullen geraken (p=.002), en over hun financiële situatie (p=.001). </w:t>
      </w:r>
    </w:p>
    <w:p w14:paraId="33AD2B1F" w14:textId="155C03A7" w:rsidR="006866A7" w:rsidRDefault="006866A7" w:rsidP="00A31D4C"/>
    <w:p w14:paraId="1ED1D3FD" w14:textId="656DA5EE" w:rsidR="00C014F0" w:rsidRDefault="00485A42" w:rsidP="00A31D4C">
      <w:r>
        <w:t>De landelijke bubbel is wat comfortabeler dan de stedelijke bubbel. W</w:t>
      </w:r>
      <w:r w:rsidR="00FD0AEC">
        <w:t xml:space="preserve">e </w:t>
      </w:r>
      <w:r>
        <w:t xml:space="preserve">zien </w:t>
      </w:r>
      <w:r w:rsidR="00FD0AEC">
        <w:t>dat gezinnen die landelijk wonen</w:t>
      </w:r>
      <w:r w:rsidR="002E7542">
        <w:t>,</w:t>
      </w:r>
      <w:r w:rsidR="00FD0AEC">
        <w:t xml:space="preserve"> werk en privé beter lijken te kunnen c</w:t>
      </w:r>
      <w:r w:rsidR="002E7542">
        <w:t>ombineren (p&lt;.001), dat ze zich</w:t>
      </w:r>
      <w:r w:rsidR="00FD0AEC">
        <w:t xml:space="preserve"> beter kunnen concentreren (p&lt;.001), dat ze minder het gevoel hebben dat ze hun kinderen tekort doen door thuiswerk (p=.003). Ze zijn het significant minder eens met de stelling dat ze minder uren presteren (p&lt;.001). Ze zeggen meer duidelijke afspraken met hun kinderen te maken (p=.005), en ze missen minder werkactiviteiten (p&lt;.001).  </w:t>
      </w:r>
    </w:p>
    <w:p w14:paraId="1867521E" w14:textId="2AA49DC0" w:rsidR="00ED5900" w:rsidRDefault="00ED5900" w:rsidP="00A31D4C"/>
    <w:p w14:paraId="1DB771CE" w14:textId="0FBC6585" w:rsidR="00ED5900" w:rsidRDefault="00425D67" w:rsidP="00A31D4C">
      <w:pPr>
        <w:pStyle w:val="Heading2"/>
      </w:pPr>
      <w:r>
        <w:lastRenderedPageBreak/>
        <w:t>Zorgende gezinnen</w:t>
      </w:r>
    </w:p>
    <w:p w14:paraId="498F68AC" w14:textId="6DC48BB0" w:rsidR="00425D67" w:rsidRDefault="00425D67" w:rsidP="00A31D4C"/>
    <w:p w14:paraId="282FE1B0" w14:textId="4FF1F56D" w:rsidR="00122B76" w:rsidRDefault="00122B76" w:rsidP="00A31D4C"/>
    <w:p w14:paraId="003BF21E" w14:textId="1D7A4BDF" w:rsidR="00122B76" w:rsidRPr="00122B76" w:rsidRDefault="00122B76" w:rsidP="00A31D4C">
      <w:r>
        <w:t xml:space="preserve">We vroegen aan de gezinnen of ze zorgen voor een kind of volwassene met een </w:t>
      </w:r>
      <w:r w:rsidR="00E34A17">
        <w:t>specifieke</w:t>
      </w:r>
      <w:r>
        <w:t xml:space="preserve"> zorgnood. We polsten naar zorg voor een zintuiglijke beperking, </w:t>
      </w:r>
      <w:r w:rsidRPr="00122B76">
        <w:t>motorische beperking</w:t>
      </w:r>
      <w:r>
        <w:t>,</w:t>
      </w:r>
    </w:p>
    <w:p w14:paraId="1061444C" w14:textId="14110248" w:rsidR="00122B76" w:rsidRDefault="00122B76" w:rsidP="00A31D4C">
      <w:r w:rsidRPr="00122B76">
        <w:t>spraak- en/of taalstoornis</w:t>
      </w:r>
      <w:r>
        <w:t xml:space="preserve">, </w:t>
      </w:r>
      <w:r w:rsidRPr="00122B76">
        <w:t>chronische ziekte</w:t>
      </w:r>
      <w:r>
        <w:t xml:space="preserve">, </w:t>
      </w:r>
      <w:r w:rsidRPr="00122B76">
        <w:t>leerstoornis</w:t>
      </w:r>
      <w:r>
        <w:t xml:space="preserve">, </w:t>
      </w:r>
      <w:r w:rsidRPr="00122B76">
        <w:t>gedrags- en/of emotionele problemen</w:t>
      </w:r>
      <w:r>
        <w:t xml:space="preserve">, </w:t>
      </w:r>
      <w:r w:rsidRPr="00122B76">
        <w:t>autisme spectrum stoornis</w:t>
      </w:r>
      <w:r>
        <w:t xml:space="preserve"> (ASS), </w:t>
      </w:r>
      <w:r w:rsidRPr="00122B76">
        <w:t>verstandelijke beperking</w:t>
      </w:r>
      <w:r>
        <w:t xml:space="preserve">, </w:t>
      </w:r>
      <w:r w:rsidRPr="00122B76">
        <w:t>niet aangeboren hersenletsel</w:t>
      </w:r>
      <w:r>
        <w:t xml:space="preserve"> (NAH), </w:t>
      </w:r>
      <w:r w:rsidRPr="00122B76">
        <w:t>dementie</w:t>
      </w:r>
      <w:r>
        <w:t xml:space="preserve"> en/of een ‘</w:t>
      </w:r>
      <w:r w:rsidRPr="00122B76">
        <w:t>moeilijke thuissituatie</w:t>
      </w:r>
      <w:r>
        <w:t xml:space="preserve">’. </w:t>
      </w:r>
    </w:p>
    <w:p w14:paraId="6B914D5C" w14:textId="4051AE05" w:rsidR="00122B76" w:rsidRDefault="00122B76" w:rsidP="00A31D4C"/>
    <w:p w14:paraId="188DC95D" w14:textId="1E977342" w:rsidR="00122B76" w:rsidRDefault="00122B76" w:rsidP="00A31D4C">
      <w:r>
        <w:t xml:space="preserve">Over alle noden heen zien we dat zorgende gezinnen </w:t>
      </w:r>
      <w:r w:rsidR="00E34A17">
        <w:t xml:space="preserve">(n=943) </w:t>
      </w:r>
      <w:r>
        <w:t xml:space="preserve">zich meer zorgen maken dan andere: meer zorgen over </w:t>
      </w:r>
      <w:r w:rsidR="003643DF">
        <w:t xml:space="preserve">hun financiële situatie </w:t>
      </w:r>
      <w:r w:rsidR="00E34A17">
        <w:t>en</w:t>
      </w:r>
      <w:r w:rsidR="003643DF">
        <w:t xml:space="preserve"> dat ze </w:t>
      </w:r>
      <w:r w:rsidR="00E34A17">
        <w:t>met het gezinsinkomen</w:t>
      </w:r>
      <w:r w:rsidR="003643DF">
        <w:t xml:space="preserve"> rondkomen (p&lt;.001), specifieke zorggebonden kosten (p.&lt;001), werksituatie (p=.001), partnerrelatie (p&lt;.001), </w:t>
      </w:r>
      <w:r>
        <w:t>het besmettingsgevaar</w:t>
      </w:r>
      <w:r w:rsidR="003643DF">
        <w:t xml:space="preserve"> (p&lt;.001), schoolachterstand van de kinderen (p&lt;.001), voedsel- en medicijnenvoorraad (p&lt;.001), onjuiste informatie (p&lt;.001)</w:t>
      </w:r>
      <w:r w:rsidR="00E34A17">
        <w:t xml:space="preserve"> en</w:t>
      </w:r>
      <w:r w:rsidR="003643DF">
        <w:t xml:space="preserve"> isolatie van het gezin (p=.002)</w:t>
      </w:r>
      <w:r w:rsidR="00E34A17">
        <w:t xml:space="preserve">. Ze maken zich significant </w:t>
      </w:r>
      <w:r w:rsidR="00E34A17">
        <w:rPr>
          <w:i/>
          <w:iCs/>
        </w:rPr>
        <w:t xml:space="preserve">minder </w:t>
      </w:r>
      <w:r w:rsidR="00E34A17">
        <w:t xml:space="preserve">zorgen over </w:t>
      </w:r>
      <w:r w:rsidR="003643DF">
        <w:t>verminderd contact met vrienden en familie (p&lt;.05)</w:t>
      </w:r>
      <w:r w:rsidR="00E34A17">
        <w:t xml:space="preserve"> en</w:t>
      </w:r>
      <w:r w:rsidR="003643DF">
        <w:t xml:space="preserve"> vakantieplannen (p&lt;.001)</w:t>
      </w:r>
      <w:r w:rsidR="00E34A17">
        <w:t>. De gemiddelde sfeer in de zorgende gezin</w:t>
      </w:r>
      <w:r w:rsidR="002E7542">
        <w:t>nen</w:t>
      </w:r>
      <w:r w:rsidR="00E34A17">
        <w:t xml:space="preserve"> is significant lager dan bij de niet </w:t>
      </w:r>
      <w:r w:rsidR="002E7542">
        <w:t xml:space="preserve">(extra) </w:t>
      </w:r>
      <w:r w:rsidR="00E34A17">
        <w:t xml:space="preserve">zorgende gezinnen (7,53/10 versus 7,14/10, p&lt;.001). </w:t>
      </w:r>
    </w:p>
    <w:p w14:paraId="225DD4D3" w14:textId="04BA5A67" w:rsidR="00E34A17" w:rsidRDefault="00E34A17" w:rsidP="00A31D4C"/>
    <w:p w14:paraId="7C2ADA49" w14:textId="1218FAD1" w:rsidR="00E34A17" w:rsidRDefault="00E34A17" w:rsidP="00A31D4C">
      <w:r>
        <w:t>Bij de copingstrategieën van de zorgende gezinnen zien we dat ze significant minder beroep zeggen te (kunnen) doen op sociale steun (p&lt;.001) en dat ze de probleemsituatie zelf minder herkaderen (p&lt;.05), maar ook dat ze meer dan andere gezinnen beroep doen op familiale steun (p&lt;.001) en (hoewel veel minder) ook meer op spirituele steun (p&lt;.001).</w:t>
      </w:r>
    </w:p>
    <w:p w14:paraId="7919FAA2" w14:textId="74B120E2" w:rsidR="00E34A17" w:rsidRDefault="00E34A17" w:rsidP="00A31D4C"/>
    <w:p w14:paraId="775CD451" w14:textId="69EEE29E" w:rsidR="00E34A17" w:rsidRDefault="00E34A17" w:rsidP="00A31D4C">
      <w:r>
        <w:t xml:space="preserve">Het zou ons te ver </w:t>
      </w:r>
      <w:r w:rsidR="002E7542">
        <w:t>leiden</w:t>
      </w:r>
      <w:r>
        <w:t xml:space="preserve"> om voor elke zorgnood apart een deelanalyse te geven. </w:t>
      </w:r>
      <w:r w:rsidR="00730BB7">
        <w:t>We beperken ons tot de volgende vasstellingen: de voorgaande resultaten gelde</w:t>
      </w:r>
      <w:r w:rsidR="002E7542">
        <w:t>n bij alle zorgende gezinnen on</w:t>
      </w:r>
      <w:r w:rsidR="00730BB7">
        <w:t>g</w:t>
      </w:r>
      <w:r w:rsidR="002E7542">
        <w:t>e</w:t>
      </w:r>
      <w:r w:rsidR="00730BB7">
        <w:t>veer in gelijke mate (motorisch, verstandelijke, zintuigelijk, dementie, NAH, ASS). De sfeer in gezinnen waar mensen met gedrags- en em</w:t>
      </w:r>
      <w:r w:rsidR="002E7542">
        <w:t>ot</w:t>
      </w:r>
      <w:r w:rsidR="00730BB7">
        <w:t>ionele problemen leven</w:t>
      </w:r>
      <w:r w:rsidR="002E7542">
        <w:t>,</w:t>
      </w:r>
      <w:r w:rsidR="00730BB7">
        <w:t xml:space="preserve"> is significant </w:t>
      </w:r>
      <w:r w:rsidR="00730BB7" w:rsidRPr="00730BB7">
        <w:rPr>
          <w:i/>
          <w:iCs/>
        </w:rPr>
        <w:t>extra</w:t>
      </w:r>
      <w:r w:rsidR="00730BB7">
        <w:t xml:space="preserve"> minder goed (p=.01), bij GES , met nog meer zorgen over financiële situatie (p&lt;.001) en zorggebonden kosten. Bij mensen met een chronische ziekte ook </w:t>
      </w:r>
      <w:r w:rsidR="00730BB7" w:rsidRPr="00E869B3">
        <w:rPr>
          <w:i/>
          <w:iCs/>
        </w:rPr>
        <w:t>extra</w:t>
      </w:r>
      <w:r w:rsidR="00730BB7">
        <w:t xml:space="preserve"> meer zorgen over isolatie van het gezin en zorggebonden kosten (p&lt;.001).</w:t>
      </w:r>
    </w:p>
    <w:p w14:paraId="6C423555" w14:textId="77777777" w:rsidR="00425D67" w:rsidRDefault="00425D67" w:rsidP="00A31D4C"/>
    <w:p w14:paraId="08C83657" w14:textId="77777777" w:rsidR="00C014F0" w:rsidRDefault="00C014F0" w:rsidP="00A31D4C"/>
    <w:p w14:paraId="62D8835A" w14:textId="40C788D1" w:rsidR="00B75DD1" w:rsidRDefault="008452AE" w:rsidP="00A31D4C">
      <w:pPr>
        <w:pStyle w:val="Heading2"/>
      </w:pPr>
      <w:r>
        <w:t>Adviezen uit de gezinnen</w:t>
      </w:r>
    </w:p>
    <w:p w14:paraId="27340BF5" w14:textId="77777777" w:rsidR="00B75DD1" w:rsidRDefault="00B75DD1" w:rsidP="00A31D4C"/>
    <w:p w14:paraId="51C8C1C7" w14:textId="0C78B16D" w:rsidR="00DC74B7" w:rsidRDefault="002E7612" w:rsidP="00A31D4C">
      <w:r>
        <w:t>Alle gezinnen die thuis proberen werken</w:t>
      </w:r>
      <w:r w:rsidR="002E7542">
        <w:t>,</w:t>
      </w:r>
      <w:r>
        <w:t xml:space="preserve"> vragen meer vertrouwen, minder controle en meer flexibiliteit.  </w:t>
      </w:r>
      <w:r w:rsidR="00735CC5">
        <w:t>De</w:t>
      </w:r>
      <w:r w:rsidR="00B75DD1">
        <w:t xml:space="preserve"> respondenten die hun gezinsinkomen als </w:t>
      </w:r>
      <w:r w:rsidR="00DC74B7">
        <w:t xml:space="preserve">(relatief) </w:t>
      </w:r>
      <w:r w:rsidR="00B75DD1">
        <w:t>onvoldoende beschouwen</w:t>
      </w:r>
      <w:r w:rsidR="005F77E1">
        <w:t>,</w:t>
      </w:r>
      <w:r w:rsidR="00B75DD1">
        <w:t xml:space="preserve"> gaven op een open vraag naar aanbevelingen voor de overheid de volgende suggesties</w:t>
      </w:r>
      <w:r w:rsidR="00DC74B7">
        <w:t xml:space="preserve"> om de arbeidssituatie te verbeteren</w:t>
      </w:r>
      <w:r w:rsidR="00B75DD1">
        <w:t xml:space="preserve">. Over alle </w:t>
      </w:r>
      <w:r w:rsidR="00735CC5">
        <w:t>arbeids</w:t>
      </w:r>
      <w:r w:rsidR="00B75DD1">
        <w:t xml:space="preserve">sectoren heen zien we </w:t>
      </w:r>
      <w:r w:rsidR="00DC74B7">
        <w:t>net als voor de hele steekproef ook b</w:t>
      </w:r>
      <w:r w:rsidR="00B75DD1">
        <w:t>ij de</w:t>
      </w:r>
      <w:r w:rsidR="00735CC5">
        <w:t xml:space="preserve">ze </w:t>
      </w:r>
      <w:r w:rsidR="00DC74B7">
        <w:t>lagere inkomens</w:t>
      </w:r>
      <w:r w:rsidR="00B75DD1">
        <w:t xml:space="preserve">groep consequent een vraag naar een betere thuiswerkregeling naar voor komen, </w:t>
      </w:r>
      <w:r w:rsidR="00735CC5">
        <w:t xml:space="preserve">een vaststelling </w:t>
      </w:r>
      <w:r w:rsidR="00B75DD1">
        <w:t xml:space="preserve">waarover we </w:t>
      </w:r>
      <w:r w:rsidR="00735CC5">
        <w:t xml:space="preserve">ook </w:t>
      </w:r>
      <w:r w:rsidR="00B75DD1">
        <w:t>elders zullen rapportere</w:t>
      </w:r>
      <w:r w:rsidR="00735CC5">
        <w:t xml:space="preserve">n. </w:t>
      </w:r>
    </w:p>
    <w:p w14:paraId="3D5ED631" w14:textId="77777777" w:rsidR="00DC74B7" w:rsidRDefault="00DC74B7" w:rsidP="00A31D4C"/>
    <w:p w14:paraId="2B69E9F9" w14:textId="4A07F94A" w:rsidR="00735CC5" w:rsidRDefault="00DC74B7" w:rsidP="00A31D4C">
      <w:r>
        <w:t xml:space="preserve">Maar in deze groep </w:t>
      </w:r>
      <w:r w:rsidR="00735CC5">
        <w:t xml:space="preserve"> geven </w:t>
      </w:r>
      <w:r>
        <w:t xml:space="preserve">velen </w:t>
      </w:r>
      <w:r w:rsidR="00735CC5">
        <w:t xml:space="preserve">aan dat thuiswerk gewoon niet mogelijk is. Dit geldt bijvoorbeeld voor mensen </w:t>
      </w:r>
      <w:r>
        <w:t xml:space="preserve">met </w:t>
      </w:r>
      <w:r w:rsidR="005F77E1">
        <w:t xml:space="preserve">een </w:t>
      </w:r>
      <w:r>
        <w:t xml:space="preserve">lager inkomen </w:t>
      </w:r>
      <w:r w:rsidR="00735CC5">
        <w:t xml:space="preserve">in de welzijns-en gezondheidszorg, arbeiders in de bouw en transportsector, verzorgend en poetspersoneel, noodopvang van </w:t>
      </w:r>
      <w:r w:rsidR="00735CC5">
        <w:lastRenderedPageBreak/>
        <w:t>kinderen</w:t>
      </w:r>
      <w:r>
        <w:t>. Sommigen vragen dan ook het recht op dwingend verlof om sociale redenen. Werkgevers lijken in deze tijden in sommige gevallen wantrouwiger en strikter geworden.</w:t>
      </w:r>
    </w:p>
    <w:p w14:paraId="166EFF89" w14:textId="26D3F1AE" w:rsidR="00735CC5" w:rsidRDefault="00735CC5" w:rsidP="00A31D4C"/>
    <w:p w14:paraId="2BEB6AEA" w14:textId="3DBFA909" w:rsidR="00A07AA0" w:rsidRPr="00A07AA0" w:rsidRDefault="00A07AA0" w:rsidP="00A31D4C">
      <w:pPr>
        <w:ind w:left="708"/>
        <w:rPr>
          <w:i/>
          <w:iCs/>
        </w:rPr>
      </w:pPr>
      <w:r w:rsidRPr="00A07AA0">
        <w:rPr>
          <w:i/>
          <w:iCs/>
        </w:rPr>
        <w:t xml:space="preserve">“Verlof om dwingende redenen toestaan (werkgever) want deze is </w:t>
      </w:r>
      <w:r>
        <w:rPr>
          <w:i/>
          <w:iCs/>
        </w:rPr>
        <w:t>s</w:t>
      </w:r>
      <w:r w:rsidRPr="00A07AA0">
        <w:rPr>
          <w:i/>
          <w:iCs/>
        </w:rPr>
        <w:t xml:space="preserve">impelweg geweigerd geweest. Een vangnet voor alleenstaande, fulltime werkende ouders met kinderen die geen opvang hebben. Ik ben verplicht thuis te blijven, ik heb geen opvanggelegenheid voor de kinderen. En als mijn verlof op is, hoe moet ik verder? </w:t>
      </w:r>
      <w:r w:rsidRPr="00A07AA0">
        <w:rPr>
          <w:i/>
          <w:iCs/>
          <w:lang w:bidi="en-US"/>
        </w:rPr>
        <w:t>Wat voor de komende maanden, tot 2021?”</w:t>
      </w:r>
    </w:p>
    <w:p w14:paraId="7EE4494F" w14:textId="77777777" w:rsidR="00A07AA0" w:rsidRDefault="00A07AA0" w:rsidP="00A31D4C"/>
    <w:p w14:paraId="68D8A786" w14:textId="72D12A7D" w:rsidR="00735CC5" w:rsidRDefault="005F77E1" w:rsidP="00A31D4C">
      <w:r>
        <w:t xml:space="preserve">De vraag naar technische en financiële ondersteuning voor het thuiswerk is heel sterk aanwezig bij deze groep. Er wordt vaak verwacht dat mensen thuis werken met hun eigen ICT-materiaal, net op momenten dat de kinderen dit ook nodig hebben. Thuis werken brengt heel wat kosten met zich mee. </w:t>
      </w:r>
      <w:r w:rsidR="00735CC5">
        <w:t>Men</w:t>
      </w:r>
      <w:r w:rsidR="00B75DD1">
        <w:t xml:space="preserve"> vraagt consequent naar verhoogde toelage</w:t>
      </w:r>
      <w:r w:rsidR="0070029C">
        <w:t>n</w:t>
      </w:r>
      <w:r w:rsidR="00B75DD1">
        <w:t xml:space="preserve"> voor </w:t>
      </w:r>
      <w:r w:rsidR="0070029C">
        <w:t xml:space="preserve">het </w:t>
      </w:r>
      <w:r w:rsidR="00B75DD1">
        <w:t xml:space="preserve">gebruik van internet en energie in het algemeen. </w:t>
      </w:r>
    </w:p>
    <w:p w14:paraId="3894CC32" w14:textId="77777777" w:rsidR="00735CC5" w:rsidRDefault="00735CC5" w:rsidP="00A31D4C"/>
    <w:p w14:paraId="701F70FC" w14:textId="2A6B1DBD" w:rsidR="00735CC5" w:rsidRPr="00087488" w:rsidRDefault="00735CC5" w:rsidP="00A31D4C">
      <w:pPr>
        <w:ind w:left="708"/>
        <w:rPr>
          <w:i/>
          <w:iCs/>
          <w:sz w:val="28"/>
          <w:szCs w:val="28"/>
        </w:rPr>
      </w:pPr>
      <w:r w:rsidRPr="00087488">
        <w:rPr>
          <w:i/>
          <w:iCs/>
          <w:sz w:val="28"/>
          <w:szCs w:val="28"/>
        </w:rPr>
        <w:t>“</w:t>
      </w:r>
      <w:r w:rsidRPr="00087488">
        <w:rPr>
          <w:i/>
          <w:iCs/>
        </w:rPr>
        <w:t>Goede materialen voorzien,. eventueel tussenkomst in internetverbinding en of mobiel abonnement</w:t>
      </w:r>
      <w:r w:rsidRPr="00087488">
        <w:rPr>
          <w:i/>
          <w:iCs/>
          <w:sz w:val="28"/>
          <w:szCs w:val="28"/>
        </w:rPr>
        <w:t xml:space="preserve"> “ </w:t>
      </w:r>
      <w:r w:rsidR="00DC74B7" w:rsidRPr="00087488">
        <w:rPr>
          <w:i/>
          <w:iCs/>
          <w:sz w:val="28"/>
          <w:szCs w:val="28"/>
        </w:rPr>
        <w:t xml:space="preserve">… </w:t>
      </w:r>
      <w:r w:rsidRPr="00087488">
        <w:rPr>
          <w:i/>
          <w:iCs/>
          <w:sz w:val="28"/>
          <w:szCs w:val="28"/>
        </w:rPr>
        <w:t>“</w:t>
      </w:r>
      <w:r w:rsidRPr="00087488">
        <w:rPr>
          <w:i/>
          <w:iCs/>
        </w:rPr>
        <w:t>laptop voorzien met de nodige software”</w:t>
      </w:r>
      <w:r w:rsidR="00DC74B7" w:rsidRPr="00087488">
        <w:rPr>
          <w:i/>
          <w:iCs/>
        </w:rPr>
        <w:t xml:space="preserve"> …</w:t>
      </w:r>
      <w:r w:rsidRPr="00087488">
        <w:rPr>
          <w:i/>
          <w:iCs/>
        </w:rPr>
        <w:t xml:space="preserve"> “Informatica en programma's/telefonie thuis aanpassen/voorzien. Er zijn gewoon te weinig laptops voor het personeel”</w:t>
      </w:r>
    </w:p>
    <w:p w14:paraId="5700EA5B" w14:textId="77777777" w:rsidR="00B75DD1" w:rsidRDefault="00B75DD1" w:rsidP="00A31D4C"/>
    <w:p w14:paraId="351431A7" w14:textId="48F2A762" w:rsidR="00B75DD1" w:rsidRDefault="00B75DD1" w:rsidP="00A31D4C">
      <w:r>
        <w:t xml:space="preserve">We noteerden ook specifieke aanbevelingen van respondenten </w:t>
      </w:r>
      <w:r w:rsidR="0070029C">
        <w:t xml:space="preserve">uit de hele steekproef (n=5245) </w:t>
      </w:r>
      <w:r>
        <w:t xml:space="preserve">uit verschillende sectoren. We starten bij respondenten die werken in welzijn- en gezondheidszorg. </w:t>
      </w:r>
      <w:r w:rsidR="00735CC5">
        <w:t>Naast de algemene vragen naar een beter verlofstelsel en thuiswerkregeling, vragen deze werknemers</w:t>
      </w:r>
      <w:r w:rsidR="00716BA2">
        <w:t xml:space="preserve"> meer erkenning, extra verlofdagen,</w:t>
      </w:r>
      <w:r w:rsidR="00735CC5">
        <w:t xml:space="preserve">  t</w:t>
      </w:r>
      <w:r>
        <w:t>oeslagen en extra checkups voor mensen die met risicogroepen werken</w:t>
      </w:r>
      <w:r w:rsidR="00735CC5">
        <w:t xml:space="preserve">. </w:t>
      </w:r>
    </w:p>
    <w:p w14:paraId="60642ADB" w14:textId="19F06FF3" w:rsidR="00735CC5" w:rsidRDefault="00735CC5" w:rsidP="00A31D4C"/>
    <w:p w14:paraId="38038210" w14:textId="6D4BEB0C" w:rsidR="00735CC5" w:rsidRPr="00735CC5" w:rsidRDefault="00735CC5" w:rsidP="00A31D4C">
      <w:pPr>
        <w:ind w:left="708"/>
        <w:rPr>
          <w:i/>
          <w:iCs/>
        </w:rPr>
      </w:pPr>
      <w:r w:rsidRPr="00735CC5">
        <w:rPr>
          <w:i/>
          <w:iCs/>
        </w:rPr>
        <w:t>“</w:t>
      </w:r>
      <w:r w:rsidRPr="00735CC5">
        <w:rPr>
          <w:i/>
          <w:iCs/>
          <w:sz w:val="22"/>
          <w:szCs w:val="22"/>
        </w:rPr>
        <w:t>Extra check ups (gezondheidscontroles) voor me</w:t>
      </w:r>
      <w:r w:rsidR="00DC74B7">
        <w:rPr>
          <w:i/>
          <w:iCs/>
          <w:sz w:val="22"/>
          <w:szCs w:val="22"/>
        </w:rPr>
        <w:t>n</w:t>
      </w:r>
      <w:r w:rsidRPr="00735CC5">
        <w:rPr>
          <w:i/>
          <w:iCs/>
          <w:sz w:val="22"/>
          <w:szCs w:val="22"/>
        </w:rPr>
        <w:t>sen in risico omstandigheden of die in contact komen met risicogroepen (daklozen, senioren, mensen in precaire thuis-hygiënische omstandigheden, enz.”</w:t>
      </w:r>
    </w:p>
    <w:p w14:paraId="3E7C1D06" w14:textId="77777777" w:rsidR="00735CC5" w:rsidRDefault="00735CC5" w:rsidP="00A31D4C"/>
    <w:p w14:paraId="31255B62" w14:textId="52EE947F" w:rsidR="00485A42" w:rsidRDefault="00485A42" w:rsidP="00A31D4C">
      <w:r>
        <w:t>We sluiten ons bij deze adviezen aan. We voegen er aan toe dat, als men prioriteiten moet maken, en men compenserende maatregelen wil treffen, men best begint bij mensen die het op vlak van inkomen, werkzekerheid, combinatie gezin-arbeid-zorg en woonsituatie het moeilijkst hebben.</w:t>
      </w:r>
      <w:r w:rsidR="00411CC1" w:rsidRPr="00411CC1">
        <w:t xml:space="preserve"> </w:t>
      </w:r>
      <w:r w:rsidR="00411CC1">
        <w:t>Ook dit kan nog extra ondersteund worden vanuit een gezinsperspectief. Op wat langere termijn zullen de economische gevolgen van de crisis, en de stress die daarmee gepaard gaat, een grote impact hebben op kwetsbare gezinnen en hun gezinsrelaties.</w:t>
      </w:r>
    </w:p>
    <w:p w14:paraId="487827F4" w14:textId="77777777" w:rsidR="0070029C" w:rsidRDefault="0070029C" w:rsidP="00A31D4C"/>
    <w:p w14:paraId="17DAD7DF" w14:textId="77777777" w:rsidR="00967176" w:rsidRDefault="00967176" w:rsidP="00A31D4C"/>
    <w:p w14:paraId="62872738" w14:textId="7543A939" w:rsidR="00967176" w:rsidRDefault="0040544C" w:rsidP="00A31D4C">
      <w:pPr>
        <w:pStyle w:val="Heading2"/>
      </w:pPr>
      <w:r>
        <w:t>Aandacht voor ‘social distance’</w:t>
      </w:r>
    </w:p>
    <w:p w14:paraId="621FD168" w14:textId="36A47C8B" w:rsidR="00CF1888" w:rsidRDefault="00CF1888" w:rsidP="00A31D4C"/>
    <w:p w14:paraId="5F4A9EE9" w14:textId="2B515F8B" w:rsidR="005A314C" w:rsidRDefault="005A314C" w:rsidP="00A31D4C">
      <w:r>
        <w:t xml:space="preserve">Over de impact van corona is al veel geschreven en verteld. Afhankelijk van het standpunt van de waarnemer neemt </w:t>
      </w:r>
      <w:r w:rsidR="00C624DE">
        <w:t>het virus</w:t>
      </w:r>
      <w:r>
        <w:t xml:space="preserve"> een andere gedaante aan. </w:t>
      </w:r>
      <w:r w:rsidR="00C624DE">
        <w:t>We keken naar de data vanuit een sociaal- en een gezinsperspectief en concluderen dat gekende factoren voor sociale ongelijkheid ook nu weer verschillen veroorz</w:t>
      </w:r>
      <w:r w:rsidR="009F63F8">
        <w:t>aken in hoe mensen de</w:t>
      </w:r>
      <w:r w:rsidR="00A014D5">
        <w:t xml:space="preserve"> corona</w:t>
      </w:r>
      <w:r w:rsidR="00C624DE">
        <w:t xml:space="preserve">crisis en de quarantaine maatregelen beleven. </w:t>
      </w:r>
    </w:p>
    <w:p w14:paraId="5E90F46A" w14:textId="77777777" w:rsidR="005A314C" w:rsidRDefault="005A314C" w:rsidP="00A31D4C"/>
    <w:p w14:paraId="56C37F9D" w14:textId="274A82DD" w:rsidR="00C624DE" w:rsidRDefault="00D42278" w:rsidP="00A31D4C">
      <w:r>
        <w:lastRenderedPageBreak/>
        <w:t xml:space="preserve">‘Social distancing’ </w:t>
      </w:r>
      <w:r w:rsidR="00C624DE">
        <w:t xml:space="preserve">wordt nog een tijdje het ordewoord. Maar de uitdrukking kan ook een </w:t>
      </w:r>
      <w:r w:rsidR="0096594A">
        <w:t>andere</w:t>
      </w:r>
      <w:r w:rsidR="00C624DE">
        <w:t xml:space="preserve"> betekenis krijgen</w:t>
      </w:r>
      <w:r>
        <w:t xml:space="preserve">, </w:t>
      </w:r>
      <w:r w:rsidR="00C624DE">
        <w:t xml:space="preserve">namelijk dat mensen </w:t>
      </w:r>
      <w:r>
        <w:t>niet letterlijk maar figuurlijk verder uit elkaar worden gedreven</w:t>
      </w:r>
      <w:r w:rsidR="00227996">
        <w:t>, en de samenleving nog dualer wordt</w:t>
      </w:r>
      <w:r>
        <w:t xml:space="preserve">. </w:t>
      </w:r>
      <w:r w:rsidR="00227996">
        <w:t>De terugslag van de besparingen, en daaruit voortkomende w</w:t>
      </w:r>
      <w:r w:rsidR="00C624DE">
        <w:t xml:space="preserve">erk- en inkomensonzekerheid, een minder aangename thuiswerk- en woonomgeving, een minder goed gezinsfunctioneren, het is maar een greep uit de factoren die kunnen maken dat gezinnen op </w:t>
      </w:r>
      <w:r w:rsidR="00227996">
        <w:t>nog meer ongelijke wijze</w:t>
      </w:r>
      <w:r w:rsidR="00A014D5">
        <w:t xml:space="preserve"> de corona</w:t>
      </w:r>
      <w:r w:rsidR="00C624DE">
        <w:t xml:space="preserve">tijd </w:t>
      </w:r>
      <w:r w:rsidR="00485A42">
        <w:t xml:space="preserve">verder </w:t>
      </w:r>
      <w:r w:rsidR="00C624DE">
        <w:t xml:space="preserve">zullen beleven: in leuke, en </w:t>
      </w:r>
      <w:r w:rsidR="00411CC1">
        <w:t xml:space="preserve">(veel) </w:t>
      </w:r>
      <w:r w:rsidR="00C624DE">
        <w:t>minder leuke bubbels.</w:t>
      </w:r>
    </w:p>
    <w:p w14:paraId="5C2B338B" w14:textId="77777777" w:rsidR="0070029C" w:rsidRDefault="0070029C" w:rsidP="00A31D4C"/>
    <w:p w14:paraId="66188343" w14:textId="68C9B49C" w:rsidR="00D42278" w:rsidRDefault="00C624DE" w:rsidP="00A31D4C">
      <w:r>
        <w:t xml:space="preserve">Ook de oproep van de progressieve denktank Minerva tot een dringend debat over de </w:t>
      </w:r>
      <w:r w:rsidR="002E7612">
        <w:t xml:space="preserve">sociale </w:t>
      </w:r>
      <w:r>
        <w:t>heropbouw na de pandemie mag niet onbeantwoord blijven. We sluiten ons aan bij de vaststelling dat de</w:t>
      </w:r>
      <w:r w:rsidRPr="00293729">
        <w:t xml:space="preserve"> samenleving </w:t>
      </w:r>
      <w:r>
        <w:t>een unieke kans heeft om te herontdekken</w:t>
      </w:r>
      <w:r w:rsidRPr="00293729">
        <w:t xml:space="preserve"> </w:t>
      </w:r>
      <w:r>
        <w:t xml:space="preserve">dat </w:t>
      </w:r>
      <w:r w:rsidRPr="00293729">
        <w:t>solidariteit en een goede gezondheid</w:t>
      </w:r>
      <w:r>
        <w:t xml:space="preserve"> essentieel zijn en onze sociale contacten  en st</w:t>
      </w:r>
      <w:r w:rsidR="009F63F8">
        <w:t xml:space="preserve">eun des te dierbaarder blijken </w:t>
      </w:r>
      <w:r>
        <w:t xml:space="preserve">wanneer we ze in real-life moeten missen. </w:t>
      </w:r>
      <w:r w:rsidR="005B37E6">
        <w:t xml:space="preserve">Sociale en </w:t>
      </w:r>
      <w:r w:rsidR="00D42278">
        <w:t>intergenerationele conta</w:t>
      </w:r>
      <w:r w:rsidR="005B37E6">
        <w:t>c</w:t>
      </w:r>
      <w:r w:rsidR="00D42278">
        <w:t>tverbod</w:t>
      </w:r>
      <w:r w:rsidR="005B37E6">
        <w:t>en</w:t>
      </w:r>
      <w:r w:rsidR="00D42278">
        <w:t xml:space="preserve">, </w:t>
      </w:r>
      <w:r w:rsidR="005B37E6">
        <w:t xml:space="preserve">isolerende veiligheidsmaatregelen onder </w:t>
      </w:r>
      <w:r w:rsidR="00D42278">
        <w:t>vrienden, buren</w:t>
      </w:r>
      <w:r w:rsidR="005B37E6">
        <w:t xml:space="preserve"> en </w:t>
      </w:r>
      <w:r w:rsidR="00D42278">
        <w:t>collega’s,</w:t>
      </w:r>
      <w:r w:rsidR="005B37E6">
        <w:t xml:space="preserve"> be</w:t>
      </w:r>
      <w:r w:rsidR="00D42278">
        <w:t xml:space="preserve">dreigen </w:t>
      </w:r>
      <w:r w:rsidR="005B37E6">
        <w:t>onze kwaliteit van leven in de toekomst mogelijks meer dan de ziekte</w:t>
      </w:r>
      <w:r w:rsidR="00227996">
        <w:t xml:space="preserve"> </w:t>
      </w:r>
      <w:r w:rsidR="003630DD">
        <w:t>en haar economische impact</w:t>
      </w:r>
      <w:r w:rsidR="00227996">
        <w:t xml:space="preserve">. </w:t>
      </w:r>
    </w:p>
    <w:p w14:paraId="2F16F0B6" w14:textId="1E1D3822" w:rsidR="002E7612" w:rsidRDefault="002E7612" w:rsidP="00A31D4C"/>
    <w:p w14:paraId="61FF24CD" w14:textId="7D74112D" w:rsidR="002E7612" w:rsidRDefault="002E7612" w:rsidP="00A31D4C">
      <w:r w:rsidRPr="0070029C">
        <w:t xml:space="preserve">Wat </w:t>
      </w:r>
      <w:r>
        <w:t xml:space="preserve">immers </w:t>
      </w:r>
      <w:r w:rsidRPr="0070029C">
        <w:t xml:space="preserve">opvalt in </w:t>
      </w:r>
      <w:r>
        <w:t xml:space="preserve">resultaten </w:t>
      </w:r>
      <w:r w:rsidRPr="0070029C">
        <w:t xml:space="preserve">van de kwetsbare groep is de grotere angst en bezorgdheid. De ouders zijn zelf bezorgder over besmettingsgevaar en ook de kinderen zijn meer angstig. </w:t>
      </w:r>
      <w:r>
        <w:t>We zien hierin een</w:t>
      </w:r>
      <w:r w:rsidRPr="0070029C">
        <w:t xml:space="preserve"> bevestiging van echo’s uit het werkveld. </w:t>
      </w:r>
      <w:r>
        <w:t>P</w:t>
      </w:r>
      <w:r w:rsidRPr="0070029C">
        <w:t xml:space="preserve">reventieve gezinsondersteuning in Brussel </w:t>
      </w:r>
      <w:r>
        <w:t>heeft</w:t>
      </w:r>
      <w:r w:rsidRPr="0070029C">
        <w:t xml:space="preserve"> het </w:t>
      </w:r>
      <w:r>
        <w:t xml:space="preserve">bijvoorbeeld </w:t>
      </w:r>
      <w:r w:rsidRPr="0070029C">
        <w:t xml:space="preserve">momenteel zeer moeilijk om hun gezinnen te bereiken, o.a. omdat er in kwetsbare gezinnen veel angst leeft om buiten te komen. Ook bij </w:t>
      </w:r>
      <w:r>
        <w:t>de hulplijn ‘</w:t>
      </w:r>
      <w:r w:rsidRPr="0070029C">
        <w:t>Awel</w:t>
      </w:r>
      <w:r>
        <w:t>’</w:t>
      </w:r>
      <w:r w:rsidRPr="0070029C">
        <w:t xml:space="preserve"> stelt men vast dat veel kinderen en jongeren van hun ouders </w:t>
      </w:r>
      <w:r>
        <w:t xml:space="preserve">in sommige gevallen </w:t>
      </w:r>
      <w:r w:rsidRPr="0070029C">
        <w:t xml:space="preserve">zelfs niet buiten </w:t>
      </w:r>
      <w:r>
        <w:t>mogen</w:t>
      </w:r>
      <w:r w:rsidRPr="0070029C">
        <w:t xml:space="preserve"> komen om even te bewegen. Voor de hulpverlening én voor de exitstrategie toch ook belangrijke bevindingen. Hoe gaat men terug vertrouwen winnen van de kwetsbare gezinnen? Hoe pakt men de communicatie aan?</w:t>
      </w:r>
    </w:p>
    <w:p w14:paraId="5B73D45E" w14:textId="77777777" w:rsidR="00D42278" w:rsidRDefault="00D42278" w:rsidP="00A31D4C"/>
    <w:p w14:paraId="102F446C" w14:textId="54BD5289" w:rsidR="00CF1888" w:rsidRDefault="0070029C" w:rsidP="00A31D4C">
      <w:r>
        <w:t>In</w:t>
      </w:r>
      <w:r w:rsidR="00227996">
        <w:t xml:space="preserve"> het boek/de aanloop naar de Dag Van Het Gezin op 15 mei  </w:t>
      </w:r>
      <w:r w:rsidR="002E7612">
        <w:t>vragen we</w:t>
      </w:r>
      <w:r w:rsidR="00227996">
        <w:t xml:space="preserve"> </w:t>
      </w:r>
      <w:r w:rsidR="00CF1888">
        <w:t xml:space="preserve">om een actief beleid rond gezinsgerelateerde problematieken te voeren. </w:t>
      </w:r>
      <w:r w:rsidR="009F63F8">
        <w:t>Met dit onderzoek trach</w:t>
      </w:r>
      <w:r w:rsidR="003630DD">
        <w:t xml:space="preserve">ten we </w:t>
      </w:r>
      <w:r w:rsidR="00CF1888">
        <w:t xml:space="preserve">de kwaliteit van </w:t>
      </w:r>
      <w:r w:rsidR="003630DD">
        <w:t>bestaan van</w:t>
      </w:r>
      <w:r w:rsidR="00CF1888">
        <w:t xml:space="preserve"> </w:t>
      </w:r>
      <w:r w:rsidR="002E7612">
        <w:t xml:space="preserve">(kwetsbare) </w:t>
      </w:r>
      <w:r w:rsidR="00CF1888">
        <w:t>samenleefverbanden</w:t>
      </w:r>
      <w:r w:rsidR="003630DD">
        <w:t xml:space="preserve"> zoals het gezin in de kijker te plaatsen</w:t>
      </w:r>
      <w:r w:rsidR="00CF1888">
        <w:t xml:space="preserve">. </w:t>
      </w:r>
      <w:r w:rsidR="003630DD">
        <w:t>Z</w:t>
      </w:r>
      <w:r w:rsidR="00CF1888">
        <w:t xml:space="preserve">eker in tijden van corona </w:t>
      </w:r>
      <w:r w:rsidR="003630DD">
        <w:t xml:space="preserve">is </w:t>
      </w:r>
      <w:r w:rsidR="00CF1888">
        <w:t xml:space="preserve">het verstevigen van banden tussen mensen die afhankelijk zijn van elkaar én de planeet, cruciaal. </w:t>
      </w:r>
    </w:p>
    <w:p w14:paraId="16BAF963" w14:textId="36C2A161" w:rsidR="00CF1888" w:rsidRDefault="00CF1888" w:rsidP="00A31D4C">
      <w:pPr>
        <w:rPr>
          <w:rFonts w:asciiTheme="majorHAnsi" w:eastAsiaTheme="majorEastAsia" w:hAnsiTheme="majorHAnsi" w:cstheme="majorBidi"/>
          <w:color w:val="2F5496" w:themeColor="accent1" w:themeShade="BF"/>
          <w:sz w:val="32"/>
          <w:szCs w:val="32"/>
        </w:rPr>
      </w:pPr>
    </w:p>
    <w:p w14:paraId="2537FA48" w14:textId="77777777" w:rsidR="0019055D" w:rsidRDefault="0019055D" w:rsidP="00A31D4C">
      <w:pPr>
        <w:rPr>
          <w:lang w:val="nl-NL"/>
        </w:rPr>
      </w:pPr>
    </w:p>
    <w:sectPr w:rsidR="0019055D" w:rsidSect="00D6506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F8EDE" w14:textId="77777777" w:rsidR="00A17162" w:rsidRDefault="00A17162" w:rsidP="00D34254">
      <w:r>
        <w:separator/>
      </w:r>
    </w:p>
  </w:endnote>
  <w:endnote w:type="continuationSeparator" w:id="0">
    <w:p w14:paraId="0BBD1E9C" w14:textId="77777777" w:rsidR="00A17162" w:rsidRDefault="00A17162" w:rsidP="00D3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14E40" w14:textId="77777777" w:rsidR="00A17162" w:rsidRDefault="00A17162" w:rsidP="00D34254">
      <w:r>
        <w:separator/>
      </w:r>
    </w:p>
  </w:footnote>
  <w:footnote w:type="continuationSeparator" w:id="0">
    <w:p w14:paraId="3E3A3D11" w14:textId="77777777" w:rsidR="00A17162" w:rsidRDefault="00A17162" w:rsidP="00D34254">
      <w:r>
        <w:continuationSeparator/>
      </w:r>
    </w:p>
  </w:footnote>
  <w:footnote w:id="1">
    <w:p w14:paraId="422C0E7A" w14:textId="26C9BA92" w:rsidR="008452AE" w:rsidRDefault="008452AE" w:rsidP="0052572D">
      <w:pPr>
        <w:pStyle w:val="FootnoteText"/>
      </w:pPr>
      <w:r>
        <w:rPr>
          <w:rStyle w:val="FootnoteReference"/>
        </w:rPr>
        <w:footnoteRef/>
      </w:r>
      <w:r>
        <w:t xml:space="preserve"> Plovie, E., Debruyne, P., Schrooten, M., Thys, R.   (26 maart 2020). ‘Solidariteit: wie ze het meest nodig heeft, krijgt ze het minst’. Geraadpleegd op Sociaal.net. </w:t>
      </w:r>
    </w:p>
    <w:p w14:paraId="312C1836" w14:textId="5DCADEC7" w:rsidR="008452AE" w:rsidRPr="0052572D" w:rsidRDefault="008452AE" w:rsidP="0052572D">
      <w:pPr>
        <w:pStyle w:val="FootnoteText"/>
      </w:pPr>
    </w:p>
  </w:footnote>
  <w:footnote w:id="2">
    <w:p w14:paraId="7B86224B" w14:textId="40452C2B" w:rsidR="008452AE" w:rsidRPr="00D34254" w:rsidRDefault="008452AE">
      <w:pPr>
        <w:pStyle w:val="FootnoteText"/>
        <w:rPr>
          <w:lang w:val="nl-NL"/>
        </w:rPr>
      </w:pPr>
      <w:r>
        <w:rPr>
          <w:rStyle w:val="FootnoteReference"/>
        </w:rPr>
        <w:footnoteRef/>
      </w:r>
      <w:r>
        <w:t xml:space="preserve"> </w:t>
      </w:r>
      <w:r>
        <w:rPr>
          <w:lang w:val="nl-NL"/>
        </w:rPr>
        <w:t>Emmery, K., Van Puyenbroeck, J., &amp; Loosveldt, G. (Red.) (2020). In verband met gezinnen. Antwerpen: Garant.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1007"/>
    <w:multiLevelType w:val="hybridMultilevel"/>
    <w:tmpl w:val="4AB45CAA"/>
    <w:lvl w:ilvl="0" w:tplc="DC84357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8A38E0"/>
    <w:multiLevelType w:val="multilevel"/>
    <w:tmpl w:val="6C4C2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ED11A3"/>
    <w:multiLevelType w:val="hybridMultilevel"/>
    <w:tmpl w:val="D31A2C5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0940F9C"/>
    <w:multiLevelType w:val="hybridMultilevel"/>
    <w:tmpl w:val="C02E531C"/>
    <w:lvl w:ilvl="0" w:tplc="4C7CB6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E0DB8"/>
    <w:multiLevelType w:val="hybridMultilevel"/>
    <w:tmpl w:val="C84229BE"/>
    <w:lvl w:ilvl="0" w:tplc="ADF658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B941F9"/>
    <w:multiLevelType w:val="hybridMultilevel"/>
    <w:tmpl w:val="436A91B4"/>
    <w:lvl w:ilvl="0" w:tplc="268C50AC">
      <w:start w:val="4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A7356"/>
    <w:multiLevelType w:val="hybridMultilevel"/>
    <w:tmpl w:val="4DC619A6"/>
    <w:lvl w:ilvl="0" w:tplc="6068E31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6F"/>
    <w:rsid w:val="0002200B"/>
    <w:rsid w:val="00024072"/>
    <w:rsid w:val="000257FD"/>
    <w:rsid w:val="00035382"/>
    <w:rsid w:val="00050130"/>
    <w:rsid w:val="00053C97"/>
    <w:rsid w:val="00067DF5"/>
    <w:rsid w:val="00072B68"/>
    <w:rsid w:val="00073C03"/>
    <w:rsid w:val="000740E4"/>
    <w:rsid w:val="0007613F"/>
    <w:rsid w:val="00087488"/>
    <w:rsid w:val="000C0774"/>
    <w:rsid w:val="000C7FAD"/>
    <w:rsid w:val="000D749E"/>
    <w:rsid w:val="000D7741"/>
    <w:rsid w:val="000F3F8F"/>
    <w:rsid w:val="000F7744"/>
    <w:rsid w:val="00104BB4"/>
    <w:rsid w:val="001204A9"/>
    <w:rsid w:val="00122224"/>
    <w:rsid w:val="00122B76"/>
    <w:rsid w:val="00142B17"/>
    <w:rsid w:val="00146C33"/>
    <w:rsid w:val="00151148"/>
    <w:rsid w:val="00164113"/>
    <w:rsid w:val="00164592"/>
    <w:rsid w:val="00186940"/>
    <w:rsid w:val="0019055D"/>
    <w:rsid w:val="0019222A"/>
    <w:rsid w:val="001B22B5"/>
    <w:rsid w:val="001C6EE4"/>
    <w:rsid w:val="001E757A"/>
    <w:rsid w:val="00202E42"/>
    <w:rsid w:val="00205285"/>
    <w:rsid w:val="00214EFB"/>
    <w:rsid w:val="002212B2"/>
    <w:rsid w:val="00221B13"/>
    <w:rsid w:val="00227996"/>
    <w:rsid w:val="00231D40"/>
    <w:rsid w:val="00237035"/>
    <w:rsid w:val="00240177"/>
    <w:rsid w:val="00247392"/>
    <w:rsid w:val="002549E3"/>
    <w:rsid w:val="002627B2"/>
    <w:rsid w:val="00265C71"/>
    <w:rsid w:val="00267F39"/>
    <w:rsid w:val="0027008A"/>
    <w:rsid w:val="00270EB6"/>
    <w:rsid w:val="00274DD8"/>
    <w:rsid w:val="002776E6"/>
    <w:rsid w:val="00282E6F"/>
    <w:rsid w:val="00290607"/>
    <w:rsid w:val="00293729"/>
    <w:rsid w:val="00294D16"/>
    <w:rsid w:val="002A145A"/>
    <w:rsid w:val="002A3D7C"/>
    <w:rsid w:val="002B0625"/>
    <w:rsid w:val="002B7FB4"/>
    <w:rsid w:val="002C123F"/>
    <w:rsid w:val="002C7701"/>
    <w:rsid w:val="002D2591"/>
    <w:rsid w:val="002E3D93"/>
    <w:rsid w:val="002E7542"/>
    <w:rsid w:val="002E7612"/>
    <w:rsid w:val="002F2A36"/>
    <w:rsid w:val="002F43FD"/>
    <w:rsid w:val="00307FF3"/>
    <w:rsid w:val="003117C1"/>
    <w:rsid w:val="00327986"/>
    <w:rsid w:val="00331CE6"/>
    <w:rsid w:val="00344F79"/>
    <w:rsid w:val="00350088"/>
    <w:rsid w:val="00352B6F"/>
    <w:rsid w:val="003630DD"/>
    <w:rsid w:val="003643DF"/>
    <w:rsid w:val="003779FD"/>
    <w:rsid w:val="00380E1B"/>
    <w:rsid w:val="00385585"/>
    <w:rsid w:val="003873EE"/>
    <w:rsid w:val="00387BBF"/>
    <w:rsid w:val="0039249C"/>
    <w:rsid w:val="003B5974"/>
    <w:rsid w:val="003B78FA"/>
    <w:rsid w:val="003C0B9A"/>
    <w:rsid w:val="003C5528"/>
    <w:rsid w:val="003E5057"/>
    <w:rsid w:val="003E5E55"/>
    <w:rsid w:val="003F40CD"/>
    <w:rsid w:val="0040544C"/>
    <w:rsid w:val="0041129B"/>
    <w:rsid w:val="00411CC1"/>
    <w:rsid w:val="00412374"/>
    <w:rsid w:val="0041772E"/>
    <w:rsid w:val="0042474C"/>
    <w:rsid w:val="00425D67"/>
    <w:rsid w:val="00434144"/>
    <w:rsid w:val="004365F2"/>
    <w:rsid w:val="0045199D"/>
    <w:rsid w:val="0045286E"/>
    <w:rsid w:val="00460526"/>
    <w:rsid w:val="00462F7E"/>
    <w:rsid w:val="004641F3"/>
    <w:rsid w:val="004774DD"/>
    <w:rsid w:val="004816C8"/>
    <w:rsid w:val="00485A42"/>
    <w:rsid w:val="00491275"/>
    <w:rsid w:val="004A54D3"/>
    <w:rsid w:val="004C6D2A"/>
    <w:rsid w:val="004C712B"/>
    <w:rsid w:val="004C73E7"/>
    <w:rsid w:val="004D5081"/>
    <w:rsid w:val="004E481E"/>
    <w:rsid w:val="004F7892"/>
    <w:rsid w:val="00502BA7"/>
    <w:rsid w:val="0052572D"/>
    <w:rsid w:val="0052636E"/>
    <w:rsid w:val="0052683D"/>
    <w:rsid w:val="005319E8"/>
    <w:rsid w:val="00555B37"/>
    <w:rsid w:val="005570C4"/>
    <w:rsid w:val="00563764"/>
    <w:rsid w:val="0056699A"/>
    <w:rsid w:val="00571E8C"/>
    <w:rsid w:val="00576972"/>
    <w:rsid w:val="005844B3"/>
    <w:rsid w:val="005917F2"/>
    <w:rsid w:val="00594F70"/>
    <w:rsid w:val="005A2F64"/>
    <w:rsid w:val="005A314C"/>
    <w:rsid w:val="005B1CE8"/>
    <w:rsid w:val="005B37E6"/>
    <w:rsid w:val="005D51F6"/>
    <w:rsid w:val="005D6D13"/>
    <w:rsid w:val="005F01E6"/>
    <w:rsid w:val="005F1206"/>
    <w:rsid w:val="005F7201"/>
    <w:rsid w:val="005F77E1"/>
    <w:rsid w:val="00607AB6"/>
    <w:rsid w:val="00615042"/>
    <w:rsid w:val="00616D1E"/>
    <w:rsid w:val="0062044A"/>
    <w:rsid w:val="00624A7D"/>
    <w:rsid w:val="006330A3"/>
    <w:rsid w:val="00641003"/>
    <w:rsid w:val="00646EA2"/>
    <w:rsid w:val="006471A6"/>
    <w:rsid w:val="00650FA7"/>
    <w:rsid w:val="006522DE"/>
    <w:rsid w:val="00652969"/>
    <w:rsid w:val="00662CE7"/>
    <w:rsid w:val="00675B68"/>
    <w:rsid w:val="00676AA6"/>
    <w:rsid w:val="00683C88"/>
    <w:rsid w:val="006866A7"/>
    <w:rsid w:val="006A2587"/>
    <w:rsid w:val="006A2C31"/>
    <w:rsid w:val="006B1D15"/>
    <w:rsid w:val="006B491C"/>
    <w:rsid w:val="006B495F"/>
    <w:rsid w:val="006F0138"/>
    <w:rsid w:val="006F403B"/>
    <w:rsid w:val="0070029C"/>
    <w:rsid w:val="0071267D"/>
    <w:rsid w:val="00715D36"/>
    <w:rsid w:val="00716BA2"/>
    <w:rsid w:val="00725904"/>
    <w:rsid w:val="00730BB7"/>
    <w:rsid w:val="00732131"/>
    <w:rsid w:val="00735CC5"/>
    <w:rsid w:val="007663F7"/>
    <w:rsid w:val="00786B5E"/>
    <w:rsid w:val="00796C92"/>
    <w:rsid w:val="007A04E3"/>
    <w:rsid w:val="007D58A4"/>
    <w:rsid w:val="007D60D5"/>
    <w:rsid w:val="00800CB2"/>
    <w:rsid w:val="00803213"/>
    <w:rsid w:val="00831A17"/>
    <w:rsid w:val="00835AF6"/>
    <w:rsid w:val="00835C8E"/>
    <w:rsid w:val="008452AE"/>
    <w:rsid w:val="008537E3"/>
    <w:rsid w:val="00865963"/>
    <w:rsid w:val="00877C04"/>
    <w:rsid w:val="00891F90"/>
    <w:rsid w:val="00897F8E"/>
    <w:rsid w:val="008A6F6B"/>
    <w:rsid w:val="008B5FC7"/>
    <w:rsid w:val="008B6BB3"/>
    <w:rsid w:val="008E4036"/>
    <w:rsid w:val="008E60C1"/>
    <w:rsid w:val="008F4F89"/>
    <w:rsid w:val="00912724"/>
    <w:rsid w:val="00912BE0"/>
    <w:rsid w:val="00920382"/>
    <w:rsid w:val="009225F9"/>
    <w:rsid w:val="0092321A"/>
    <w:rsid w:val="00925269"/>
    <w:rsid w:val="00936227"/>
    <w:rsid w:val="00940767"/>
    <w:rsid w:val="0094579C"/>
    <w:rsid w:val="00950DDE"/>
    <w:rsid w:val="0096594A"/>
    <w:rsid w:val="00967176"/>
    <w:rsid w:val="00977249"/>
    <w:rsid w:val="00987236"/>
    <w:rsid w:val="00987B74"/>
    <w:rsid w:val="009B0457"/>
    <w:rsid w:val="009B7056"/>
    <w:rsid w:val="009C11CF"/>
    <w:rsid w:val="009D014C"/>
    <w:rsid w:val="009D25A1"/>
    <w:rsid w:val="009F63F8"/>
    <w:rsid w:val="00A014D5"/>
    <w:rsid w:val="00A0230A"/>
    <w:rsid w:val="00A07AA0"/>
    <w:rsid w:val="00A17162"/>
    <w:rsid w:val="00A31D4C"/>
    <w:rsid w:val="00A36A76"/>
    <w:rsid w:val="00A54B43"/>
    <w:rsid w:val="00A602BF"/>
    <w:rsid w:val="00A63957"/>
    <w:rsid w:val="00A65C2E"/>
    <w:rsid w:val="00A70882"/>
    <w:rsid w:val="00A743CA"/>
    <w:rsid w:val="00A74BE8"/>
    <w:rsid w:val="00A87D37"/>
    <w:rsid w:val="00A92601"/>
    <w:rsid w:val="00A96A20"/>
    <w:rsid w:val="00AA4685"/>
    <w:rsid w:val="00AB02A1"/>
    <w:rsid w:val="00AB257C"/>
    <w:rsid w:val="00AC5E23"/>
    <w:rsid w:val="00AD0262"/>
    <w:rsid w:val="00AD6761"/>
    <w:rsid w:val="00AE1155"/>
    <w:rsid w:val="00B00EC5"/>
    <w:rsid w:val="00B1121D"/>
    <w:rsid w:val="00B21517"/>
    <w:rsid w:val="00B320C0"/>
    <w:rsid w:val="00B41F0C"/>
    <w:rsid w:val="00B44E3D"/>
    <w:rsid w:val="00B47ABD"/>
    <w:rsid w:val="00B5188E"/>
    <w:rsid w:val="00B52FEA"/>
    <w:rsid w:val="00B54783"/>
    <w:rsid w:val="00B71E26"/>
    <w:rsid w:val="00B7573B"/>
    <w:rsid w:val="00B75DD1"/>
    <w:rsid w:val="00B83F92"/>
    <w:rsid w:val="00B91E9D"/>
    <w:rsid w:val="00BA0914"/>
    <w:rsid w:val="00BA1C41"/>
    <w:rsid w:val="00BA3DCC"/>
    <w:rsid w:val="00BA67E0"/>
    <w:rsid w:val="00BA7CA0"/>
    <w:rsid w:val="00BD308C"/>
    <w:rsid w:val="00BD6C67"/>
    <w:rsid w:val="00BE0F8E"/>
    <w:rsid w:val="00BF06C2"/>
    <w:rsid w:val="00BF4FA6"/>
    <w:rsid w:val="00C01326"/>
    <w:rsid w:val="00C014F0"/>
    <w:rsid w:val="00C11C3C"/>
    <w:rsid w:val="00C16E81"/>
    <w:rsid w:val="00C17D82"/>
    <w:rsid w:val="00C31952"/>
    <w:rsid w:val="00C36D19"/>
    <w:rsid w:val="00C4712B"/>
    <w:rsid w:val="00C50709"/>
    <w:rsid w:val="00C57886"/>
    <w:rsid w:val="00C6075F"/>
    <w:rsid w:val="00C60D4A"/>
    <w:rsid w:val="00C624DE"/>
    <w:rsid w:val="00C635B8"/>
    <w:rsid w:val="00C64FF2"/>
    <w:rsid w:val="00C7362F"/>
    <w:rsid w:val="00C90B08"/>
    <w:rsid w:val="00CA22CC"/>
    <w:rsid w:val="00CA4E34"/>
    <w:rsid w:val="00CA7790"/>
    <w:rsid w:val="00CA7E70"/>
    <w:rsid w:val="00CB116A"/>
    <w:rsid w:val="00CB4997"/>
    <w:rsid w:val="00CC0F9A"/>
    <w:rsid w:val="00CD7106"/>
    <w:rsid w:val="00CE6A0E"/>
    <w:rsid w:val="00CF1888"/>
    <w:rsid w:val="00D039C6"/>
    <w:rsid w:val="00D20AFD"/>
    <w:rsid w:val="00D30F78"/>
    <w:rsid w:val="00D31D09"/>
    <w:rsid w:val="00D33476"/>
    <w:rsid w:val="00D34254"/>
    <w:rsid w:val="00D42278"/>
    <w:rsid w:val="00D47718"/>
    <w:rsid w:val="00D542DA"/>
    <w:rsid w:val="00D54499"/>
    <w:rsid w:val="00D548FC"/>
    <w:rsid w:val="00D65064"/>
    <w:rsid w:val="00D67FBC"/>
    <w:rsid w:val="00D80C08"/>
    <w:rsid w:val="00D96F3C"/>
    <w:rsid w:val="00DA6DDA"/>
    <w:rsid w:val="00DB4FAB"/>
    <w:rsid w:val="00DB5C8F"/>
    <w:rsid w:val="00DC4004"/>
    <w:rsid w:val="00DC74B7"/>
    <w:rsid w:val="00DE7BBA"/>
    <w:rsid w:val="00DF2060"/>
    <w:rsid w:val="00DF32ED"/>
    <w:rsid w:val="00E06345"/>
    <w:rsid w:val="00E12295"/>
    <w:rsid w:val="00E26335"/>
    <w:rsid w:val="00E34A17"/>
    <w:rsid w:val="00E40928"/>
    <w:rsid w:val="00E46DC7"/>
    <w:rsid w:val="00E549A6"/>
    <w:rsid w:val="00E61E30"/>
    <w:rsid w:val="00E6437E"/>
    <w:rsid w:val="00E83F9E"/>
    <w:rsid w:val="00E86824"/>
    <w:rsid w:val="00E869B3"/>
    <w:rsid w:val="00EA21BB"/>
    <w:rsid w:val="00EA4B7A"/>
    <w:rsid w:val="00EB2CDF"/>
    <w:rsid w:val="00EC6B27"/>
    <w:rsid w:val="00ED5900"/>
    <w:rsid w:val="00EE51D3"/>
    <w:rsid w:val="00EE723E"/>
    <w:rsid w:val="00EF1B75"/>
    <w:rsid w:val="00EF446B"/>
    <w:rsid w:val="00EF79D3"/>
    <w:rsid w:val="00F127B7"/>
    <w:rsid w:val="00F163ED"/>
    <w:rsid w:val="00F2201B"/>
    <w:rsid w:val="00F70231"/>
    <w:rsid w:val="00F728E8"/>
    <w:rsid w:val="00F73632"/>
    <w:rsid w:val="00F90433"/>
    <w:rsid w:val="00FA5D61"/>
    <w:rsid w:val="00FB46CF"/>
    <w:rsid w:val="00FD0AEC"/>
    <w:rsid w:val="00FE3E45"/>
    <w:rsid w:val="00FE4A97"/>
    <w:rsid w:val="00FE720C"/>
    <w:rsid w:val="00FF5F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C71404"/>
  <w15:chartTrackingRefBased/>
  <w15:docId w15:val="{989CAB1E-37FF-D647-AD46-485926EB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50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3F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08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65C71"/>
    <w:pPr>
      <w:ind w:left="720"/>
      <w:contextualSpacing/>
    </w:pPr>
  </w:style>
  <w:style w:type="paragraph" w:styleId="NormalWeb">
    <w:name w:val="Normal (Web)"/>
    <w:basedOn w:val="Normal"/>
    <w:uiPriority w:val="99"/>
    <w:semiHidden/>
    <w:unhideWhenUsed/>
    <w:rsid w:val="00344F79"/>
    <w:rPr>
      <w:rFonts w:ascii="Times New Roman" w:hAnsi="Times New Roman" w:cs="Times New Roman"/>
    </w:rPr>
  </w:style>
  <w:style w:type="character" w:customStyle="1" w:styleId="Heading2Char">
    <w:name w:val="Heading 2 Char"/>
    <w:basedOn w:val="DefaultParagraphFont"/>
    <w:link w:val="Heading2"/>
    <w:uiPriority w:val="9"/>
    <w:rsid w:val="000F3F8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F3F8F"/>
    <w:rPr>
      <w:sz w:val="16"/>
      <w:szCs w:val="16"/>
    </w:rPr>
  </w:style>
  <w:style w:type="paragraph" w:styleId="CommentText">
    <w:name w:val="annotation text"/>
    <w:basedOn w:val="Normal"/>
    <w:link w:val="CommentTextChar"/>
    <w:uiPriority w:val="99"/>
    <w:unhideWhenUsed/>
    <w:rsid w:val="000F3F8F"/>
    <w:rPr>
      <w:sz w:val="20"/>
      <w:szCs w:val="20"/>
    </w:rPr>
  </w:style>
  <w:style w:type="character" w:customStyle="1" w:styleId="CommentTextChar">
    <w:name w:val="Comment Text Char"/>
    <w:basedOn w:val="DefaultParagraphFont"/>
    <w:link w:val="CommentText"/>
    <w:uiPriority w:val="99"/>
    <w:rsid w:val="000F3F8F"/>
    <w:rPr>
      <w:sz w:val="20"/>
      <w:szCs w:val="20"/>
    </w:rPr>
  </w:style>
  <w:style w:type="paragraph" w:styleId="CommentSubject">
    <w:name w:val="annotation subject"/>
    <w:basedOn w:val="CommentText"/>
    <w:next w:val="CommentText"/>
    <w:link w:val="CommentSubjectChar"/>
    <w:uiPriority w:val="99"/>
    <w:semiHidden/>
    <w:unhideWhenUsed/>
    <w:rsid w:val="000F3F8F"/>
    <w:rPr>
      <w:b/>
      <w:bCs/>
    </w:rPr>
  </w:style>
  <w:style w:type="character" w:customStyle="1" w:styleId="CommentSubjectChar">
    <w:name w:val="Comment Subject Char"/>
    <w:basedOn w:val="CommentTextChar"/>
    <w:link w:val="CommentSubject"/>
    <w:uiPriority w:val="99"/>
    <w:semiHidden/>
    <w:rsid w:val="000F3F8F"/>
    <w:rPr>
      <w:b/>
      <w:bCs/>
      <w:sz w:val="20"/>
      <w:szCs w:val="20"/>
    </w:rPr>
  </w:style>
  <w:style w:type="paragraph" w:styleId="BalloonText">
    <w:name w:val="Balloon Text"/>
    <w:basedOn w:val="Normal"/>
    <w:link w:val="BalloonTextChar"/>
    <w:uiPriority w:val="99"/>
    <w:semiHidden/>
    <w:unhideWhenUsed/>
    <w:rsid w:val="000F3F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3F8F"/>
    <w:rPr>
      <w:rFonts w:ascii="Times New Roman" w:hAnsi="Times New Roman" w:cs="Times New Roman"/>
      <w:sz w:val="18"/>
      <w:szCs w:val="18"/>
    </w:rPr>
  </w:style>
  <w:style w:type="character" w:styleId="Hyperlink">
    <w:name w:val="Hyperlink"/>
    <w:basedOn w:val="DefaultParagraphFont"/>
    <w:uiPriority w:val="99"/>
    <w:unhideWhenUsed/>
    <w:rsid w:val="00715D36"/>
    <w:rPr>
      <w:color w:val="0563C1" w:themeColor="hyperlink"/>
      <w:u w:val="single"/>
    </w:rPr>
  </w:style>
  <w:style w:type="character" w:customStyle="1" w:styleId="Onopgelostemelding1">
    <w:name w:val="Onopgeloste melding1"/>
    <w:basedOn w:val="DefaultParagraphFont"/>
    <w:uiPriority w:val="99"/>
    <w:semiHidden/>
    <w:unhideWhenUsed/>
    <w:rsid w:val="00715D36"/>
    <w:rPr>
      <w:color w:val="605E5C"/>
      <w:shd w:val="clear" w:color="auto" w:fill="E1DFDD"/>
    </w:rPr>
  </w:style>
  <w:style w:type="character" w:customStyle="1" w:styleId="Onopgelostemelding2">
    <w:name w:val="Onopgeloste melding2"/>
    <w:basedOn w:val="DefaultParagraphFont"/>
    <w:uiPriority w:val="99"/>
    <w:semiHidden/>
    <w:unhideWhenUsed/>
    <w:rsid w:val="00293729"/>
    <w:rPr>
      <w:color w:val="605E5C"/>
      <w:shd w:val="clear" w:color="auto" w:fill="E1DFDD"/>
    </w:rPr>
  </w:style>
  <w:style w:type="paragraph" w:styleId="FootnoteText">
    <w:name w:val="footnote text"/>
    <w:basedOn w:val="Normal"/>
    <w:link w:val="FootnoteTextChar"/>
    <w:uiPriority w:val="99"/>
    <w:semiHidden/>
    <w:unhideWhenUsed/>
    <w:rsid w:val="00D34254"/>
    <w:rPr>
      <w:sz w:val="20"/>
      <w:szCs w:val="20"/>
    </w:rPr>
  </w:style>
  <w:style w:type="character" w:customStyle="1" w:styleId="FootnoteTextChar">
    <w:name w:val="Footnote Text Char"/>
    <w:basedOn w:val="DefaultParagraphFont"/>
    <w:link w:val="FootnoteText"/>
    <w:uiPriority w:val="99"/>
    <w:semiHidden/>
    <w:rsid w:val="00D34254"/>
    <w:rPr>
      <w:sz w:val="20"/>
      <w:szCs w:val="20"/>
    </w:rPr>
  </w:style>
  <w:style w:type="character" w:styleId="FootnoteReference">
    <w:name w:val="footnote reference"/>
    <w:basedOn w:val="DefaultParagraphFont"/>
    <w:uiPriority w:val="99"/>
    <w:semiHidden/>
    <w:unhideWhenUsed/>
    <w:rsid w:val="00D34254"/>
    <w:rPr>
      <w:vertAlign w:val="superscript"/>
    </w:rPr>
  </w:style>
  <w:style w:type="paragraph" w:styleId="Revision">
    <w:name w:val="Revision"/>
    <w:hidden/>
    <w:uiPriority w:val="99"/>
    <w:semiHidden/>
    <w:rsid w:val="009D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2777">
      <w:bodyDiv w:val="1"/>
      <w:marLeft w:val="0"/>
      <w:marRight w:val="0"/>
      <w:marTop w:val="0"/>
      <w:marBottom w:val="0"/>
      <w:divBdr>
        <w:top w:val="none" w:sz="0" w:space="0" w:color="auto"/>
        <w:left w:val="none" w:sz="0" w:space="0" w:color="auto"/>
        <w:bottom w:val="none" w:sz="0" w:space="0" w:color="auto"/>
        <w:right w:val="none" w:sz="0" w:space="0" w:color="auto"/>
      </w:divBdr>
    </w:div>
    <w:div w:id="141896045">
      <w:bodyDiv w:val="1"/>
      <w:marLeft w:val="0"/>
      <w:marRight w:val="0"/>
      <w:marTop w:val="0"/>
      <w:marBottom w:val="0"/>
      <w:divBdr>
        <w:top w:val="none" w:sz="0" w:space="0" w:color="auto"/>
        <w:left w:val="none" w:sz="0" w:space="0" w:color="auto"/>
        <w:bottom w:val="none" w:sz="0" w:space="0" w:color="auto"/>
        <w:right w:val="none" w:sz="0" w:space="0" w:color="auto"/>
      </w:divBdr>
    </w:div>
    <w:div w:id="266810942">
      <w:bodyDiv w:val="1"/>
      <w:marLeft w:val="0"/>
      <w:marRight w:val="0"/>
      <w:marTop w:val="0"/>
      <w:marBottom w:val="0"/>
      <w:divBdr>
        <w:top w:val="none" w:sz="0" w:space="0" w:color="auto"/>
        <w:left w:val="none" w:sz="0" w:space="0" w:color="auto"/>
        <w:bottom w:val="none" w:sz="0" w:space="0" w:color="auto"/>
        <w:right w:val="none" w:sz="0" w:space="0" w:color="auto"/>
      </w:divBdr>
      <w:divsChild>
        <w:div w:id="36392776">
          <w:marLeft w:val="0"/>
          <w:marRight w:val="0"/>
          <w:marTop w:val="0"/>
          <w:marBottom w:val="0"/>
          <w:divBdr>
            <w:top w:val="none" w:sz="0" w:space="0" w:color="auto"/>
            <w:left w:val="none" w:sz="0" w:space="0" w:color="auto"/>
            <w:bottom w:val="none" w:sz="0" w:space="0" w:color="auto"/>
            <w:right w:val="none" w:sz="0" w:space="0" w:color="auto"/>
          </w:divBdr>
          <w:divsChild>
            <w:div w:id="1505970214">
              <w:marLeft w:val="0"/>
              <w:marRight w:val="0"/>
              <w:marTop w:val="0"/>
              <w:marBottom w:val="0"/>
              <w:divBdr>
                <w:top w:val="none" w:sz="0" w:space="0" w:color="auto"/>
                <w:left w:val="none" w:sz="0" w:space="0" w:color="auto"/>
                <w:bottom w:val="none" w:sz="0" w:space="0" w:color="auto"/>
                <w:right w:val="none" w:sz="0" w:space="0" w:color="auto"/>
              </w:divBdr>
              <w:divsChild>
                <w:div w:id="18059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4622">
      <w:bodyDiv w:val="1"/>
      <w:marLeft w:val="0"/>
      <w:marRight w:val="0"/>
      <w:marTop w:val="0"/>
      <w:marBottom w:val="0"/>
      <w:divBdr>
        <w:top w:val="none" w:sz="0" w:space="0" w:color="auto"/>
        <w:left w:val="none" w:sz="0" w:space="0" w:color="auto"/>
        <w:bottom w:val="none" w:sz="0" w:space="0" w:color="auto"/>
        <w:right w:val="none" w:sz="0" w:space="0" w:color="auto"/>
      </w:divBdr>
      <w:divsChild>
        <w:div w:id="1465082724">
          <w:marLeft w:val="0"/>
          <w:marRight w:val="0"/>
          <w:marTop w:val="0"/>
          <w:marBottom w:val="0"/>
          <w:divBdr>
            <w:top w:val="none" w:sz="0" w:space="0" w:color="auto"/>
            <w:left w:val="none" w:sz="0" w:space="0" w:color="auto"/>
            <w:bottom w:val="none" w:sz="0" w:space="0" w:color="auto"/>
            <w:right w:val="none" w:sz="0" w:space="0" w:color="auto"/>
          </w:divBdr>
          <w:divsChild>
            <w:div w:id="425810742">
              <w:marLeft w:val="0"/>
              <w:marRight w:val="0"/>
              <w:marTop w:val="0"/>
              <w:marBottom w:val="0"/>
              <w:divBdr>
                <w:top w:val="none" w:sz="0" w:space="0" w:color="auto"/>
                <w:left w:val="none" w:sz="0" w:space="0" w:color="auto"/>
                <w:bottom w:val="none" w:sz="0" w:space="0" w:color="auto"/>
                <w:right w:val="none" w:sz="0" w:space="0" w:color="auto"/>
              </w:divBdr>
              <w:divsChild>
                <w:div w:id="1230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1986">
      <w:bodyDiv w:val="1"/>
      <w:marLeft w:val="0"/>
      <w:marRight w:val="0"/>
      <w:marTop w:val="0"/>
      <w:marBottom w:val="0"/>
      <w:divBdr>
        <w:top w:val="none" w:sz="0" w:space="0" w:color="auto"/>
        <w:left w:val="none" w:sz="0" w:space="0" w:color="auto"/>
        <w:bottom w:val="none" w:sz="0" w:space="0" w:color="auto"/>
        <w:right w:val="none" w:sz="0" w:space="0" w:color="auto"/>
      </w:divBdr>
      <w:divsChild>
        <w:div w:id="2046364393">
          <w:marLeft w:val="0"/>
          <w:marRight w:val="0"/>
          <w:marTop w:val="0"/>
          <w:marBottom w:val="300"/>
          <w:divBdr>
            <w:top w:val="none" w:sz="0" w:space="0" w:color="auto"/>
            <w:left w:val="none" w:sz="0" w:space="0" w:color="auto"/>
            <w:bottom w:val="none" w:sz="0" w:space="0" w:color="auto"/>
            <w:right w:val="none" w:sz="0" w:space="0" w:color="auto"/>
          </w:divBdr>
        </w:div>
      </w:divsChild>
    </w:div>
    <w:div w:id="335806644">
      <w:bodyDiv w:val="1"/>
      <w:marLeft w:val="0"/>
      <w:marRight w:val="0"/>
      <w:marTop w:val="0"/>
      <w:marBottom w:val="0"/>
      <w:divBdr>
        <w:top w:val="none" w:sz="0" w:space="0" w:color="auto"/>
        <w:left w:val="none" w:sz="0" w:space="0" w:color="auto"/>
        <w:bottom w:val="none" w:sz="0" w:space="0" w:color="auto"/>
        <w:right w:val="none" w:sz="0" w:space="0" w:color="auto"/>
      </w:divBdr>
    </w:div>
    <w:div w:id="338387346">
      <w:bodyDiv w:val="1"/>
      <w:marLeft w:val="0"/>
      <w:marRight w:val="0"/>
      <w:marTop w:val="0"/>
      <w:marBottom w:val="0"/>
      <w:divBdr>
        <w:top w:val="none" w:sz="0" w:space="0" w:color="auto"/>
        <w:left w:val="none" w:sz="0" w:space="0" w:color="auto"/>
        <w:bottom w:val="none" w:sz="0" w:space="0" w:color="auto"/>
        <w:right w:val="none" w:sz="0" w:space="0" w:color="auto"/>
      </w:divBdr>
    </w:div>
    <w:div w:id="366101734">
      <w:bodyDiv w:val="1"/>
      <w:marLeft w:val="0"/>
      <w:marRight w:val="0"/>
      <w:marTop w:val="0"/>
      <w:marBottom w:val="0"/>
      <w:divBdr>
        <w:top w:val="none" w:sz="0" w:space="0" w:color="auto"/>
        <w:left w:val="none" w:sz="0" w:space="0" w:color="auto"/>
        <w:bottom w:val="none" w:sz="0" w:space="0" w:color="auto"/>
        <w:right w:val="none" w:sz="0" w:space="0" w:color="auto"/>
      </w:divBdr>
      <w:divsChild>
        <w:div w:id="523977947">
          <w:marLeft w:val="0"/>
          <w:marRight w:val="0"/>
          <w:marTop w:val="0"/>
          <w:marBottom w:val="0"/>
          <w:divBdr>
            <w:top w:val="none" w:sz="0" w:space="0" w:color="auto"/>
            <w:left w:val="none" w:sz="0" w:space="0" w:color="auto"/>
            <w:bottom w:val="none" w:sz="0" w:space="0" w:color="auto"/>
            <w:right w:val="none" w:sz="0" w:space="0" w:color="auto"/>
          </w:divBdr>
          <w:divsChild>
            <w:div w:id="1361515108">
              <w:marLeft w:val="0"/>
              <w:marRight w:val="0"/>
              <w:marTop w:val="0"/>
              <w:marBottom w:val="0"/>
              <w:divBdr>
                <w:top w:val="none" w:sz="0" w:space="0" w:color="auto"/>
                <w:left w:val="none" w:sz="0" w:space="0" w:color="auto"/>
                <w:bottom w:val="none" w:sz="0" w:space="0" w:color="auto"/>
                <w:right w:val="none" w:sz="0" w:space="0" w:color="auto"/>
              </w:divBdr>
              <w:divsChild>
                <w:div w:id="4583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83394">
      <w:bodyDiv w:val="1"/>
      <w:marLeft w:val="0"/>
      <w:marRight w:val="0"/>
      <w:marTop w:val="0"/>
      <w:marBottom w:val="0"/>
      <w:divBdr>
        <w:top w:val="none" w:sz="0" w:space="0" w:color="auto"/>
        <w:left w:val="none" w:sz="0" w:space="0" w:color="auto"/>
        <w:bottom w:val="none" w:sz="0" w:space="0" w:color="auto"/>
        <w:right w:val="none" w:sz="0" w:space="0" w:color="auto"/>
      </w:divBdr>
      <w:divsChild>
        <w:div w:id="1316178763">
          <w:marLeft w:val="0"/>
          <w:marRight w:val="0"/>
          <w:marTop w:val="0"/>
          <w:marBottom w:val="0"/>
          <w:divBdr>
            <w:top w:val="none" w:sz="0" w:space="0" w:color="auto"/>
            <w:left w:val="none" w:sz="0" w:space="0" w:color="auto"/>
            <w:bottom w:val="none" w:sz="0" w:space="0" w:color="auto"/>
            <w:right w:val="none" w:sz="0" w:space="0" w:color="auto"/>
          </w:divBdr>
          <w:divsChild>
            <w:div w:id="396900875">
              <w:marLeft w:val="0"/>
              <w:marRight w:val="0"/>
              <w:marTop w:val="0"/>
              <w:marBottom w:val="0"/>
              <w:divBdr>
                <w:top w:val="none" w:sz="0" w:space="0" w:color="auto"/>
                <w:left w:val="none" w:sz="0" w:space="0" w:color="auto"/>
                <w:bottom w:val="none" w:sz="0" w:space="0" w:color="auto"/>
                <w:right w:val="none" w:sz="0" w:space="0" w:color="auto"/>
              </w:divBdr>
              <w:divsChild>
                <w:div w:id="1227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73359">
      <w:bodyDiv w:val="1"/>
      <w:marLeft w:val="0"/>
      <w:marRight w:val="0"/>
      <w:marTop w:val="0"/>
      <w:marBottom w:val="0"/>
      <w:divBdr>
        <w:top w:val="none" w:sz="0" w:space="0" w:color="auto"/>
        <w:left w:val="none" w:sz="0" w:space="0" w:color="auto"/>
        <w:bottom w:val="none" w:sz="0" w:space="0" w:color="auto"/>
        <w:right w:val="none" w:sz="0" w:space="0" w:color="auto"/>
      </w:divBdr>
    </w:div>
    <w:div w:id="750741310">
      <w:bodyDiv w:val="1"/>
      <w:marLeft w:val="0"/>
      <w:marRight w:val="0"/>
      <w:marTop w:val="0"/>
      <w:marBottom w:val="0"/>
      <w:divBdr>
        <w:top w:val="none" w:sz="0" w:space="0" w:color="auto"/>
        <w:left w:val="none" w:sz="0" w:space="0" w:color="auto"/>
        <w:bottom w:val="none" w:sz="0" w:space="0" w:color="auto"/>
        <w:right w:val="none" w:sz="0" w:space="0" w:color="auto"/>
      </w:divBdr>
    </w:div>
    <w:div w:id="912278904">
      <w:bodyDiv w:val="1"/>
      <w:marLeft w:val="0"/>
      <w:marRight w:val="0"/>
      <w:marTop w:val="0"/>
      <w:marBottom w:val="0"/>
      <w:divBdr>
        <w:top w:val="none" w:sz="0" w:space="0" w:color="auto"/>
        <w:left w:val="none" w:sz="0" w:space="0" w:color="auto"/>
        <w:bottom w:val="none" w:sz="0" w:space="0" w:color="auto"/>
        <w:right w:val="none" w:sz="0" w:space="0" w:color="auto"/>
      </w:divBdr>
      <w:divsChild>
        <w:div w:id="781458051">
          <w:marLeft w:val="0"/>
          <w:marRight w:val="0"/>
          <w:marTop w:val="0"/>
          <w:marBottom w:val="0"/>
          <w:divBdr>
            <w:top w:val="none" w:sz="0" w:space="0" w:color="auto"/>
            <w:left w:val="none" w:sz="0" w:space="0" w:color="auto"/>
            <w:bottom w:val="none" w:sz="0" w:space="0" w:color="auto"/>
            <w:right w:val="none" w:sz="0" w:space="0" w:color="auto"/>
          </w:divBdr>
          <w:divsChild>
            <w:div w:id="227885772">
              <w:marLeft w:val="0"/>
              <w:marRight w:val="0"/>
              <w:marTop w:val="0"/>
              <w:marBottom w:val="0"/>
              <w:divBdr>
                <w:top w:val="none" w:sz="0" w:space="0" w:color="auto"/>
                <w:left w:val="none" w:sz="0" w:space="0" w:color="auto"/>
                <w:bottom w:val="none" w:sz="0" w:space="0" w:color="auto"/>
                <w:right w:val="none" w:sz="0" w:space="0" w:color="auto"/>
              </w:divBdr>
              <w:divsChild>
                <w:div w:id="9040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051">
      <w:bodyDiv w:val="1"/>
      <w:marLeft w:val="0"/>
      <w:marRight w:val="0"/>
      <w:marTop w:val="0"/>
      <w:marBottom w:val="0"/>
      <w:divBdr>
        <w:top w:val="none" w:sz="0" w:space="0" w:color="auto"/>
        <w:left w:val="none" w:sz="0" w:space="0" w:color="auto"/>
        <w:bottom w:val="none" w:sz="0" w:space="0" w:color="auto"/>
        <w:right w:val="none" w:sz="0" w:space="0" w:color="auto"/>
      </w:divBdr>
      <w:divsChild>
        <w:div w:id="59184237">
          <w:marLeft w:val="0"/>
          <w:marRight w:val="0"/>
          <w:marTop w:val="0"/>
          <w:marBottom w:val="0"/>
          <w:divBdr>
            <w:top w:val="none" w:sz="0" w:space="0" w:color="auto"/>
            <w:left w:val="none" w:sz="0" w:space="0" w:color="auto"/>
            <w:bottom w:val="none" w:sz="0" w:space="0" w:color="auto"/>
            <w:right w:val="none" w:sz="0" w:space="0" w:color="auto"/>
          </w:divBdr>
          <w:divsChild>
            <w:div w:id="1140264150">
              <w:marLeft w:val="0"/>
              <w:marRight w:val="0"/>
              <w:marTop w:val="0"/>
              <w:marBottom w:val="0"/>
              <w:divBdr>
                <w:top w:val="none" w:sz="0" w:space="0" w:color="auto"/>
                <w:left w:val="none" w:sz="0" w:space="0" w:color="auto"/>
                <w:bottom w:val="none" w:sz="0" w:space="0" w:color="auto"/>
                <w:right w:val="none" w:sz="0" w:space="0" w:color="auto"/>
              </w:divBdr>
              <w:divsChild>
                <w:div w:id="2159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53262">
      <w:bodyDiv w:val="1"/>
      <w:marLeft w:val="0"/>
      <w:marRight w:val="0"/>
      <w:marTop w:val="0"/>
      <w:marBottom w:val="0"/>
      <w:divBdr>
        <w:top w:val="none" w:sz="0" w:space="0" w:color="auto"/>
        <w:left w:val="none" w:sz="0" w:space="0" w:color="auto"/>
        <w:bottom w:val="none" w:sz="0" w:space="0" w:color="auto"/>
        <w:right w:val="none" w:sz="0" w:space="0" w:color="auto"/>
      </w:divBdr>
    </w:div>
    <w:div w:id="1334726705">
      <w:bodyDiv w:val="1"/>
      <w:marLeft w:val="0"/>
      <w:marRight w:val="0"/>
      <w:marTop w:val="0"/>
      <w:marBottom w:val="0"/>
      <w:divBdr>
        <w:top w:val="none" w:sz="0" w:space="0" w:color="auto"/>
        <w:left w:val="none" w:sz="0" w:space="0" w:color="auto"/>
        <w:bottom w:val="none" w:sz="0" w:space="0" w:color="auto"/>
        <w:right w:val="none" w:sz="0" w:space="0" w:color="auto"/>
      </w:divBdr>
      <w:divsChild>
        <w:div w:id="1328560868">
          <w:marLeft w:val="0"/>
          <w:marRight w:val="0"/>
          <w:marTop w:val="0"/>
          <w:marBottom w:val="0"/>
          <w:divBdr>
            <w:top w:val="none" w:sz="0" w:space="0" w:color="auto"/>
            <w:left w:val="none" w:sz="0" w:space="0" w:color="auto"/>
            <w:bottom w:val="none" w:sz="0" w:space="0" w:color="auto"/>
            <w:right w:val="none" w:sz="0" w:space="0" w:color="auto"/>
          </w:divBdr>
          <w:divsChild>
            <w:div w:id="1343431134">
              <w:marLeft w:val="0"/>
              <w:marRight w:val="0"/>
              <w:marTop w:val="0"/>
              <w:marBottom w:val="0"/>
              <w:divBdr>
                <w:top w:val="none" w:sz="0" w:space="0" w:color="auto"/>
                <w:left w:val="none" w:sz="0" w:space="0" w:color="auto"/>
                <w:bottom w:val="none" w:sz="0" w:space="0" w:color="auto"/>
                <w:right w:val="none" w:sz="0" w:space="0" w:color="auto"/>
              </w:divBdr>
              <w:divsChild>
                <w:div w:id="4260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301">
      <w:bodyDiv w:val="1"/>
      <w:marLeft w:val="0"/>
      <w:marRight w:val="0"/>
      <w:marTop w:val="0"/>
      <w:marBottom w:val="0"/>
      <w:divBdr>
        <w:top w:val="none" w:sz="0" w:space="0" w:color="auto"/>
        <w:left w:val="none" w:sz="0" w:space="0" w:color="auto"/>
        <w:bottom w:val="none" w:sz="0" w:space="0" w:color="auto"/>
        <w:right w:val="none" w:sz="0" w:space="0" w:color="auto"/>
      </w:divBdr>
    </w:div>
    <w:div w:id="1723284195">
      <w:bodyDiv w:val="1"/>
      <w:marLeft w:val="0"/>
      <w:marRight w:val="0"/>
      <w:marTop w:val="0"/>
      <w:marBottom w:val="0"/>
      <w:divBdr>
        <w:top w:val="none" w:sz="0" w:space="0" w:color="auto"/>
        <w:left w:val="none" w:sz="0" w:space="0" w:color="auto"/>
        <w:bottom w:val="none" w:sz="0" w:space="0" w:color="auto"/>
        <w:right w:val="none" w:sz="0" w:space="0" w:color="auto"/>
      </w:divBdr>
    </w:div>
    <w:div w:id="1953587348">
      <w:bodyDiv w:val="1"/>
      <w:marLeft w:val="0"/>
      <w:marRight w:val="0"/>
      <w:marTop w:val="0"/>
      <w:marBottom w:val="0"/>
      <w:divBdr>
        <w:top w:val="none" w:sz="0" w:space="0" w:color="auto"/>
        <w:left w:val="none" w:sz="0" w:space="0" w:color="auto"/>
        <w:bottom w:val="none" w:sz="0" w:space="0" w:color="auto"/>
        <w:right w:val="none" w:sz="0" w:space="0" w:color="auto"/>
      </w:divBdr>
      <w:divsChild>
        <w:div w:id="51773510">
          <w:marLeft w:val="0"/>
          <w:marRight w:val="0"/>
          <w:marTop w:val="0"/>
          <w:marBottom w:val="0"/>
          <w:divBdr>
            <w:top w:val="none" w:sz="0" w:space="0" w:color="auto"/>
            <w:left w:val="none" w:sz="0" w:space="0" w:color="auto"/>
            <w:bottom w:val="none" w:sz="0" w:space="0" w:color="auto"/>
            <w:right w:val="none" w:sz="0" w:space="0" w:color="auto"/>
          </w:divBdr>
          <w:divsChild>
            <w:div w:id="975643861">
              <w:marLeft w:val="0"/>
              <w:marRight w:val="0"/>
              <w:marTop w:val="0"/>
              <w:marBottom w:val="0"/>
              <w:divBdr>
                <w:top w:val="none" w:sz="0" w:space="0" w:color="auto"/>
                <w:left w:val="none" w:sz="0" w:space="0" w:color="auto"/>
                <w:bottom w:val="none" w:sz="0" w:space="0" w:color="auto"/>
                <w:right w:val="none" w:sz="0" w:space="0" w:color="auto"/>
              </w:divBdr>
              <w:divsChild>
                <w:div w:id="19229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71557">
      <w:bodyDiv w:val="1"/>
      <w:marLeft w:val="0"/>
      <w:marRight w:val="0"/>
      <w:marTop w:val="0"/>
      <w:marBottom w:val="0"/>
      <w:divBdr>
        <w:top w:val="none" w:sz="0" w:space="0" w:color="auto"/>
        <w:left w:val="none" w:sz="0" w:space="0" w:color="auto"/>
        <w:bottom w:val="none" w:sz="0" w:space="0" w:color="auto"/>
        <w:right w:val="none" w:sz="0" w:space="0" w:color="auto"/>
      </w:divBdr>
    </w:div>
    <w:div w:id="2070183534">
      <w:bodyDiv w:val="1"/>
      <w:marLeft w:val="0"/>
      <w:marRight w:val="0"/>
      <w:marTop w:val="0"/>
      <w:marBottom w:val="0"/>
      <w:divBdr>
        <w:top w:val="none" w:sz="0" w:space="0" w:color="auto"/>
        <w:left w:val="none" w:sz="0" w:space="0" w:color="auto"/>
        <w:bottom w:val="none" w:sz="0" w:space="0" w:color="auto"/>
        <w:right w:val="none" w:sz="0" w:space="0" w:color="auto"/>
      </w:divBdr>
      <w:divsChild>
        <w:div w:id="157007164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283B-2A68-41CB-9B96-B74819B6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3643</Words>
  <Characters>20041</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Van Puyenbroeck</dc:creator>
  <cp:keywords/>
  <dc:description/>
  <cp:lastModifiedBy>Lut Verstappen</cp:lastModifiedBy>
  <cp:revision>10</cp:revision>
  <dcterms:created xsi:type="dcterms:W3CDTF">2020-05-10T17:08:00Z</dcterms:created>
  <dcterms:modified xsi:type="dcterms:W3CDTF">2020-05-11T16:06:00Z</dcterms:modified>
</cp:coreProperties>
</file>