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0B2F" w14:textId="06A0A3F6" w:rsidR="00E351C3" w:rsidRDefault="00F53276" w:rsidP="002A36C6">
      <w:pPr>
        <w:pStyle w:val="Heading1"/>
        <w:spacing w:after="0" w:line="240" w:lineRule="auto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  <w:lang w:val="bg-BG"/>
        </w:rPr>
        <w:t xml:space="preserve">Емилия Стефанова </w:t>
      </w:r>
      <w:r w:rsidR="008F4848">
        <w:rPr>
          <w:rFonts w:ascii="Times New Roman" w:hAnsi="Times New Roman"/>
          <w:sz w:val="28"/>
          <w:lang w:val="bg-BG"/>
        </w:rPr>
        <w:t>е новият</w:t>
      </w:r>
      <w:r w:rsidR="006E7AB7">
        <w:rPr>
          <w:rFonts w:ascii="Times New Roman" w:hAnsi="Times New Roman"/>
          <w:sz w:val="28"/>
          <w:lang w:val="bg-BG"/>
        </w:rPr>
        <w:t xml:space="preserve"> </w:t>
      </w:r>
      <w:r w:rsidR="00352D3E">
        <w:rPr>
          <w:rFonts w:ascii="Times New Roman" w:hAnsi="Times New Roman"/>
          <w:sz w:val="28"/>
          <w:lang w:val="bg-BG"/>
        </w:rPr>
        <w:t>т</w:t>
      </w:r>
      <w:r w:rsidR="00E351C3">
        <w:rPr>
          <w:rFonts w:ascii="Times New Roman" w:hAnsi="Times New Roman"/>
          <w:sz w:val="28"/>
          <w:lang w:val="bg-BG"/>
        </w:rPr>
        <w:t xml:space="preserve">ърговски </w:t>
      </w:r>
      <w:r w:rsidR="00352D3E">
        <w:rPr>
          <w:rFonts w:ascii="Times New Roman" w:hAnsi="Times New Roman"/>
          <w:sz w:val="28"/>
          <w:lang w:val="bg-BG"/>
        </w:rPr>
        <w:t>д</w:t>
      </w:r>
      <w:r w:rsidR="006908B1">
        <w:rPr>
          <w:rFonts w:ascii="Times New Roman" w:hAnsi="Times New Roman"/>
          <w:sz w:val="28"/>
          <w:lang w:val="bg-BG"/>
        </w:rPr>
        <w:t xml:space="preserve">иректор </w:t>
      </w:r>
      <w:r w:rsidR="008F4848">
        <w:rPr>
          <w:rFonts w:ascii="Times New Roman" w:hAnsi="Times New Roman"/>
          <w:sz w:val="28"/>
          <w:lang w:val="bg-BG"/>
        </w:rPr>
        <w:t>на</w:t>
      </w:r>
      <w:r>
        <w:rPr>
          <w:rFonts w:ascii="Times New Roman" w:hAnsi="Times New Roman"/>
          <w:sz w:val="28"/>
          <w:lang w:val="bg-BG"/>
        </w:rPr>
        <w:t xml:space="preserve"> </w:t>
      </w:r>
    </w:p>
    <w:p w14:paraId="452C7336" w14:textId="4FA3565D" w:rsidR="00763BAB" w:rsidRPr="00A350E6" w:rsidRDefault="00F53276" w:rsidP="002A36C6">
      <w:pPr>
        <w:pStyle w:val="Heading1"/>
        <w:spacing w:after="0" w:line="240" w:lineRule="auto"/>
        <w:rPr>
          <w:rFonts w:ascii="Times New Roman" w:hAnsi="Times New Roman"/>
          <w:sz w:val="28"/>
          <w:lang w:val="bg-BG"/>
        </w:rPr>
      </w:pPr>
      <w:r>
        <w:rPr>
          <w:rFonts w:ascii="Times New Roman" w:hAnsi="Times New Roman"/>
          <w:sz w:val="28"/>
        </w:rPr>
        <w:t xml:space="preserve">Publicis Groupe </w:t>
      </w:r>
      <w:r w:rsidR="00A350E6">
        <w:rPr>
          <w:rFonts w:ascii="Times New Roman" w:hAnsi="Times New Roman"/>
          <w:sz w:val="28"/>
          <w:lang w:val="bg-BG"/>
        </w:rPr>
        <w:t>България</w:t>
      </w:r>
    </w:p>
    <w:p w14:paraId="554CB143" w14:textId="77777777" w:rsidR="00597527" w:rsidRPr="00E05842" w:rsidRDefault="00597527" w:rsidP="00E05842">
      <w:pPr>
        <w:rPr>
          <w:rFonts w:ascii="Times New Roman" w:hAnsi="Times New Roman"/>
          <w:lang w:val="bg-BG"/>
        </w:rPr>
      </w:pPr>
    </w:p>
    <w:p w14:paraId="38992A7F" w14:textId="77777777" w:rsidR="00597527" w:rsidRPr="00E05842" w:rsidRDefault="00597527" w:rsidP="00E05842">
      <w:pPr>
        <w:rPr>
          <w:rFonts w:ascii="Times New Roman" w:hAnsi="Times New Roman"/>
        </w:rPr>
      </w:pPr>
    </w:p>
    <w:p w14:paraId="670015AA" w14:textId="4BA37DFF" w:rsidR="0067447C" w:rsidRPr="00F32BDE" w:rsidRDefault="00F92D60" w:rsidP="009E0E6A">
      <w:pPr>
        <w:pStyle w:val="Datedudocumen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bg-BG"/>
        </w:rPr>
        <w:t>18</w:t>
      </w:r>
      <w:r w:rsidR="0019724A" w:rsidRPr="00E05842">
        <w:rPr>
          <w:sz w:val="22"/>
          <w:szCs w:val="22"/>
          <w:lang w:val="bg-BG"/>
        </w:rPr>
        <w:t>/</w:t>
      </w:r>
      <w:r w:rsidR="00F32BDE">
        <w:rPr>
          <w:rFonts w:ascii="Times New Roman" w:hAnsi="Times New Roman"/>
          <w:sz w:val="22"/>
          <w:szCs w:val="22"/>
          <w:lang w:val="bg-BG"/>
        </w:rPr>
        <w:t>09</w:t>
      </w:r>
      <w:r w:rsidR="002A36C6" w:rsidRPr="00E05842">
        <w:rPr>
          <w:sz w:val="22"/>
          <w:szCs w:val="22"/>
          <w:lang w:val="bg-BG"/>
        </w:rPr>
        <w:t>/</w:t>
      </w:r>
      <w:r w:rsidR="00F32BDE">
        <w:rPr>
          <w:rFonts w:ascii="Times New Roman" w:hAnsi="Times New Roman"/>
          <w:sz w:val="22"/>
          <w:szCs w:val="22"/>
          <w:lang w:val="bg-BG"/>
        </w:rPr>
        <w:t>23</w:t>
      </w:r>
    </w:p>
    <w:p w14:paraId="5F326245" w14:textId="79110F87" w:rsidR="00A362A0" w:rsidRPr="00725124" w:rsidRDefault="00A350E6" w:rsidP="009E0E6A">
      <w:pPr>
        <w:pStyle w:val="Textedesaisie"/>
        <w:rPr>
          <w:rFonts w:ascii="Times New Roman" w:hAnsi="Times New Roman" w:cs="Times New Roman"/>
          <w:sz w:val="22"/>
          <w:lang w:val="bg-BG"/>
        </w:rPr>
      </w:pPr>
      <w:r w:rsidRPr="00725124">
        <w:rPr>
          <w:rFonts w:ascii="Times New Roman" w:hAnsi="Times New Roman" w:cs="Times New Roman"/>
          <w:sz w:val="22"/>
        </w:rPr>
        <w:t>Publicis Groupe</w:t>
      </w:r>
      <w:r w:rsidRPr="00725124">
        <w:rPr>
          <w:rFonts w:ascii="Times New Roman" w:hAnsi="Times New Roman" w:cs="Times New Roman"/>
          <w:sz w:val="22"/>
          <w:lang w:val="bg-BG"/>
        </w:rPr>
        <w:t xml:space="preserve">, една от водещите комуникационни групи в България, обяви назначаването на Емилия Стефанова </w:t>
      </w:r>
      <w:r w:rsidR="00F92D60">
        <w:rPr>
          <w:rFonts w:ascii="Times New Roman" w:hAnsi="Times New Roman" w:cs="Times New Roman"/>
          <w:sz w:val="22"/>
          <w:lang w:val="bg-BG"/>
        </w:rPr>
        <w:t xml:space="preserve">на позиция </w:t>
      </w:r>
      <w:r w:rsidR="00352D3E">
        <w:rPr>
          <w:rFonts w:ascii="Times New Roman" w:hAnsi="Times New Roman" w:cs="Times New Roman"/>
          <w:sz w:val="22"/>
          <w:lang w:val="bg-BG"/>
        </w:rPr>
        <w:t>т</w:t>
      </w:r>
      <w:r w:rsidR="00F92D60">
        <w:rPr>
          <w:rFonts w:ascii="Times New Roman" w:hAnsi="Times New Roman" w:cs="Times New Roman"/>
          <w:sz w:val="22"/>
          <w:lang w:val="bg-BG"/>
        </w:rPr>
        <w:t xml:space="preserve">ърговски </w:t>
      </w:r>
      <w:r w:rsidR="00352D3E">
        <w:rPr>
          <w:rFonts w:ascii="Times New Roman" w:hAnsi="Times New Roman" w:cs="Times New Roman"/>
          <w:sz w:val="22"/>
          <w:lang w:val="bg-BG"/>
        </w:rPr>
        <w:t>д</w:t>
      </w:r>
      <w:r w:rsidR="00F92D60">
        <w:rPr>
          <w:rFonts w:ascii="Times New Roman" w:hAnsi="Times New Roman" w:cs="Times New Roman"/>
          <w:sz w:val="22"/>
          <w:lang w:val="bg-BG"/>
        </w:rPr>
        <w:t>иректор</w:t>
      </w:r>
      <w:r w:rsidR="006908B1">
        <w:rPr>
          <w:rFonts w:ascii="Times New Roman" w:hAnsi="Times New Roman" w:cs="Times New Roman"/>
          <w:sz w:val="22"/>
          <w:lang w:val="bg-BG"/>
        </w:rPr>
        <w:t xml:space="preserve">. Емилия ще отговаря за </w:t>
      </w:r>
      <w:r w:rsidR="00F92D60">
        <w:rPr>
          <w:rFonts w:ascii="Times New Roman" w:hAnsi="Times New Roman" w:cs="Times New Roman"/>
          <w:sz w:val="22"/>
          <w:lang w:val="bg-BG"/>
        </w:rPr>
        <w:t>увеличаване бизнеса на Групата, като подпомага привличането на клиенти към съществуващото портфолио, предлага нови услуги на настоящите клиенти и развива инициативи за растеж, съвместно с лидерския екип на организацията по модела</w:t>
      </w:r>
      <w:r w:rsidR="006908B1">
        <w:rPr>
          <w:rFonts w:ascii="Times New Roman" w:hAnsi="Times New Roman" w:cs="Times New Roman"/>
          <w:sz w:val="22"/>
          <w:lang w:val="bg-BG"/>
        </w:rPr>
        <w:t xml:space="preserve"> на </w:t>
      </w:r>
      <w:r w:rsidR="006908B1">
        <w:rPr>
          <w:rFonts w:ascii="Times New Roman" w:hAnsi="Times New Roman" w:cs="Times New Roman"/>
          <w:sz w:val="22"/>
        </w:rPr>
        <w:t>Publicis Groupe – Power of One</w:t>
      </w:r>
      <w:r w:rsidR="00F32BDE">
        <w:rPr>
          <w:rFonts w:ascii="Times New Roman" w:hAnsi="Times New Roman" w:cs="Times New Roman"/>
          <w:sz w:val="22"/>
          <w:lang w:val="bg-BG"/>
        </w:rPr>
        <w:t xml:space="preserve">. </w:t>
      </w:r>
      <w:r w:rsidR="00A362A0" w:rsidRPr="00725124">
        <w:rPr>
          <w:rFonts w:ascii="Times New Roman" w:hAnsi="Times New Roman" w:cs="Times New Roman"/>
          <w:sz w:val="22"/>
          <w:lang w:val="bg-BG"/>
        </w:rPr>
        <w:t xml:space="preserve"> </w:t>
      </w:r>
    </w:p>
    <w:p w14:paraId="1D03EA85" w14:textId="77777777" w:rsidR="00B45E5C" w:rsidRDefault="00B45E5C" w:rsidP="009E0E6A">
      <w:pPr>
        <w:pStyle w:val="Textedesaisie"/>
        <w:rPr>
          <w:rFonts w:ascii="Times New Roman" w:hAnsi="Times New Roman" w:cs="Times New Roman"/>
          <w:sz w:val="22"/>
          <w:lang w:val="bg-BG"/>
        </w:rPr>
      </w:pPr>
    </w:p>
    <w:p w14:paraId="09923C35" w14:textId="15208DC7" w:rsidR="00274F06" w:rsidRPr="00441487" w:rsidRDefault="00A362A0" w:rsidP="00573A23">
      <w:pPr>
        <w:pStyle w:val="Textedesaisie"/>
        <w:rPr>
          <w:rFonts w:ascii="Times New Roman" w:hAnsi="Times New Roman" w:cs="Times New Roman"/>
          <w:sz w:val="22"/>
          <w:lang w:val="bg-BG"/>
        </w:rPr>
      </w:pPr>
      <w:r w:rsidRPr="00725124">
        <w:rPr>
          <w:rFonts w:ascii="Times New Roman" w:hAnsi="Times New Roman" w:cs="Times New Roman"/>
          <w:sz w:val="22"/>
          <w:lang w:val="bg-BG"/>
        </w:rPr>
        <w:t xml:space="preserve">Емилия </w:t>
      </w:r>
      <w:r w:rsidR="006908B1">
        <w:rPr>
          <w:rFonts w:ascii="Times New Roman" w:hAnsi="Times New Roman" w:cs="Times New Roman"/>
          <w:sz w:val="22"/>
          <w:lang w:val="bg-BG"/>
        </w:rPr>
        <w:t>Стеф</w:t>
      </w:r>
      <w:r w:rsidR="00C80735">
        <w:rPr>
          <w:rFonts w:ascii="Times New Roman" w:hAnsi="Times New Roman" w:cs="Times New Roman"/>
          <w:sz w:val="22"/>
          <w:lang w:val="bg-BG"/>
        </w:rPr>
        <w:t>а</w:t>
      </w:r>
      <w:r w:rsidR="006908B1">
        <w:rPr>
          <w:rFonts w:ascii="Times New Roman" w:hAnsi="Times New Roman" w:cs="Times New Roman"/>
          <w:sz w:val="22"/>
          <w:lang w:val="bg-BG"/>
        </w:rPr>
        <w:t xml:space="preserve">нова </w:t>
      </w:r>
      <w:r w:rsidRPr="00725124">
        <w:rPr>
          <w:rFonts w:ascii="Times New Roman" w:hAnsi="Times New Roman" w:cs="Times New Roman"/>
          <w:sz w:val="22"/>
          <w:lang w:val="bg-BG"/>
        </w:rPr>
        <w:t xml:space="preserve">има 22 </w:t>
      </w:r>
      <w:r w:rsidR="00FC09C1">
        <w:rPr>
          <w:rFonts w:ascii="Times New Roman" w:hAnsi="Times New Roman" w:cs="Times New Roman"/>
          <w:sz w:val="22"/>
          <w:lang w:val="bg-BG"/>
        </w:rPr>
        <w:t>години</w:t>
      </w:r>
      <w:r w:rsidRPr="00725124">
        <w:rPr>
          <w:rFonts w:ascii="Times New Roman" w:hAnsi="Times New Roman" w:cs="Times New Roman"/>
          <w:sz w:val="22"/>
          <w:lang w:val="bg-BG"/>
        </w:rPr>
        <w:t xml:space="preserve"> опит в областта на маркетинга, рекламата, PR и корпоративните комуникации</w:t>
      </w:r>
      <w:r w:rsidR="00573A23">
        <w:rPr>
          <w:rFonts w:ascii="Times New Roman" w:hAnsi="Times New Roman" w:cs="Times New Roman"/>
          <w:sz w:val="22"/>
          <w:lang w:val="bg-BG"/>
        </w:rPr>
        <w:t xml:space="preserve">, с над 100 локални и международни награди за успехи на кампаниите за брандовете, за които работи. </w:t>
      </w:r>
      <w:r w:rsidR="00F768E6">
        <w:rPr>
          <w:rFonts w:ascii="Times New Roman" w:hAnsi="Times New Roman" w:cs="Times New Roman"/>
          <w:sz w:val="22"/>
          <w:lang w:val="bg-BG"/>
        </w:rPr>
        <w:t>Емилия</w:t>
      </w:r>
      <w:r w:rsidR="00B478EF">
        <w:rPr>
          <w:rFonts w:ascii="Times New Roman" w:hAnsi="Times New Roman" w:cs="Times New Roman"/>
          <w:sz w:val="22"/>
          <w:lang w:val="bg-BG"/>
        </w:rPr>
        <w:t xml:space="preserve"> е</w:t>
      </w:r>
      <w:r w:rsidR="003629D9">
        <w:rPr>
          <w:rFonts w:ascii="Times New Roman" w:hAnsi="Times New Roman" w:cs="Times New Roman"/>
          <w:sz w:val="22"/>
          <w:lang w:val="bg-BG"/>
        </w:rPr>
        <w:t xml:space="preserve"> била</w:t>
      </w:r>
      <w:r w:rsidR="00B478EF">
        <w:rPr>
          <w:rFonts w:ascii="Times New Roman" w:hAnsi="Times New Roman" w:cs="Times New Roman"/>
          <w:sz w:val="22"/>
          <w:lang w:val="bg-BG"/>
        </w:rPr>
        <w:t xml:space="preserve"> </w:t>
      </w:r>
      <w:r w:rsidR="00EB18C8">
        <w:rPr>
          <w:rFonts w:ascii="Times New Roman" w:hAnsi="Times New Roman" w:cs="Times New Roman"/>
          <w:sz w:val="22"/>
          <w:lang w:val="bg-BG"/>
        </w:rPr>
        <w:t xml:space="preserve">част от </w:t>
      </w:r>
      <w:r w:rsidR="00B478EF">
        <w:rPr>
          <w:rFonts w:ascii="Times New Roman" w:hAnsi="Times New Roman" w:cs="Times New Roman"/>
          <w:sz w:val="22"/>
          <w:lang w:val="bg-BG"/>
        </w:rPr>
        <w:t xml:space="preserve">журито на фестивалите </w:t>
      </w:r>
      <w:r w:rsidR="00B478EF">
        <w:rPr>
          <w:rFonts w:ascii="Times New Roman" w:hAnsi="Times New Roman" w:cs="Times New Roman"/>
          <w:sz w:val="22"/>
        </w:rPr>
        <w:t xml:space="preserve">Golden </w:t>
      </w:r>
      <w:r w:rsidR="004A6708">
        <w:rPr>
          <w:rFonts w:ascii="Times New Roman" w:hAnsi="Times New Roman" w:cs="Times New Roman"/>
          <w:sz w:val="22"/>
        </w:rPr>
        <w:t>D</w:t>
      </w:r>
      <w:r w:rsidR="00B478EF">
        <w:rPr>
          <w:rFonts w:ascii="Times New Roman" w:hAnsi="Times New Roman" w:cs="Times New Roman"/>
          <w:sz w:val="22"/>
        </w:rPr>
        <w:t xml:space="preserve">rum </w:t>
      </w:r>
      <w:r w:rsidR="00B478EF">
        <w:rPr>
          <w:rFonts w:ascii="Times New Roman" w:hAnsi="Times New Roman" w:cs="Times New Roman"/>
          <w:sz w:val="22"/>
          <w:lang w:val="bg-BG"/>
        </w:rPr>
        <w:t>и ФАРА България.</w:t>
      </w:r>
      <w:r w:rsidR="00274F06">
        <w:rPr>
          <w:rFonts w:ascii="Times New Roman" w:hAnsi="Times New Roman" w:cs="Times New Roman"/>
          <w:sz w:val="22"/>
          <w:lang w:val="bg-BG"/>
        </w:rPr>
        <w:t xml:space="preserve"> </w:t>
      </w:r>
      <w:r w:rsidR="00274F06" w:rsidRPr="00441487">
        <w:rPr>
          <w:rFonts w:ascii="Times New Roman" w:hAnsi="Times New Roman" w:cs="Times New Roman"/>
          <w:sz w:val="22"/>
          <w:lang w:val="bg-BG"/>
        </w:rPr>
        <w:t>През 2022 г. е избрана за член на борда и заместник-председател на Българската асоциация на комуникационните агенции</w:t>
      </w:r>
      <w:r w:rsidR="00274F06" w:rsidRPr="00441487">
        <w:rPr>
          <w:rFonts w:ascii="Times New Roman" w:hAnsi="Times New Roman" w:cs="Times New Roman"/>
          <w:sz w:val="22"/>
        </w:rPr>
        <w:t xml:space="preserve"> </w:t>
      </w:r>
      <w:r w:rsidR="00274F06" w:rsidRPr="00441487">
        <w:rPr>
          <w:rFonts w:ascii="Times New Roman" w:hAnsi="Times New Roman" w:cs="Times New Roman"/>
          <w:sz w:val="22"/>
          <w:lang w:val="bg-BG"/>
        </w:rPr>
        <w:t>(БАКА) като признание за постиженията</w:t>
      </w:r>
      <w:r w:rsidR="00274F06" w:rsidRPr="00441487">
        <w:rPr>
          <w:rFonts w:ascii="Times New Roman" w:hAnsi="Times New Roman" w:cs="Times New Roman"/>
          <w:sz w:val="22"/>
        </w:rPr>
        <w:t xml:space="preserve"> </w:t>
      </w:r>
      <w:r w:rsidR="00274F06" w:rsidRPr="00441487">
        <w:rPr>
          <w:rFonts w:ascii="Times New Roman" w:hAnsi="Times New Roman" w:cs="Times New Roman"/>
          <w:sz w:val="22"/>
          <w:lang w:val="bg-BG"/>
        </w:rPr>
        <w:t>и приноса ѝ към индустрията.</w:t>
      </w:r>
    </w:p>
    <w:p w14:paraId="4D600C9B" w14:textId="4A1C7C91" w:rsidR="006908B1" w:rsidRDefault="006908B1" w:rsidP="009E0E6A">
      <w:pPr>
        <w:pStyle w:val="Textedesaisie"/>
        <w:rPr>
          <w:rFonts w:ascii="Times New Roman" w:hAnsi="Times New Roman" w:cs="Times New Roman"/>
          <w:sz w:val="22"/>
          <w:lang w:val="bg-BG"/>
        </w:rPr>
      </w:pPr>
    </w:p>
    <w:p w14:paraId="65024879" w14:textId="435389C2" w:rsidR="006908B1" w:rsidRPr="002156C4" w:rsidRDefault="006908B1" w:rsidP="006908B1">
      <w:pPr>
        <w:pStyle w:val="Textedesaisie"/>
        <w:rPr>
          <w:rFonts w:ascii="Times New Roman" w:hAnsi="Times New Roman" w:cs="Times New Roman"/>
          <w:b/>
          <w:bCs/>
          <w:sz w:val="22"/>
          <w:lang w:val="bg-BG"/>
        </w:rPr>
      </w:pPr>
      <w:r w:rsidRPr="002156C4">
        <w:rPr>
          <w:rFonts w:ascii="Times New Roman" w:hAnsi="Times New Roman" w:cs="Times New Roman"/>
          <w:sz w:val="22"/>
          <w:lang w:val="bg-BG"/>
        </w:rPr>
        <w:t>„</w:t>
      </w:r>
      <w:r w:rsidR="00B45E5C" w:rsidRPr="002156C4">
        <w:rPr>
          <w:rFonts w:ascii="Times New Roman" w:hAnsi="Times New Roman" w:cs="Times New Roman"/>
          <w:i/>
          <w:iCs/>
          <w:sz w:val="22"/>
          <w:lang w:val="bg-BG"/>
        </w:rPr>
        <w:t xml:space="preserve">Вярвам в силата на ускорението в бизнеса и Емилия допълва екипа ни по начин, който ще осигури </w:t>
      </w:r>
      <w:r w:rsidR="00B72240" w:rsidRPr="002156C4">
        <w:rPr>
          <w:rFonts w:ascii="Times New Roman" w:hAnsi="Times New Roman" w:cs="Times New Roman"/>
          <w:i/>
          <w:iCs/>
          <w:sz w:val="22"/>
          <w:lang w:val="bg-BG"/>
        </w:rPr>
        <w:t>необходими</w:t>
      </w:r>
      <w:r w:rsidR="00F36D04">
        <w:rPr>
          <w:rFonts w:ascii="Times New Roman" w:hAnsi="Times New Roman" w:cs="Times New Roman"/>
          <w:i/>
          <w:iCs/>
          <w:sz w:val="22"/>
          <w:lang w:val="bg-BG"/>
        </w:rPr>
        <w:t>я</w:t>
      </w:r>
      <w:r w:rsidR="00B72240" w:rsidRPr="002156C4">
        <w:rPr>
          <w:rFonts w:ascii="Times New Roman" w:hAnsi="Times New Roman" w:cs="Times New Roman"/>
          <w:i/>
          <w:iCs/>
          <w:sz w:val="22"/>
          <w:lang w:val="bg-BG"/>
        </w:rPr>
        <w:t xml:space="preserve"> ни </w:t>
      </w:r>
      <w:r w:rsidR="00F53744">
        <w:rPr>
          <w:rFonts w:ascii="Times New Roman" w:hAnsi="Times New Roman" w:cs="Times New Roman"/>
          <w:i/>
          <w:iCs/>
          <w:sz w:val="22"/>
          <w:lang w:val="bg-BG"/>
        </w:rPr>
        <w:t xml:space="preserve">бърз </w:t>
      </w:r>
      <w:r w:rsidR="00B45E5C" w:rsidRPr="002156C4">
        <w:rPr>
          <w:rFonts w:ascii="Times New Roman" w:hAnsi="Times New Roman" w:cs="Times New Roman"/>
          <w:i/>
          <w:iCs/>
          <w:sz w:val="22"/>
          <w:lang w:val="bg-BG"/>
        </w:rPr>
        <w:t>растеж.</w:t>
      </w:r>
      <w:r w:rsidR="00EB18C8" w:rsidRPr="002156C4">
        <w:rPr>
          <w:rFonts w:ascii="Times New Roman" w:hAnsi="Times New Roman" w:cs="Times New Roman"/>
          <w:i/>
          <w:iCs/>
          <w:sz w:val="22"/>
          <w:lang w:val="bg-BG"/>
        </w:rPr>
        <w:t xml:space="preserve"> Рекламната индустрия се променя и в последните години прави стъпки, прекрачвайки технологични, </w:t>
      </w:r>
      <w:r w:rsidR="005E01BB">
        <w:rPr>
          <w:rFonts w:ascii="Times New Roman" w:hAnsi="Times New Roman" w:cs="Times New Roman"/>
          <w:i/>
          <w:iCs/>
          <w:sz w:val="22"/>
          <w:lang w:val="bg-BG"/>
        </w:rPr>
        <w:t>поведенчески</w:t>
      </w:r>
      <w:r w:rsidR="00EB18C8" w:rsidRPr="002156C4">
        <w:rPr>
          <w:rFonts w:ascii="Times New Roman" w:hAnsi="Times New Roman" w:cs="Times New Roman"/>
          <w:i/>
          <w:iCs/>
          <w:sz w:val="22"/>
          <w:lang w:val="bg-BG"/>
        </w:rPr>
        <w:t xml:space="preserve"> и географски граници. </w:t>
      </w:r>
      <w:r w:rsidR="006B65CD" w:rsidRPr="002156C4">
        <w:rPr>
          <w:rFonts w:ascii="Times New Roman" w:hAnsi="Times New Roman" w:cs="Times New Roman"/>
          <w:i/>
          <w:iCs/>
          <w:sz w:val="22"/>
          <w:lang w:val="bg-BG"/>
        </w:rPr>
        <w:t xml:space="preserve">В </w:t>
      </w:r>
      <w:r w:rsidR="00352350" w:rsidRPr="002156C4">
        <w:rPr>
          <w:rFonts w:ascii="Times New Roman" w:hAnsi="Times New Roman" w:cs="Times New Roman"/>
          <w:i/>
          <w:iCs/>
          <w:sz w:val="22"/>
        </w:rPr>
        <w:t>Publicis</w:t>
      </w:r>
      <w:r w:rsidR="006B65CD" w:rsidRPr="002156C4">
        <w:rPr>
          <w:rFonts w:ascii="Times New Roman" w:hAnsi="Times New Roman" w:cs="Times New Roman"/>
          <w:i/>
          <w:iCs/>
          <w:sz w:val="22"/>
          <w:lang w:val="bg-BG"/>
        </w:rPr>
        <w:t xml:space="preserve"> ч</w:t>
      </w:r>
      <w:r w:rsidR="00EB18C8" w:rsidRPr="002156C4">
        <w:rPr>
          <w:rFonts w:ascii="Times New Roman" w:hAnsi="Times New Roman" w:cs="Times New Roman"/>
          <w:i/>
          <w:iCs/>
          <w:sz w:val="22"/>
          <w:lang w:val="bg-BG"/>
        </w:rPr>
        <w:t xml:space="preserve">ертаем </w:t>
      </w:r>
      <w:r w:rsidR="006B65CD" w:rsidRPr="002156C4">
        <w:rPr>
          <w:rFonts w:ascii="Times New Roman" w:hAnsi="Times New Roman" w:cs="Times New Roman"/>
          <w:i/>
          <w:iCs/>
          <w:sz w:val="22"/>
          <w:lang w:val="bg-BG"/>
        </w:rPr>
        <w:t>нови преки пътища към сърцата на потребителите, а наш компас са данните</w:t>
      </w:r>
      <w:r w:rsidR="006E7AB7" w:rsidRPr="002156C4">
        <w:rPr>
          <w:rFonts w:ascii="Times New Roman" w:hAnsi="Times New Roman" w:cs="Times New Roman"/>
          <w:i/>
          <w:iCs/>
          <w:sz w:val="22"/>
          <w:lang w:val="bg-BG"/>
        </w:rPr>
        <w:t xml:space="preserve"> и технологиите</w:t>
      </w:r>
      <w:r w:rsidR="006B65CD" w:rsidRPr="002156C4">
        <w:rPr>
          <w:rFonts w:ascii="Times New Roman" w:hAnsi="Times New Roman" w:cs="Times New Roman"/>
          <w:i/>
          <w:iCs/>
          <w:sz w:val="22"/>
          <w:lang w:val="bg-BG"/>
        </w:rPr>
        <w:t xml:space="preserve">, с които разполагаме, опита на едни от най-добрите лидери в индустрията и дръзновението на най-младите в екипа. Емилия, в ролята си на </w:t>
      </w:r>
      <w:r w:rsidR="002156C4" w:rsidRPr="002156C4">
        <w:rPr>
          <w:rFonts w:ascii="Times New Roman" w:hAnsi="Times New Roman" w:cs="Times New Roman"/>
          <w:i/>
          <w:iCs/>
          <w:sz w:val="22"/>
          <w:lang w:val="bg-BG"/>
        </w:rPr>
        <w:t>т</w:t>
      </w:r>
      <w:r w:rsidR="006B65CD" w:rsidRPr="002156C4">
        <w:rPr>
          <w:rFonts w:ascii="Times New Roman" w:hAnsi="Times New Roman" w:cs="Times New Roman"/>
          <w:i/>
          <w:iCs/>
          <w:sz w:val="22"/>
          <w:lang w:val="bg-BG"/>
        </w:rPr>
        <w:t xml:space="preserve">ърговски </w:t>
      </w:r>
      <w:r w:rsidR="002156C4" w:rsidRPr="002156C4">
        <w:rPr>
          <w:rFonts w:ascii="Times New Roman" w:hAnsi="Times New Roman" w:cs="Times New Roman"/>
          <w:i/>
          <w:iCs/>
          <w:sz w:val="22"/>
          <w:lang w:val="bg-BG"/>
        </w:rPr>
        <w:t>д</w:t>
      </w:r>
      <w:r w:rsidR="006B65CD" w:rsidRPr="002156C4">
        <w:rPr>
          <w:rFonts w:ascii="Times New Roman" w:hAnsi="Times New Roman" w:cs="Times New Roman"/>
          <w:i/>
          <w:iCs/>
          <w:sz w:val="22"/>
          <w:lang w:val="bg-BG"/>
        </w:rPr>
        <w:t>иректор, ще има за цел да превръща тази добавена стойност в бизнес резултати</w:t>
      </w:r>
      <w:r w:rsidR="002156C4" w:rsidRPr="002156C4">
        <w:rPr>
          <w:rFonts w:ascii="Times New Roman" w:hAnsi="Times New Roman" w:cs="Times New Roman"/>
          <w:i/>
          <w:iCs/>
          <w:sz w:val="22"/>
          <w:lang w:val="bg-BG"/>
        </w:rPr>
        <w:t>.</w:t>
      </w:r>
      <w:r w:rsidRPr="002156C4">
        <w:rPr>
          <w:rFonts w:ascii="Times New Roman" w:hAnsi="Times New Roman" w:cs="Times New Roman"/>
          <w:sz w:val="22"/>
          <w:lang w:val="bg-BG"/>
        </w:rPr>
        <w:t xml:space="preserve">“ </w:t>
      </w:r>
      <w:r w:rsidRPr="00725124">
        <w:rPr>
          <w:rFonts w:ascii="Times New Roman" w:hAnsi="Times New Roman" w:cs="Times New Roman"/>
          <w:sz w:val="22"/>
          <w:lang w:val="bg-BG"/>
        </w:rPr>
        <w:t xml:space="preserve">– казва </w:t>
      </w:r>
      <w:r w:rsidRPr="002156C4">
        <w:rPr>
          <w:rFonts w:ascii="Times New Roman" w:hAnsi="Times New Roman" w:cs="Times New Roman"/>
          <w:b/>
          <w:bCs/>
          <w:sz w:val="22"/>
          <w:lang w:val="bg-BG"/>
        </w:rPr>
        <w:t>Весела Апостолова, главен изпълнителен директор на Publicis Groupe България.</w:t>
      </w:r>
    </w:p>
    <w:p w14:paraId="0A89CB4E" w14:textId="77777777" w:rsidR="006908B1" w:rsidRDefault="006908B1" w:rsidP="009E0E6A">
      <w:pPr>
        <w:pStyle w:val="Textedesaisie"/>
        <w:rPr>
          <w:rFonts w:ascii="Times New Roman" w:hAnsi="Times New Roman" w:cs="Times New Roman"/>
          <w:sz w:val="22"/>
          <w:lang w:val="bg-BG"/>
        </w:rPr>
      </w:pPr>
    </w:p>
    <w:p w14:paraId="31964AD8" w14:textId="05BCAC55" w:rsidR="009A4875" w:rsidRPr="00B61EB0" w:rsidRDefault="001F6AB9" w:rsidP="009E0E6A">
      <w:pPr>
        <w:pStyle w:val="Textedesaisie"/>
        <w:rPr>
          <w:rFonts w:ascii="Times New Roman" w:hAnsi="Times New Roman" w:cs="Times New Roman"/>
          <w:b/>
          <w:bCs/>
          <w:sz w:val="22"/>
          <w:lang w:val="bg-BG"/>
        </w:rPr>
      </w:pPr>
      <w:r w:rsidRPr="00995BE6">
        <w:rPr>
          <w:rFonts w:ascii="Times New Roman" w:hAnsi="Times New Roman" w:cs="Times New Roman"/>
          <w:i/>
          <w:iCs/>
          <w:sz w:val="22"/>
          <w:lang w:val="bg-BG"/>
        </w:rPr>
        <w:t>„</w:t>
      </w:r>
      <w:r w:rsidR="00087C21">
        <w:rPr>
          <w:rFonts w:ascii="Times New Roman" w:hAnsi="Times New Roman" w:cs="Times New Roman"/>
          <w:i/>
          <w:iCs/>
          <w:sz w:val="22"/>
          <w:lang w:val="bg-BG"/>
        </w:rPr>
        <w:t xml:space="preserve">С </w:t>
      </w:r>
      <w:r w:rsidR="002B4E5C">
        <w:rPr>
          <w:rFonts w:ascii="Times New Roman" w:hAnsi="Times New Roman" w:cs="Times New Roman"/>
          <w:i/>
          <w:iCs/>
          <w:sz w:val="22"/>
          <w:lang w:val="bg-BG"/>
        </w:rPr>
        <w:t>голямо</w:t>
      </w:r>
      <w:r w:rsidR="00087C21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2B4E5C" w:rsidRPr="005E01BB">
        <w:rPr>
          <w:rFonts w:ascii="Times New Roman" w:hAnsi="Times New Roman" w:cs="Times New Roman"/>
          <w:i/>
          <w:iCs/>
          <w:sz w:val="22"/>
          <w:lang w:val="bg-BG"/>
        </w:rPr>
        <w:t>нетърпение и вълнение поемам</w:t>
      </w:r>
      <w:r w:rsidR="00087C21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2B4E5C" w:rsidRPr="005E01BB">
        <w:rPr>
          <w:rFonts w:ascii="Times New Roman" w:hAnsi="Times New Roman" w:cs="Times New Roman"/>
          <w:i/>
          <w:iCs/>
          <w:sz w:val="22"/>
          <w:lang w:val="bg-BG"/>
        </w:rPr>
        <w:t>ролята</w:t>
      </w:r>
      <w:r w:rsidR="00087C21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на</w:t>
      </w:r>
      <w:r w:rsidR="009659AB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търговски директор на </w:t>
      </w:r>
      <w:r w:rsidR="00995BE6" w:rsidRPr="005E01BB">
        <w:rPr>
          <w:rFonts w:ascii="Times New Roman" w:hAnsi="Times New Roman" w:cs="Times New Roman"/>
          <w:i/>
          <w:iCs/>
          <w:sz w:val="22"/>
          <w:lang w:val="bg-BG"/>
        </w:rPr>
        <w:t>Publicis Groupe</w:t>
      </w:r>
      <w:r w:rsidR="009659AB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България</w:t>
      </w:r>
      <w:r w:rsidR="00995BE6" w:rsidRPr="005E01BB">
        <w:rPr>
          <w:rFonts w:ascii="Times New Roman" w:hAnsi="Times New Roman" w:cs="Times New Roman"/>
          <w:i/>
          <w:iCs/>
          <w:sz w:val="22"/>
          <w:lang w:val="bg-BG"/>
        </w:rPr>
        <w:t>.</w:t>
      </w:r>
      <w:r w:rsidR="002B4E5C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9659AB" w:rsidRPr="005E01BB">
        <w:rPr>
          <w:rFonts w:ascii="Times New Roman" w:hAnsi="Times New Roman" w:cs="Times New Roman"/>
          <w:i/>
          <w:iCs/>
          <w:sz w:val="22"/>
          <w:lang w:val="bg-BG"/>
        </w:rPr>
        <w:t>Мисията ми е ясна</w:t>
      </w:r>
      <w:r w:rsidR="00F92D60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: </w:t>
      </w:r>
      <w:r w:rsidR="009659AB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да </w:t>
      </w:r>
      <w:r w:rsidR="00087C21" w:rsidRPr="005E01BB">
        <w:rPr>
          <w:rFonts w:ascii="Times New Roman" w:hAnsi="Times New Roman" w:cs="Times New Roman"/>
          <w:i/>
          <w:iCs/>
          <w:sz w:val="22"/>
          <w:lang w:val="bg-BG"/>
        </w:rPr>
        <w:t>обогатя</w:t>
      </w:r>
      <w:r w:rsidR="009659AB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с енергия и</w:t>
      </w:r>
      <w:r w:rsidR="00087C21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знания</w:t>
      </w:r>
      <w:r w:rsidR="009659AB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нашата организация</w:t>
      </w:r>
      <w:r w:rsidR="00F92D60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, </w:t>
      </w:r>
      <w:r w:rsidR="009659AB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укрепвайки развитието както на нашия собствен бизнес, така и </w:t>
      </w:r>
      <w:r w:rsidR="008B1D50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този </w:t>
      </w:r>
      <w:r w:rsidR="009659AB" w:rsidRPr="005E01BB">
        <w:rPr>
          <w:rFonts w:ascii="Times New Roman" w:hAnsi="Times New Roman" w:cs="Times New Roman"/>
          <w:i/>
          <w:iCs/>
          <w:sz w:val="22"/>
          <w:lang w:val="bg-BG"/>
        </w:rPr>
        <w:t>на нашите ценни клиенти</w:t>
      </w:r>
      <w:r w:rsidR="00F92D60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. </w:t>
      </w:r>
      <w:r w:rsidR="006553FA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С фокус върху подобряването на бизнес развитието и създаването на нови </w:t>
      </w:r>
      <w:r w:rsidR="008B1D50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печеливши </w:t>
      </w:r>
      <w:r w:rsidR="00010EEE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бизнес </w:t>
      </w:r>
      <w:r w:rsidR="008B1D50" w:rsidRPr="005E01BB">
        <w:rPr>
          <w:rFonts w:ascii="Times New Roman" w:hAnsi="Times New Roman" w:cs="Times New Roman"/>
          <w:i/>
          <w:iCs/>
          <w:sz w:val="22"/>
          <w:lang w:val="bg-BG"/>
        </w:rPr>
        <w:t>пътеки</w:t>
      </w:r>
      <w:r w:rsidR="006553FA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, съответстващи </w:t>
      </w:r>
      <w:r w:rsidR="00087C21" w:rsidRPr="005E01BB">
        <w:rPr>
          <w:rFonts w:ascii="Times New Roman" w:hAnsi="Times New Roman" w:cs="Times New Roman"/>
          <w:i/>
          <w:iCs/>
          <w:sz w:val="22"/>
          <w:lang w:val="bg-BG"/>
        </w:rPr>
        <w:t>на</w:t>
      </w:r>
      <w:r w:rsidR="006553FA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глобалната стратегия на</w:t>
      </w:r>
      <w:r w:rsidR="00F92D60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Publicis Groupe, </w:t>
      </w:r>
      <w:r w:rsidR="006553FA" w:rsidRPr="005E01BB">
        <w:rPr>
          <w:rFonts w:ascii="Times New Roman" w:hAnsi="Times New Roman" w:cs="Times New Roman"/>
          <w:i/>
          <w:iCs/>
          <w:sz w:val="22"/>
          <w:lang w:val="bg-BG"/>
        </w:rPr>
        <w:t>ще се посветя на</w:t>
      </w:r>
      <w:r w:rsidR="00F92D60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972267" w:rsidRPr="005E01BB">
        <w:rPr>
          <w:rFonts w:ascii="Times New Roman" w:hAnsi="Times New Roman" w:cs="Times New Roman"/>
          <w:i/>
          <w:iCs/>
          <w:sz w:val="22"/>
          <w:lang w:val="bg-BG"/>
        </w:rPr>
        <w:t>стимулирането на иновациите</w:t>
      </w:r>
      <w:r w:rsidR="00F92D60" w:rsidRPr="005E01BB">
        <w:rPr>
          <w:rFonts w:ascii="Times New Roman" w:hAnsi="Times New Roman" w:cs="Times New Roman"/>
          <w:i/>
          <w:iCs/>
          <w:sz w:val="22"/>
          <w:lang w:val="bg-BG"/>
        </w:rPr>
        <w:t>,</w:t>
      </w:r>
      <w:r w:rsidR="00972267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творчеството и просперитета</w:t>
      </w:r>
      <w:r w:rsidR="00F92D60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972267" w:rsidRPr="005E01BB">
        <w:rPr>
          <w:rFonts w:ascii="Times New Roman" w:hAnsi="Times New Roman" w:cs="Times New Roman"/>
          <w:i/>
          <w:iCs/>
          <w:sz w:val="22"/>
          <w:lang w:val="bg-BG"/>
        </w:rPr>
        <w:t>на нашето съвместно бъдеще</w:t>
      </w:r>
      <w:r w:rsidR="00F92D60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. </w:t>
      </w:r>
      <w:r w:rsidR="00972267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Заедно не само ще приветстваме промяната, но и ще я </w:t>
      </w:r>
      <w:r w:rsidR="00087C21" w:rsidRPr="005E01BB">
        <w:rPr>
          <w:rFonts w:ascii="Times New Roman" w:hAnsi="Times New Roman" w:cs="Times New Roman"/>
          <w:i/>
          <w:iCs/>
          <w:sz w:val="22"/>
          <w:lang w:val="bg-BG"/>
        </w:rPr>
        <w:t>диктуваме</w:t>
      </w:r>
      <w:r w:rsidR="00F92D60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, </w:t>
      </w:r>
      <w:r w:rsidR="00972267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гарантирайки че бизнесът на клиентите ни ще </w:t>
      </w:r>
      <w:r w:rsidR="002D19B4" w:rsidRPr="005E01BB">
        <w:rPr>
          <w:rFonts w:ascii="Times New Roman" w:hAnsi="Times New Roman" w:cs="Times New Roman"/>
          <w:i/>
          <w:iCs/>
          <w:sz w:val="22"/>
          <w:lang w:val="bg-BG"/>
        </w:rPr>
        <w:t>се развива успешно</w:t>
      </w:r>
      <w:r w:rsidR="00972267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в </w:t>
      </w:r>
      <w:r w:rsidR="00AC781C" w:rsidRPr="005E01BB">
        <w:rPr>
          <w:rFonts w:ascii="Times New Roman" w:hAnsi="Times New Roman" w:cs="Times New Roman"/>
          <w:i/>
          <w:iCs/>
          <w:sz w:val="22"/>
          <w:lang w:val="bg-BG"/>
        </w:rPr>
        <w:t>сегашната</w:t>
      </w:r>
      <w:r w:rsidR="00F92D60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AC781C" w:rsidRPr="005E01BB">
        <w:rPr>
          <w:rFonts w:ascii="Times New Roman" w:hAnsi="Times New Roman" w:cs="Times New Roman"/>
          <w:i/>
          <w:iCs/>
          <w:sz w:val="22"/>
          <w:lang w:val="bg-BG"/>
        </w:rPr>
        <w:t>предизвикателна</w:t>
      </w:r>
      <w:r w:rsidR="002B4E5C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и </w:t>
      </w:r>
      <w:r w:rsidR="00AC781C" w:rsidRPr="005E01BB">
        <w:rPr>
          <w:rFonts w:ascii="Times New Roman" w:hAnsi="Times New Roman" w:cs="Times New Roman"/>
          <w:i/>
          <w:iCs/>
          <w:sz w:val="22"/>
          <w:lang w:val="bg-BG"/>
        </w:rPr>
        <w:t>динамична</w:t>
      </w:r>
      <w:r w:rsidR="002B4E5C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EC2CE6" w:rsidRPr="005E01BB">
        <w:rPr>
          <w:rFonts w:ascii="Times New Roman" w:hAnsi="Times New Roman" w:cs="Times New Roman"/>
          <w:i/>
          <w:iCs/>
          <w:sz w:val="22"/>
          <w:lang w:val="bg-BG"/>
        </w:rPr>
        <w:t>среда</w:t>
      </w:r>
      <w:r w:rsidR="00F92D60" w:rsidRPr="005E01BB">
        <w:rPr>
          <w:rFonts w:ascii="Times New Roman" w:hAnsi="Times New Roman" w:cs="Times New Roman"/>
          <w:i/>
          <w:iCs/>
          <w:sz w:val="22"/>
          <w:lang w:val="bg-BG"/>
        </w:rPr>
        <w:t>.</w:t>
      </w:r>
      <w:r w:rsidR="00972267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Съвместно ще </w:t>
      </w:r>
      <w:r w:rsidR="002D4648" w:rsidRPr="005E01BB">
        <w:rPr>
          <w:rFonts w:ascii="Times New Roman" w:hAnsi="Times New Roman" w:cs="Times New Roman"/>
          <w:i/>
          <w:iCs/>
          <w:sz w:val="22"/>
          <w:lang w:val="bg-BG"/>
        </w:rPr>
        <w:t>разгърнем</w:t>
      </w:r>
      <w:r w:rsidR="00972267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пълния потенциал на</w:t>
      </w:r>
      <w:r w:rsidR="00F92D60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507C63" w:rsidRPr="005E01BB">
        <w:rPr>
          <w:rFonts w:ascii="Times New Roman" w:hAnsi="Times New Roman" w:cs="Times New Roman"/>
          <w:i/>
          <w:iCs/>
          <w:sz w:val="22"/>
          <w:lang w:val="bg-BG"/>
        </w:rPr>
        <w:t>Групата</w:t>
      </w:r>
      <w:r w:rsidR="00B61EB0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и </w:t>
      </w:r>
      <w:r w:rsidR="00972267" w:rsidRPr="005E01BB">
        <w:rPr>
          <w:rFonts w:ascii="Times New Roman" w:hAnsi="Times New Roman" w:cs="Times New Roman"/>
          <w:i/>
          <w:iCs/>
          <w:sz w:val="22"/>
          <w:lang w:val="bg-BG"/>
        </w:rPr>
        <w:t>утвърждаване</w:t>
      </w:r>
      <w:r w:rsidR="00B07935" w:rsidRPr="005E01BB">
        <w:rPr>
          <w:rFonts w:ascii="Times New Roman" w:hAnsi="Times New Roman" w:cs="Times New Roman"/>
          <w:i/>
          <w:iCs/>
          <w:sz w:val="22"/>
          <w:lang w:val="bg-BG"/>
        </w:rPr>
        <w:t>то ни</w:t>
      </w:r>
      <w:r w:rsidR="00972267" w:rsidRPr="005E01BB">
        <w:rPr>
          <w:rFonts w:ascii="Times New Roman" w:hAnsi="Times New Roman" w:cs="Times New Roman"/>
          <w:i/>
          <w:iCs/>
          <w:sz w:val="22"/>
          <w:lang w:val="bg-BG"/>
        </w:rPr>
        <w:t xml:space="preserve"> като най-надеж</w:t>
      </w:r>
      <w:r w:rsidR="002F5EBE" w:rsidRPr="005E01BB">
        <w:rPr>
          <w:rFonts w:ascii="Times New Roman" w:hAnsi="Times New Roman" w:cs="Times New Roman"/>
          <w:i/>
          <w:iCs/>
          <w:sz w:val="22"/>
          <w:lang w:val="bg-BG"/>
        </w:rPr>
        <w:t>д</w:t>
      </w:r>
      <w:r w:rsidR="0099352E" w:rsidRPr="005E01BB">
        <w:rPr>
          <w:rFonts w:ascii="Times New Roman" w:hAnsi="Times New Roman" w:cs="Times New Roman"/>
          <w:i/>
          <w:iCs/>
          <w:sz w:val="22"/>
          <w:lang w:val="bg-BG"/>
        </w:rPr>
        <w:t>ния</w:t>
      </w:r>
      <w:r w:rsidR="005E01BB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972267" w:rsidRPr="00B61EB0">
        <w:rPr>
          <w:rFonts w:ascii="Times New Roman" w:hAnsi="Times New Roman" w:cs="Times New Roman"/>
          <w:i/>
          <w:iCs/>
          <w:sz w:val="22"/>
          <w:lang w:val="bg-BG"/>
        </w:rPr>
        <w:t>творческ</w:t>
      </w:r>
      <w:r w:rsidR="0099352E" w:rsidRPr="00B61EB0">
        <w:rPr>
          <w:rFonts w:ascii="Times New Roman" w:hAnsi="Times New Roman" w:cs="Times New Roman"/>
          <w:i/>
          <w:iCs/>
          <w:sz w:val="22"/>
          <w:lang w:val="bg-BG"/>
        </w:rPr>
        <w:t>и</w:t>
      </w:r>
      <w:r w:rsidR="00F92D60" w:rsidRPr="00B61EB0">
        <w:rPr>
          <w:rFonts w:ascii="Times New Roman" w:hAnsi="Times New Roman" w:cs="Times New Roman"/>
          <w:i/>
          <w:iCs/>
          <w:sz w:val="22"/>
          <w:lang w:val="bg-BG"/>
        </w:rPr>
        <w:t xml:space="preserve">, </w:t>
      </w:r>
      <w:r w:rsidR="0099352E" w:rsidRPr="00B61EB0">
        <w:rPr>
          <w:rFonts w:ascii="Times New Roman" w:hAnsi="Times New Roman" w:cs="Times New Roman"/>
          <w:i/>
          <w:iCs/>
          <w:sz w:val="22"/>
          <w:lang w:val="bg-BG"/>
        </w:rPr>
        <w:t>медиен</w:t>
      </w:r>
      <w:r w:rsidR="009A2413">
        <w:rPr>
          <w:rFonts w:ascii="Times New Roman" w:hAnsi="Times New Roman" w:cs="Times New Roman"/>
          <w:i/>
          <w:iCs/>
          <w:sz w:val="22"/>
          <w:lang w:val="bg-BG"/>
        </w:rPr>
        <w:t xml:space="preserve">, </w:t>
      </w:r>
      <w:r w:rsidR="0099352E" w:rsidRPr="00B61EB0">
        <w:rPr>
          <w:rFonts w:ascii="Times New Roman" w:hAnsi="Times New Roman" w:cs="Times New Roman"/>
          <w:i/>
          <w:iCs/>
          <w:sz w:val="22"/>
          <w:lang w:val="bg-BG"/>
        </w:rPr>
        <w:t>стратегически</w:t>
      </w:r>
      <w:r w:rsidR="009A2413">
        <w:rPr>
          <w:rFonts w:ascii="Times New Roman" w:hAnsi="Times New Roman" w:cs="Times New Roman"/>
          <w:i/>
          <w:iCs/>
          <w:sz w:val="22"/>
          <w:lang w:val="bg-BG"/>
        </w:rPr>
        <w:t xml:space="preserve"> и технологичен</w:t>
      </w:r>
      <w:r w:rsidR="00F92D60" w:rsidRPr="00B61EB0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="0099352E" w:rsidRPr="00B61EB0">
        <w:rPr>
          <w:rFonts w:ascii="Times New Roman" w:hAnsi="Times New Roman" w:cs="Times New Roman"/>
          <w:i/>
          <w:iCs/>
          <w:sz w:val="22"/>
          <w:lang w:val="bg-BG"/>
        </w:rPr>
        <w:t>партньор на българския и международен пазар</w:t>
      </w:r>
      <w:r w:rsidR="00E26306">
        <w:rPr>
          <w:rFonts w:ascii="Times New Roman" w:hAnsi="Times New Roman" w:cs="Times New Roman"/>
          <w:i/>
          <w:iCs/>
          <w:sz w:val="22"/>
        </w:rPr>
        <w:t>.</w:t>
      </w:r>
      <w:r w:rsidR="00B61EB0" w:rsidRPr="00B61EB0">
        <w:rPr>
          <w:rFonts w:ascii="Times New Roman" w:hAnsi="Times New Roman" w:cs="Times New Roman"/>
          <w:i/>
          <w:iCs/>
          <w:sz w:val="22"/>
          <w:lang w:val="bg-BG"/>
        </w:rPr>
        <w:t>“</w:t>
      </w:r>
      <w:r w:rsidR="0099352E" w:rsidRPr="00B61EB0">
        <w:rPr>
          <w:rFonts w:ascii="Times New Roman" w:hAnsi="Times New Roman" w:cs="Times New Roman"/>
          <w:i/>
          <w:iCs/>
          <w:sz w:val="22"/>
          <w:lang w:val="bg-BG"/>
        </w:rPr>
        <w:t xml:space="preserve"> </w:t>
      </w:r>
      <w:r w:rsidRPr="00725124">
        <w:rPr>
          <w:rFonts w:ascii="Times New Roman" w:hAnsi="Times New Roman" w:cs="Times New Roman"/>
          <w:sz w:val="22"/>
          <w:lang w:val="bg-BG"/>
        </w:rPr>
        <w:t xml:space="preserve">– </w:t>
      </w:r>
      <w:r w:rsidRPr="00B61EB0">
        <w:rPr>
          <w:rFonts w:ascii="Times New Roman" w:hAnsi="Times New Roman" w:cs="Times New Roman"/>
          <w:b/>
          <w:bCs/>
          <w:sz w:val="22"/>
          <w:lang w:val="bg-BG"/>
        </w:rPr>
        <w:t xml:space="preserve">споделя Емилия Стефанова, </w:t>
      </w:r>
      <w:r w:rsidR="006B65CD" w:rsidRPr="00B61EB0">
        <w:rPr>
          <w:rFonts w:ascii="Times New Roman" w:hAnsi="Times New Roman" w:cs="Times New Roman"/>
          <w:b/>
          <w:bCs/>
          <w:sz w:val="22"/>
          <w:lang w:val="bg-BG"/>
        </w:rPr>
        <w:t>търговски директор</w:t>
      </w:r>
      <w:r w:rsidR="006908B1" w:rsidRPr="00B61EB0">
        <w:rPr>
          <w:rFonts w:ascii="Times New Roman" w:hAnsi="Times New Roman" w:cs="Times New Roman"/>
          <w:b/>
          <w:bCs/>
          <w:sz w:val="22"/>
          <w:lang w:val="bg-BG"/>
        </w:rPr>
        <w:t xml:space="preserve"> </w:t>
      </w:r>
      <w:r w:rsidRPr="00B61EB0">
        <w:rPr>
          <w:rFonts w:ascii="Times New Roman" w:hAnsi="Times New Roman" w:cs="Times New Roman"/>
          <w:b/>
          <w:bCs/>
          <w:sz w:val="22"/>
          <w:lang w:val="bg-BG"/>
        </w:rPr>
        <w:t xml:space="preserve"> на Publicis Groupe България.</w:t>
      </w:r>
    </w:p>
    <w:p w14:paraId="14BA6EEE" w14:textId="45F74BD3" w:rsidR="006908B1" w:rsidRPr="00441487" w:rsidRDefault="006908B1" w:rsidP="009E0E6A">
      <w:pPr>
        <w:pStyle w:val="Textedesaisie"/>
        <w:rPr>
          <w:rFonts w:ascii="Times New Roman" w:hAnsi="Times New Roman" w:cs="Times New Roman"/>
          <w:sz w:val="22"/>
          <w:lang w:val="bg-BG"/>
        </w:rPr>
      </w:pPr>
    </w:p>
    <w:p w14:paraId="63D1439D" w14:textId="7347F463" w:rsidR="006908B1" w:rsidRPr="00441487" w:rsidRDefault="00531556" w:rsidP="009E0E6A">
      <w:pPr>
        <w:pStyle w:val="Textedesaisie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През годините Емилия е работила</w:t>
      </w:r>
      <w:r w:rsidRPr="00F81F60">
        <w:rPr>
          <w:rFonts w:ascii="Times New Roman" w:hAnsi="Times New Roman" w:cs="Times New Roman"/>
          <w:sz w:val="22"/>
          <w:lang w:val="bg-BG"/>
        </w:rPr>
        <w:t xml:space="preserve"> за </w:t>
      </w:r>
      <w:r w:rsidR="0097574D">
        <w:rPr>
          <w:rFonts w:ascii="Times New Roman" w:hAnsi="Times New Roman" w:cs="Times New Roman"/>
          <w:sz w:val="22"/>
          <w:lang w:val="bg-BG"/>
        </w:rPr>
        <w:t>клиенти</w:t>
      </w:r>
      <w:r>
        <w:rPr>
          <w:rFonts w:ascii="Times New Roman" w:hAnsi="Times New Roman" w:cs="Times New Roman"/>
          <w:sz w:val="22"/>
          <w:lang w:val="bg-BG"/>
        </w:rPr>
        <w:t xml:space="preserve"> като </w:t>
      </w:r>
      <w:r w:rsidR="006908B1" w:rsidRPr="00441487">
        <w:rPr>
          <w:rFonts w:ascii="Times New Roman" w:hAnsi="Times New Roman" w:cs="Times New Roman"/>
          <w:sz w:val="22"/>
          <w:lang w:val="bg-BG"/>
        </w:rPr>
        <w:t>Heineken България, Pernod Ricard, The Walt Disney Company, Coca Cola Hellenic Bottling Company, Мебели Виденов, NatGeo, A1, Decathlon</w:t>
      </w:r>
      <w:r w:rsidR="000B332F">
        <w:rPr>
          <w:rFonts w:ascii="Times New Roman" w:hAnsi="Times New Roman" w:cs="Times New Roman"/>
          <w:sz w:val="22"/>
          <w:lang w:val="bg-BG"/>
        </w:rPr>
        <w:t xml:space="preserve">, </w:t>
      </w:r>
      <w:r w:rsidR="000B332F">
        <w:rPr>
          <w:rFonts w:ascii="Times New Roman" w:hAnsi="Times New Roman" w:cs="Times New Roman"/>
          <w:sz w:val="22"/>
        </w:rPr>
        <w:t>OMV, Froneri</w:t>
      </w:r>
      <w:r w:rsidR="002727FD">
        <w:rPr>
          <w:rFonts w:ascii="Times New Roman" w:hAnsi="Times New Roman" w:cs="Times New Roman"/>
          <w:sz w:val="22"/>
          <w:lang w:val="bg-BG"/>
        </w:rPr>
        <w:t xml:space="preserve">, </w:t>
      </w:r>
      <w:r w:rsidR="002727FD">
        <w:rPr>
          <w:sz w:val="22"/>
          <w:lang w:val="bg-BG"/>
        </w:rPr>
        <w:lastRenderedPageBreak/>
        <w:t>T</w:t>
      </w:r>
      <w:r w:rsidR="002727FD">
        <w:rPr>
          <w:sz w:val="22"/>
        </w:rPr>
        <w:t>he Mall, Paradise Centre, Grand Mall Varna</w:t>
      </w:r>
      <w:r w:rsidR="006908B1" w:rsidRPr="00441487">
        <w:rPr>
          <w:rFonts w:ascii="Times New Roman" w:hAnsi="Times New Roman" w:cs="Times New Roman"/>
          <w:sz w:val="22"/>
          <w:lang w:val="bg-BG"/>
        </w:rPr>
        <w:t xml:space="preserve"> и др.</w:t>
      </w:r>
      <w:r w:rsidR="00966D3F">
        <w:rPr>
          <w:rFonts w:ascii="Times New Roman" w:hAnsi="Times New Roman" w:cs="Times New Roman"/>
          <w:sz w:val="22"/>
        </w:rPr>
        <w:t xml:space="preserve"> </w:t>
      </w:r>
      <w:r w:rsidR="00966D3F">
        <w:rPr>
          <w:rFonts w:ascii="Times New Roman" w:hAnsi="Times New Roman" w:cs="Times New Roman"/>
          <w:sz w:val="22"/>
          <w:lang w:val="bg-BG"/>
        </w:rPr>
        <w:t>Била е маркетинг мениджър</w:t>
      </w:r>
      <w:r w:rsidR="006813A4">
        <w:rPr>
          <w:rFonts w:ascii="Times New Roman" w:hAnsi="Times New Roman" w:cs="Times New Roman"/>
          <w:sz w:val="22"/>
          <w:lang w:val="bg-BG"/>
        </w:rPr>
        <w:t xml:space="preserve"> в </w:t>
      </w:r>
      <w:r w:rsidR="00C11C1D">
        <w:rPr>
          <w:rFonts w:ascii="Times New Roman" w:hAnsi="Times New Roman" w:cs="Times New Roman"/>
          <w:sz w:val="22"/>
          <w:lang w:val="bg-BG"/>
        </w:rPr>
        <w:t xml:space="preserve">Пощенска банка, </w:t>
      </w:r>
      <w:r w:rsidR="00F76E63">
        <w:rPr>
          <w:rFonts w:ascii="Times New Roman" w:hAnsi="Times New Roman" w:cs="Times New Roman"/>
          <w:sz w:val="22"/>
        </w:rPr>
        <w:t>Germanos</w:t>
      </w:r>
      <w:r w:rsidR="00F76E63">
        <w:rPr>
          <w:rFonts w:ascii="Times New Roman" w:hAnsi="Times New Roman" w:cs="Times New Roman"/>
          <w:sz w:val="22"/>
          <w:lang w:val="bg-BG"/>
        </w:rPr>
        <w:t xml:space="preserve"> и</w:t>
      </w:r>
      <w:r w:rsidR="00B02F9D">
        <w:rPr>
          <w:rFonts w:ascii="Times New Roman" w:hAnsi="Times New Roman" w:cs="Times New Roman"/>
          <w:sz w:val="22"/>
        </w:rPr>
        <w:t xml:space="preserve"> Colliers International</w:t>
      </w:r>
      <w:r w:rsidR="00F76E63">
        <w:rPr>
          <w:rFonts w:ascii="Times New Roman" w:hAnsi="Times New Roman" w:cs="Times New Roman"/>
          <w:sz w:val="22"/>
          <w:lang w:val="bg-BG"/>
        </w:rPr>
        <w:t xml:space="preserve">, както и </w:t>
      </w:r>
      <w:r w:rsidR="008863D4">
        <w:rPr>
          <w:rFonts w:ascii="Times New Roman" w:hAnsi="Times New Roman" w:cs="Times New Roman"/>
          <w:sz w:val="22"/>
          <w:lang w:val="bg-BG"/>
        </w:rPr>
        <w:t>мениджър вътрешни комуникации в</w:t>
      </w:r>
      <w:r w:rsidR="00B02F9D">
        <w:rPr>
          <w:rFonts w:ascii="Times New Roman" w:hAnsi="Times New Roman" w:cs="Times New Roman"/>
          <w:sz w:val="22"/>
          <w:lang w:val="bg-BG"/>
        </w:rPr>
        <w:t xml:space="preserve"> </w:t>
      </w:r>
      <w:r w:rsidR="00B02F9D">
        <w:rPr>
          <w:rFonts w:ascii="Times New Roman" w:hAnsi="Times New Roman" w:cs="Times New Roman"/>
          <w:sz w:val="22"/>
        </w:rPr>
        <w:t xml:space="preserve">HP Global Delivery Center EMEA. </w:t>
      </w:r>
      <w:r w:rsidR="00966D3F">
        <w:rPr>
          <w:rStyle w:val="ui-provider"/>
        </w:rPr>
        <w:t> </w:t>
      </w:r>
    </w:p>
    <w:p w14:paraId="33597C4E" w14:textId="55628B04" w:rsidR="006908B1" w:rsidRPr="005E01BB" w:rsidRDefault="006908B1" w:rsidP="009E0E6A">
      <w:pPr>
        <w:pStyle w:val="Textedesaisie"/>
        <w:rPr>
          <w:rFonts w:ascii="Times New Roman" w:hAnsi="Times New Roman" w:cs="Times New Roman"/>
          <w:sz w:val="22"/>
          <w:lang w:val="bg-BG"/>
        </w:rPr>
      </w:pPr>
      <w:r w:rsidRPr="00441487">
        <w:rPr>
          <w:rFonts w:ascii="Times New Roman" w:hAnsi="Times New Roman" w:cs="Times New Roman"/>
          <w:sz w:val="22"/>
          <w:lang w:val="bg-BG"/>
        </w:rPr>
        <w:t xml:space="preserve">Завършила е УНСС със специалност Международен туризъм, а </w:t>
      </w:r>
      <w:r w:rsidR="003C6721">
        <w:rPr>
          <w:rFonts w:ascii="Times New Roman" w:hAnsi="Times New Roman" w:cs="Times New Roman"/>
          <w:sz w:val="22"/>
          <w:lang w:val="bg-BG"/>
        </w:rPr>
        <w:t xml:space="preserve">в момента е част от </w:t>
      </w:r>
      <w:r w:rsidRPr="00441487">
        <w:rPr>
          <w:rFonts w:ascii="Times New Roman" w:hAnsi="Times New Roman" w:cs="Times New Roman"/>
          <w:sz w:val="22"/>
          <w:lang w:val="bg-BG"/>
        </w:rPr>
        <w:t>магистърска</w:t>
      </w:r>
      <w:r w:rsidR="003C6721">
        <w:rPr>
          <w:rFonts w:ascii="Times New Roman" w:hAnsi="Times New Roman" w:cs="Times New Roman"/>
          <w:sz w:val="22"/>
          <w:lang w:val="bg-BG"/>
        </w:rPr>
        <w:t>та</w:t>
      </w:r>
      <w:r w:rsidRPr="00441487">
        <w:rPr>
          <w:rFonts w:ascii="Times New Roman" w:hAnsi="Times New Roman" w:cs="Times New Roman"/>
          <w:sz w:val="22"/>
          <w:lang w:val="bg-BG"/>
        </w:rPr>
        <w:t xml:space="preserve"> </w:t>
      </w:r>
      <w:r w:rsidR="003C6721">
        <w:rPr>
          <w:rFonts w:ascii="Times New Roman" w:hAnsi="Times New Roman" w:cs="Times New Roman"/>
          <w:sz w:val="22"/>
          <w:lang w:val="bg-BG"/>
        </w:rPr>
        <w:t>програма</w:t>
      </w:r>
      <w:r w:rsidRPr="00441487">
        <w:rPr>
          <w:rFonts w:ascii="Times New Roman" w:hAnsi="Times New Roman" w:cs="Times New Roman"/>
          <w:sz w:val="22"/>
          <w:lang w:val="bg-BG"/>
        </w:rPr>
        <w:t xml:space="preserve"> „Creative &amp; Sustainable Leadership“ </w:t>
      </w:r>
      <w:r w:rsidR="003C6721">
        <w:rPr>
          <w:rFonts w:ascii="Times New Roman" w:hAnsi="Times New Roman" w:cs="Times New Roman"/>
          <w:sz w:val="22"/>
          <w:lang w:val="bg-BG"/>
        </w:rPr>
        <w:t>на</w:t>
      </w:r>
      <w:r w:rsidRPr="00441487">
        <w:rPr>
          <w:rFonts w:ascii="Times New Roman" w:hAnsi="Times New Roman" w:cs="Times New Roman"/>
          <w:sz w:val="22"/>
          <w:lang w:val="bg-BG"/>
        </w:rPr>
        <w:t xml:space="preserve"> Berlin School of Creative Leadersip</w:t>
      </w:r>
      <w:r w:rsidRPr="005E01BB">
        <w:rPr>
          <w:rFonts w:ascii="Times New Roman" w:hAnsi="Times New Roman" w:cs="Times New Roman"/>
          <w:sz w:val="22"/>
          <w:lang w:val="bg-BG"/>
        </w:rPr>
        <w:t>, St</w:t>
      </w:r>
      <w:r w:rsidR="0097574D" w:rsidRPr="005E01BB">
        <w:rPr>
          <w:rFonts w:ascii="Times New Roman" w:hAnsi="Times New Roman" w:cs="Times New Roman"/>
          <w:sz w:val="22"/>
          <w:lang w:val="bg-BG"/>
        </w:rPr>
        <w:t>е</w:t>
      </w:r>
      <w:r w:rsidRPr="005E01BB">
        <w:rPr>
          <w:rFonts w:ascii="Times New Roman" w:hAnsi="Times New Roman" w:cs="Times New Roman"/>
          <w:sz w:val="22"/>
          <w:lang w:val="bg-BG"/>
        </w:rPr>
        <w:t>inbeis University Berlin.</w:t>
      </w:r>
    </w:p>
    <w:p w14:paraId="795273A3" w14:textId="77777777" w:rsidR="008A5A5A" w:rsidRPr="008A5A5A" w:rsidRDefault="008A5A5A" w:rsidP="008A5A5A">
      <w:pPr>
        <w:spacing w:before="100" w:beforeAutospacing="1" w:after="100" w:afterAutospacing="1" w:line="253" w:lineRule="atLeast"/>
        <w:rPr>
          <w:rFonts w:ascii="Times New Roman" w:eastAsia="Times New Roman" w:hAnsi="Times New Roman" w:cs="Times New Roman"/>
          <w:sz w:val="22"/>
          <w:lang w:val="bg-BG" w:eastAsia="bg-BG"/>
        </w:rPr>
      </w:pPr>
      <w:r w:rsidRPr="008A5A5A">
        <w:rPr>
          <w:rFonts w:ascii="Times New Roman" w:eastAsia="Times New Roman" w:hAnsi="Times New Roman" w:cs="Times New Roman"/>
          <w:b/>
          <w:bCs/>
          <w:i/>
          <w:iCs/>
          <w:sz w:val="22"/>
          <w:lang w:val="bg-BG" w:eastAsia="bg-BG"/>
        </w:rPr>
        <w:t>За Publicis Groupe - The Power of One</w:t>
      </w:r>
    </w:p>
    <w:p w14:paraId="585A7DB1" w14:textId="77777777" w:rsidR="00795F7B" w:rsidRDefault="008A5A5A" w:rsidP="00795F7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2"/>
          <w:lang w:val="bg-BG" w:eastAsia="bg-BG"/>
        </w:rPr>
      </w:pPr>
      <w:r w:rsidRPr="008A5A5A">
        <w:rPr>
          <w:rFonts w:ascii="Times New Roman" w:eastAsia="Times New Roman" w:hAnsi="Times New Roman" w:cs="Times New Roman"/>
          <w:b/>
          <w:bCs/>
          <w:sz w:val="22"/>
          <w:lang w:val="bg-BG" w:eastAsia="bg-BG"/>
        </w:rPr>
        <w:t xml:space="preserve">Publicis Groupe </w:t>
      </w:r>
      <w:r w:rsidRPr="008A5A5A">
        <w:rPr>
          <w:rFonts w:ascii="Times New Roman" w:eastAsia="Times New Roman" w:hAnsi="Times New Roman" w:cs="Times New Roman"/>
          <w:sz w:val="22"/>
          <w:lang w:val="bg-BG" w:eastAsia="bg-BG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</w:t>
      </w:r>
      <w:r w:rsidRPr="008A5A5A">
        <w:rPr>
          <w:rFonts w:ascii="Times New Roman ,serif" w:eastAsia="Times New Roman" w:hAnsi="Times New Roman ,serif" w:cs="Times New Roman"/>
          <w:sz w:val="22"/>
          <w:lang w:val="bg-BG" w:eastAsia="bg-BG"/>
        </w:rPr>
        <w:t xml:space="preserve"> бизнес трансформация. Publicis Groupe партнира на клиентите в тяхното бизнес развитие, като осигурява</w:t>
      </w:r>
      <w:r w:rsidRPr="008A5A5A">
        <w:rPr>
          <w:rFonts w:ascii="Times New Roman" w:eastAsia="Times New Roman" w:hAnsi="Times New Roman" w:cs="Times New Roman"/>
          <w:sz w:val="22"/>
          <w:lang w:val="bg-BG" w:eastAsia="bg-BG"/>
        </w:rPr>
        <w:t xml:space="preserve">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34B48BD3" w14:textId="77777777" w:rsidR="00795F7B" w:rsidRDefault="00795F7B" w:rsidP="00795F7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2"/>
          <w:lang w:val="bg-BG" w:eastAsia="bg-BG"/>
        </w:rPr>
      </w:pPr>
      <w:r w:rsidRPr="00795F7B">
        <w:rPr>
          <w:rFonts w:ascii="Times New Roman" w:eastAsia="Times New Roman" w:hAnsi="Times New Roman" w:cs="Times New Roman"/>
          <w:b/>
          <w:bCs/>
          <w:sz w:val="22"/>
          <w:lang w:val="bg-BG" w:eastAsia="bg-BG"/>
        </w:rPr>
        <w:t>Publicis Groupe България</w:t>
      </w:r>
      <w:r w:rsidRPr="00FE5958">
        <w:rPr>
          <w:rFonts w:ascii="Times New Roman" w:eastAsia="Times New Roman" w:hAnsi="Times New Roman" w:cs="Times New Roman"/>
          <w:sz w:val="22"/>
          <w:lang w:val="bg-BG" w:eastAsia="bg-BG"/>
        </w:rPr>
        <w:t xml:space="preserve"> </w:t>
      </w:r>
      <w:r w:rsidRPr="00795F7B">
        <w:rPr>
          <w:rFonts w:ascii="Times New Roman" w:eastAsia="Times New Roman" w:hAnsi="Times New Roman" w:cs="Times New Roman"/>
          <w:b/>
          <w:bCs/>
          <w:sz w:val="22"/>
          <w:lang w:val="bg-BG" w:eastAsia="bg-BG"/>
        </w:rPr>
        <w:t>обединява девет специализирани звена</w:t>
      </w:r>
      <w:r w:rsidRPr="00FE5958">
        <w:rPr>
          <w:rFonts w:ascii="Times New Roman" w:eastAsia="Times New Roman" w:hAnsi="Times New Roman" w:cs="Times New Roman"/>
          <w:sz w:val="22"/>
          <w:lang w:val="bg-BG" w:eastAsia="bg-BG"/>
        </w:rPr>
        <w:t xml:space="preserve"> - Saatchi&amp;Saatchi, Leo Burnett, Red Lion, Digitas, MSL, Publicis Dialog, Brandworks, Zenith и Starcom, които работят в областта на рекламата, връзките с обществеността, промоционален и събитиен маркетинг, маркетинг към купувача и 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p w14:paraId="4A830433" w14:textId="77777777" w:rsidR="00795F7B" w:rsidRDefault="00795F7B" w:rsidP="00795F7B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2"/>
          <w:lang w:val="bg-BG" w:eastAsia="bg-BG"/>
        </w:rPr>
      </w:pPr>
      <w:r>
        <w:rPr>
          <w:rFonts w:ascii="Times New Roman" w:hAnsi="Times New Roman" w:cs="Times New Roman"/>
          <w:sz w:val="22"/>
          <w:lang w:val="bg-BG" w:eastAsia="bg-BG"/>
        </w:rPr>
        <w:t>Компанията</w:t>
      </w:r>
      <w:r w:rsidRPr="00FE5958">
        <w:rPr>
          <w:rFonts w:ascii="Times New Roman" w:hAnsi="Times New Roman" w:cs="Times New Roman"/>
          <w:sz w:val="22"/>
          <w:lang w:val="bg-BG" w:eastAsia="bg-BG"/>
        </w:rPr>
        <w:t xml:space="preserve"> също е </w:t>
      </w:r>
      <w:r w:rsidRPr="00795F7B">
        <w:rPr>
          <w:rFonts w:ascii="Times New Roman" w:hAnsi="Times New Roman" w:cs="Times New Roman"/>
          <w:b/>
          <w:bCs/>
          <w:sz w:val="22"/>
          <w:lang w:val="bg-BG" w:eastAsia="bg-BG"/>
        </w:rPr>
        <w:t>експертен център за „Разузнаване на социалните мрежи“</w:t>
      </w:r>
      <w:r w:rsidRPr="00FE5958">
        <w:rPr>
          <w:rFonts w:ascii="Times New Roman" w:hAnsi="Times New Roman" w:cs="Times New Roman"/>
          <w:sz w:val="22"/>
          <w:lang w:val="bg-BG" w:eastAsia="bg-BG"/>
        </w:rPr>
        <w:t xml:space="preserve">, чийто отдел работи с чужди пазари от мрежата на </w:t>
      </w:r>
      <w:r w:rsidRPr="00FE5958">
        <w:rPr>
          <w:rFonts w:ascii="Times New Roman" w:hAnsi="Times New Roman" w:cs="Times New Roman"/>
          <w:sz w:val="22"/>
          <w:lang w:eastAsia="bg-BG"/>
        </w:rPr>
        <w:t>Publicis Groupe</w:t>
      </w:r>
      <w:r w:rsidRPr="00FE5958">
        <w:rPr>
          <w:rFonts w:ascii="Times New Roman" w:hAnsi="Times New Roman" w:cs="Times New Roman"/>
          <w:sz w:val="22"/>
          <w:lang w:val="bg-BG" w:eastAsia="bg-BG"/>
        </w:rPr>
        <w:t xml:space="preserve">. Екипът има познания на повече от 25 езика и анализира </w:t>
      </w:r>
      <w:r w:rsidRPr="00FE5958">
        <w:rPr>
          <w:rFonts w:ascii="Times New Roman" w:hAnsi="Times New Roman" w:cs="Times New Roman"/>
          <w:sz w:val="22"/>
          <w:lang w:val="bg-BG"/>
        </w:rPr>
        <w:t xml:space="preserve">тенденциите и нагласите в потребителското съзнание и поведение, преди те да са станали актуални,  </w:t>
      </w:r>
      <w:r w:rsidRPr="00FE5958">
        <w:rPr>
          <w:rFonts w:ascii="Times New Roman" w:hAnsi="Times New Roman" w:cs="Times New Roman"/>
          <w:sz w:val="22"/>
          <w:lang w:val="bg-BG" w:eastAsia="bg-BG"/>
        </w:rPr>
        <w:t xml:space="preserve"> </w:t>
      </w:r>
      <w:r w:rsidRPr="00FE5958">
        <w:rPr>
          <w:rFonts w:ascii="Times New Roman" w:hAnsi="Times New Roman" w:cs="Times New Roman"/>
          <w:sz w:val="22"/>
          <w:lang w:val="bg-BG"/>
        </w:rPr>
        <w:t xml:space="preserve">като </w:t>
      </w:r>
      <w:r w:rsidRPr="00FE5958">
        <w:rPr>
          <w:rFonts w:ascii="Times New Roman" w:hAnsi="Times New Roman" w:cs="Times New Roman"/>
          <w:sz w:val="22"/>
          <w:lang w:val="bg-BG" w:eastAsia="bg-BG"/>
        </w:rPr>
        <w:t>по този начин маркетинг експертите имат възможността да интегрират тази информация в дългосрочните си стратегии и процеси на марките и компаниите.</w:t>
      </w:r>
    </w:p>
    <w:p w14:paraId="4B61B786" w14:textId="4E70D5CD" w:rsidR="00795F7B" w:rsidRPr="00795F7B" w:rsidRDefault="00795F7B" w:rsidP="00795F7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2"/>
          <w:lang w:val="bg-BG" w:eastAsia="bg-BG"/>
        </w:rPr>
      </w:pPr>
      <w:r>
        <w:rPr>
          <w:rFonts w:ascii="Times New Roman" w:hAnsi="Times New Roman" w:cs="Times New Roman"/>
          <w:sz w:val="22"/>
          <w:lang w:val="bg-BG" w:eastAsia="bg-BG"/>
        </w:rPr>
        <w:t xml:space="preserve">През 2022 г. </w:t>
      </w:r>
      <w:r>
        <w:rPr>
          <w:rFonts w:ascii="Times New Roman" w:hAnsi="Times New Roman" w:cs="Times New Roman"/>
          <w:sz w:val="22"/>
          <w:lang w:eastAsia="bg-BG"/>
        </w:rPr>
        <w:t>Publicis Groupe</w:t>
      </w:r>
      <w:r>
        <w:rPr>
          <w:rFonts w:ascii="Times New Roman" w:hAnsi="Times New Roman" w:cs="Times New Roman"/>
          <w:sz w:val="22"/>
          <w:lang w:val="bg-BG" w:eastAsia="bg-BG"/>
        </w:rPr>
        <w:t xml:space="preserve"> България разраства </w:t>
      </w:r>
      <w:r w:rsidRPr="00795F7B">
        <w:rPr>
          <w:rFonts w:ascii="Times New Roman" w:hAnsi="Times New Roman" w:cs="Times New Roman"/>
          <w:b/>
          <w:bCs/>
          <w:sz w:val="22"/>
          <w:lang w:val="bg-BG" w:eastAsia="bg-BG"/>
        </w:rPr>
        <w:t>технологичната си експертиза с екип</w:t>
      </w:r>
      <w:r w:rsidR="00023622">
        <w:rPr>
          <w:rFonts w:ascii="Times New Roman" w:hAnsi="Times New Roman" w:cs="Times New Roman"/>
          <w:b/>
          <w:bCs/>
          <w:sz w:val="22"/>
          <w:lang w:val="bg-BG" w:eastAsia="bg-BG"/>
        </w:rPr>
        <w:t>и</w:t>
      </w:r>
      <w:r w:rsidRPr="00795F7B">
        <w:rPr>
          <w:rFonts w:ascii="Times New Roman" w:hAnsi="Times New Roman" w:cs="Times New Roman"/>
          <w:b/>
          <w:bCs/>
          <w:sz w:val="22"/>
          <w:lang w:val="bg-BG" w:eastAsia="bg-BG"/>
        </w:rPr>
        <w:t xml:space="preserve"> от</w:t>
      </w:r>
      <w:r w:rsidRPr="00795F7B">
        <w:rPr>
          <w:rFonts w:ascii="Times New Roman" w:hAnsi="Times New Roman" w:cs="Times New Roman"/>
          <w:b/>
          <w:bCs/>
          <w:sz w:val="22"/>
          <w:lang w:eastAsia="bg-BG"/>
        </w:rPr>
        <w:t xml:space="preserve"> </w:t>
      </w:r>
      <w:r w:rsidRPr="00795F7B">
        <w:rPr>
          <w:rFonts w:ascii="Times New Roman" w:hAnsi="Times New Roman" w:cs="Times New Roman"/>
          <w:b/>
          <w:bCs/>
          <w:sz w:val="22"/>
          <w:lang w:val="bg-BG" w:eastAsia="bg-BG"/>
        </w:rPr>
        <w:t>ИТ разработчици</w:t>
      </w:r>
      <w:r>
        <w:rPr>
          <w:rFonts w:ascii="Times New Roman" w:hAnsi="Times New Roman" w:cs="Times New Roman"/>
          <w:sz w:val="22"/>
          <w:lang w:val="bg-BG" w:eastAsia="bg-BG"/>
        </w:rPr>
        <w:t>, ко</w:t>
      </w:r>
      <w:r w:rsidR="00D609B8">
        <w:rPr>
          <w:rFonts w:ascii="Times New Roman" w:hAnsi="Times New Roman" w:cs="Times New Roman"/>
          <w:sz w:val="22"/>
          <w:lang w:val="bg-BG" w:eastAsia="bg-BG"/>
        </w:rPr>
        <w:t>и</w:t>
      </w:r>
      <w:r>
        <w:rPr>
          <w:rFonts w:ascii="Times New Roman" w:hAnsi="Times New Roman" w:cs="Times New Roman"/>
          <w:sz w:val="22"/>
          <w:lang w:val="bg-BG" w:eastAsia="bg-BG"/>
        </w:rPr>
        <w:t>то работ</w:t>
      </w:r>
      <w:r w:rsidR="00D609B8">
        <w:rPr>
          <w:rFonts w:ascii="Times New Roman" w:hAnsi="Times New Roman" w:cs="Times New Roman"/>
          <w:sz w:val="22"/>
          <w:lang w:val="bg-BG" w:eastAsia="bg-BG"/>
        </w:rPr>
        <w:t>ят</w:t>
      </w:r>
      <w:r>
        <w:rPr>
          <w:rFonts w:ascii="Times New Roman" w:hAnsi="Times New Roman" w:cs="Times New Roman"/>
          <w:sz w:val="22"/>
          <w:lang w:val="bg-BG" w:eastAsia="bg-BG"/>
        </w:rPr>
        <w:t xml:space="preserve"> за създаването на дигитални маркетинг платформи за глобални клиенти на </w:t>
      </w:r>
      <w:r>
        <w:rPr>
          <w:rFonts w:ascii="Times New Roman" w:hAnsi="Times New Roman" w:cs="Times New Roman"/>
          <w:sz w:val="22"/>
          <w:lang w:eastAsia="bg-BG"/>
        </w:rPr>
        <w:t>Publicis</w:t>
      </w:r>
      <w:r>
        <w:rPr>
          <w:rFonts w:ascii="Times New Roman" w:hAnsi="Times New Roman" w:cs="Times New Roman"/>
          <w:sz w:val="22"/>
          <w:lang w:val="bg-BG" w:eastAsia="bg-BG"/>
        </w:rPr>
        <w:t>.</w:t>
      </w:r>
    </w:p>
    <w:p w14:paraId="4A0BE383" w14:textId="77777777" w:rsidR="00EF4240" w:rsidRPr="002E2356" w:rsidRDefault="00EF4240" w:rsidP="00EF4240">
      <w:pPr>
        <w:spacing w:line="240" w:lineRule="auto"/>
        <w:jc w:val="both"/>
        <w:rPr>
          <w:rFonts w:ascii="Times New Roman" w:hAnsi="Times New Roman" w:cs="Times New Roman"/>
          <w:sz w:val="22"/>
          <w:lang w:val="bg-BG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37"/>
        <w:gridCol w:w="2429"/>
        <w:gridCol w:w="2953"/>
      </w:tblGrid>
      <w:tr w:rsidR="00EF4240" w:rsidRPr="008A5A5A" w14:paraId="0FA5114D" w14:textId="77777777" w:rsidTr="00632BE3">
        <w:tc>
          <w:tcPr>
            <w:tcW w:w="9639" w:type="dxa"/>
            <w:gridSpan w:val="4"/>
          </w:tcPr>
          <w:p w14:paraId="4523F61A" w14:textId="77777777" w:rsidR="00EF4240" w:rsidRPr="00D8303A" w:rsidRDefault="00EF4240" w:rsidP="00632BE3">
            <w:pPr>
              <w:pStyle w:val="Sous-titrecontact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За повече информация:</w:t>
            </w:r>
            <w:r w:rsidRPr="00D8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F4240" w:rsidRPr="008A5A5A" w14:paraId="0F6B6FFD" w14:textId="77777777" w:rsidTr="00632BE3">
        <w:tc>
          <w:tcPr>
            <w:tcW w:w="2020" w:type="dxa"/>
          </w:tcPr>
          <w:p w14:paraId="4A955FE2" w14:textId="77777777" w:rsidR="00EF4240" w:rsidRPr="00D8303A" w:rsidRDefault="00EF4240" w:rsidP="00632BE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D8303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Ива Григорова</w:t>
            </w:r>
          </w:p>
          <w:p w14:paraId="5F8C41AF" w14:textId="77777777" w:rsidR="00EF4240" w:rsidRPr="008A5A5A" w:rsidRDefault="00EF4240" w:rsidP="00632BE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22C0B596" w14:textId="69C738C1" w:rsidR="00EF4240" w:rsidRPr="008A5A5A" w:rsidRDefault="00EF4240" w:rsidP="00632BE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</w:p>
          <w:p w14:paraId="5602FB41" w14:textId="77777777" w:rsidR="00EF4240" w:rsidRPr="008A5A5A" w:rsidRDefault="00EF4240" w:rsidP="00632BE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2237" w:type="dxa"/>
          </w:tcPr>
          <w:p w14:paraId="4B6DDC8E" w14:textId="77777777" w:rsidR="00EF4240" w:rsidRPr="00D8303A" w:rsidRDefault="00EF4240" w:rsidP="00632BE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Директор</w:t>
            </w:r>
            <w:r w:rsidRPr="00D8303A">
              <w:rPr>
                <w:rFonts w:ascii="Times New Roman" w:hAnsi="Times New Roman" w:cs="Times New Roman"/>
                <w:sz w:val="20"/>
                <w:szCs w:val="20"/>
              </w:rPr>
              <w:t xml:space="preserve"> PR </w:t>
            </w:r>
            <w:r w:rsidRPr="00D8303A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бизнес</w:t>
            </w:r>
            <w:r w:rsidRPr="00D8303A">
              <w:rPr>
                <w:rFonts w:ascii="Times New Roman" w:hAnsi="Times New Roman" w:cs="Times New Roman"/>
                <w:sz w:val="20"/>
                <w:szCs w:val="20"/>
              </w:rPr>
              <w:t xml:space="preserve">, MSL </w:t>
            </w:r>
          </w:p>
          <w:p w14:paraId="50B31BA9" w14:textId="11ABBDFE" w:rsidR="00EF4240" w:rsidRPr="00D8303A" w:rsidRDefault="00EF4240" w:rsidP="00632BE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429" w:type="dxa"/>
          </w:tcPr>
          <w:p w14:paraId="023907B4" w14:textId="77777777" w:rsidR="00EF4240" w:rsidRPr="00D8303A" w:rsidRDefault="00EF4240" w:rsidP="00632BE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8303A">
              <w:rPr>
                <w:rFonts w:ascii="Times New Roman" w:hAnsi="Times New Roman" w:cs="Times New Roman"/>
                <w:sz w:val="20"/>
                <w:szCs w:val="20"/>
              </w:rPr>
              <w:t>+ 359 887 917 267</w:t>
            </w:r>
          </w:p>
          <w:p w14:paraId="60E927AE" w14:textId="77777777" w:rsidR="00EF4240" w:rsidRPr="00D8303A" w:rsidRDefault="00EF4240" w:rsidP="00632BE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42D41" w14:textId="67208442" w:rsidR="00EF4240" w:rsidRPr="00D8303A" w:rsidRDefault="00EF4240" w:rsidP="00632BE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14690ECD" w14:textId="28B59BFD" w:rsidR="00EF4240" w:rsidRPr="00D8303A" w:rsidRDefault="00C01687" w:rsidP="00632BE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D8303A" w:rsidRPr="00D8303A">
                <w:rPr>
                  <w:rStyle w:val="Hyperlink"/>
                  <w:sz w:val="22"/>
                  <w:szCs w:val="22"/>
                </w:rPr>
                <w:t>Iva.grigorova@mslgroup.com</w:t>
              </w:r>
            </w:hyperlink>
            <w:r w:rsidR="00D8303A" w:rsidRPr="00D8303A">
              <w:rPr>
                <w:sz w:val="22"/>
                <w:szCs w:val="22"/>
              </w:rPr>
              <w:t xml:space="preserve"> </w:t>
            </w:r>
          </w:p>
          <w:p w14:paraId="1D698F70" w14:textId="77777777" w:rsidR="00EF4240" w:rsidRPr="00D8303A" w:rsidRDefault="00EF4240" w:rsidP="00632BE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B081AB" w14:textId="657EC419" w:rsidR="00EF4240" w:rsidRPr="00D8303A" w:rsidRDefault="00EF4240" w:rsidP="00632BE3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06EA2FD" w14:textId="77777777" w:rsidR="000C6974" w:rsidRDefault="000C6974" w:rsidP="00EF4240">
      <w:pPr>
        <w:spacing w:line="240" w:lineRule="auto"/>
        <w:jc w:val="both"/>
        <w:rPr>
          <w:rFonts w:ascii="Times New Roman" w:hAnsi="Times New Roman" w:cstheme="minorHAnsi"/>
          <w:b/>
          <w:lang w:val="bg-BG"/>
        </w:rPr>
      </w:pPr>
    </w:p>
    <w:p w14:paraId="4EF4627C" w14:textId="77777777" w:rsidR="00030621" w:rsidRDefault="00030621" w:rsidP="00D2789F">
      <w:pPr>
        <w:spacing w:line="276" w:lineRule="auto"/>
        <w:jc w:val="both"/>
        <w:rPr>
          <w:rFonts w:asciiTheme="majorHAnsi" w:hAnsiTheme="majorHAnsi" w:cs="Arial"/>
          <w:bCs/>
          <w:sz w:val="22"/>
        </w:rPr>
      </w:pPr>
    </w:p>
    <w:p w14:paraId="52BBD60C" w14:textId="77777777" w:rsidR="00D2789F" w:rsidRPr="00E05842" w:rsidRDefault="00D2789F" w:rsidP="00EF4240">
      <w:pPr>
        <w:spacing w:line="240" w:lineRule="auto"/>
        <w:jc w:val="both"/>
        <w:rPr>
          <w:rFonts w:ascii="Times New Roman" w:hAnsi="Times New Roman" w:cstheme="minorHAnsi"/>
          <w:b/>
          <w:lang w:val="bg-BG"/>
        </w:rPr>
      </w:pPr>
    </w:p>
    <w:sectPr w:rsidR="00D2789F" w:rsidRPr="00E05842" w:rsidSect="002F484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1123" w:bottom="1038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856D" w14:textId="77777777" w:rsidR="003C7070" w:rsidRDefault="003C7070" w:rsidP="009E0E6A">
      <w:r>
        <w:separator/>
      </w:r>
    </w:p>
  </w:endnote>
  <w:endnote w:type="continuationSeparator" w:id="0">
    <w:p w14:paraId="6566A21E" w14:textId="77777777" w:rsidR="003C7070" w:rsidRDefault="003C7070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7DECA245" w14:textId="77777777" w:rsidTr="001D7E5C">
      <w:tc>
        <w:tcPr>
          <w:tcW w:w="567" w:type="dxa"/>
        </w:tcPr>
        <w:p w14:paraId="6FCBF115" w14:textId="245DA67C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5036DB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1D57FC">
            <w:rPr>
              <w:noProof/>
              <w:sz w:val="12"/>
              <w:szCs w:val="12"/>
            </w:rPr>
            <w:fldChar w:fldCharType="begin"/>
          </w:r>
          <w:r w:rsidR="001D57FC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1D57FC">
            <w:rPr>
              <w:noProof/>
              <w:sz w:val="12"/>
              <w:szCs w:val="12"/>
            </w:rPr>
            <w:fldChar w:fldCharType="separate"/>
          </w:r>
          <w:r w:rsidR="005036DB">
            <w:rPr>
              <w:noProof/>
              <w:sz w:val="12"/>
              <w:szCs w:val="12"/>
            </w:rPr>
            <w:t>2</w:t>
          </w:r>
          <w:r w:rsidR="001D57FC">
            <w:rPr>
              <w:noProof/>
              <w:sz w:val="12"/>
              <w:szCs w:val="12"/>
            </w:rPr>
            <w:fldChar w:fldCharType="end"/>
          </w:r>
        </w:p>
      </w:tc>
    </w:tr>
  </w:tbl>
  <w:p w14:paraId="7A1A23C7" w14:textId="77777777" w:rsidR="00513032" w:rsidRDefault="00513032">
    <w:pPr>
      <w:pStyle w:val="Footer"/>
    </w:pPr>
  </w:p>
  <w:p w14:paraId="57DB8D17" w14:textId="77777777" w:rsidR="00513032" w:rsidRDefault="00513032">
    <w:pPr>
      <w:pStyle w:val="Footer"/>
    </w:pPr>
  </w:p>
  <w:p w14:paraId="1CC098AE" w14:textId="77777777" w:rsidR="00513032" w:rsidRDefault="00513032">
    <w:pPr>
      <w:pStyle w:val="Footer"/>
    </w:pPr>
  </w:p>
  <w:p w14:paraId="23ADFF37" w14:textId="77777777" w:rsidR="00513032" w:rsidRDefault="00513032">
    <w:pPr>
      <w:pStyle w:val="Footer"/>
    </w:pPr>
  </w:p>
  <w:p w14:paraId="652496B4" w14:textId="77777777" w:rsidR="00513032" w:rsidRDefault="002A36C6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04DC3E" wp14:editId="4681F62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27E70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04DC3E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" fillcolor="#ba9765 [3204]" stroked="f">
              <v:textbox>
                <w:txbxContent>
                  <w:p w14:paraId="03B27E70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47B65A4C" w14:textId="77777777" w:rsidR="00513032" w:rsidRDefault="00513032">
    <w:pPr>
      <w:pStyle w:val="Footer"/>
    </w:pPr>
  </w:p>
  <w:p w14:paraId="39B2E675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FAE3D" w14:textId="31746457" w:rsidR="00513032" w:rsidRPr="009E0E6A" w:rsidRDefault="00961B26" w:rsidP="00EF7B06">
    <w:pPr>
      <w:pStyle w:val="Foot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54143" behindDoc="1" locked="0" layoutInCell="1" allowOverlap="1" wp14:anchorId="29D18E74" wp14:editId="6752B98D">
          <wp:simplePos x="0" y="0"/>
          <wp:positionH relativeFrom="page">
            <wp:posOffset>3639820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7" name="Image 6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5167" behindDoc="1" locked="0" layoutInCell="1" allowOverlap="1" wp14:anchorId="6BA54603" wp14:editId="3E7BE198">
          <wp:simplePos x="0" y="0"/>
          <wp:positionH relativeFrom="page">
            <wp:posOffset>3924300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6" name="Image 5" descr="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6191" behindDoc="1" locked="0" layoutInCell="1" allowOverlap="1" wp14:anchorId="318A4B7A" wp14:editId="217E5732">
          <wp:simplePos x="0" y="0"/>
          <wp:positionH relativeFrom="page">
            <wp:posOffset>3355340</wp:posOffset>
          </wp:positionH>
          <wp:positionV relativeFrom="page">
            <wp:posOffset>10297160</wp:posOffset>
          </wp:positionV>
          <wp:extent cx="285750" cy="247650"/>
          <wp:effectExtent l="0" t="0" r="0" b="0"/>
          <wp:wrapNone/>
          <wp:docPr id="5" name="Image 4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11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5C307A" w14:textId="77777777" w:rsidR="00513032" w:rsidRPr="009E0E6A" w:rsidRDefault="00513032" w:rsidP="00EF7B06">
    <w:pPr>
      <w:pStyle w:val="Footer"/>
      <w:rPr>
        <w:lang w:val="en-US"/>
      </w:rPr>
    </w:pPr>
  </w:p>
  <w:p w14:paraId="78BC9BBF" w14:textId="77777777" w:rsidR="00513032" w:rsidRPr="009E0E6A" w:rsidRDefault="00513032" w:rsidP="00EF7B06">
    <w:pPr>
      <w:pStyle w:val="Footer"/>
      <w:rPr>
        <w:lang w:val="en-US"/>
      </w:rPr>
    </w:pPr>
  </w:p>
  <w:p w14:paraId="76AFF016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2A36C6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06E3E4C5" wp14:editId="6FCC179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4445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541E7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A2EC" w14:textId="77777777" w:rsidR="003C7070" w:rsidRDefault="003C7070" w:rsidP="009E0E6A">
      <w:r>
        <w:separator/>
      </w:r>
    </w:p>
  </w:footnote>
  <w:footnote w:type="continuationSeparator" w:id="0">
    <w:p w14:paraId="6A75F585" w14:textId="77777777" w:rsidR="003C7070" w:rsidRDefault="003C7070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CEC30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7456" behindDoc="1" locked="0" layoutInCell="1" allowOverlap="1" wp14:anchorId="04B76A5F" wp14:editId="0B78669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0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CDCB2C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5D249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6432" behindDoc="1" locked="0" layoutInCell="1" allowOverlap="1" wp14:anchorId="02CC7EBA" wp14:editId="7A26492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C12883" w14:textId="77777777" w:rsidR="00513032" w:rsidRPr="009E0E6A" w:rsidRDefault="00513032">
    <w:pPr>
      <w:pStyle w:val="Header"/>
      <w:rPr>
        <w:lang w:val="en-US"/>
      </w:rPr>
    </w:pPr>
  </w:p>
  <w:p w14:paraId="0E3C1C4F" w14:textId="77777777" w:rsidR="00513032" w:rsidRPr="009E0E6A" w:rsidRDefault="00513032">
    <w:pPr>
      <w:pStyle w:val="Header"/>
      <w:rPr>
        <w:lang w:val="en-US"/>
      </w:rPr>
    </w:pPr>
  </w:p>
  <w:p w14:paraId="3316B9C6" w14:textId="77777777" w:rsidR="00513032" w:rsidRPr="009E0E6A" w:rsidRDefault="00513032">
    <w:pPr>
      <w:pStyle w:val="Header"/>
      <w:rPr>
        <w:lang w:val="en-US"/>
      </w:rPr>
    </w:pPr>
  </w:p>
  <w:p w14:paraId="09E1A7D1" w14:textId="77777777" w:rsidR="00513032" w:rsidRPr="009E0E6A" w:rsidRDefault="00513032">
    <w:pPr>
      <w:pStyle w:val="Header"/>
      <w:rPr>
        <w:lang w:val="en-US"/>
      </w:rPr>
    </w:pPr>
  </w:p>
  <w:p w14:paraId="30EFA9F5" w14:textId="77777777" w:rsidR="00513032" w:rsidRPr="009E0E6A" w:rsidRDefault="00513032">
    <w:pPr>
      <w:pStyle w:val="Header"/>
      <w:rPr>
        <w:lang w:val="en-US"/>
      </w:rPr>
    </w:pPr>
  </w:p>
  <w:p w14:paraId="7557FC35" w14:textId="77777777" w:rsidR="00513032" w:rsidRPr="009E0E6A" w:rsidRDefault="00513032">
    <w:pPr>
      <w:pStyle w:val="Header"/>
      <w:rPr>
        <w:lang w:val="en-US"/>
      </w:rPr>
    </w:pPr>
  </w:p>
  <w:p w14:paraId="4B738626" w14:textId="77777777" w:rsidR="00513032" w:rsidRPr="009E0E6A" w:rsidRDefault="00513032">
    <w:pPr>
      <w:pStyle w:val="Header"/>
      <w:rPr>
        <w:lang w:val="en-US"/>
      </w:rPr>
    </w:pPr>
  </w:p>
  <w:p w14:paraId="29EE3440" w14:textId="77777777" w:rsidR="00513032" w:rsidRPr="009E0E6A" w:rsidRDefault="00513032" w:rsidP="005676AD">
    <w:pPr>
      <w:pStyle w:val="Header"/>
      <w:rPr>
        <w:lang w:val="en-US"/>
      </w:rPr>
    </w:pPr>
  </w:p>
  <w:p w14:paraId="325749ED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561073">
    <w:abstractNumId w:val="8"/>
  </w:num>
  <w:num w:numId="2" w16cid:durableId="523981306">
    <w:abstractNumId w:val="3"/>
  </w:num>
  <w:num w:numId="3" w16cid:durableId="1950313480">
    <w:abstractNumId w:val="2"/>
  </w:num>
  <w:num w:numId="4" w16cid:durableId="1632174471">
    <w:abstractNumId w:val="1"/>
  </w:num>
  <w:num w:numId="5" w16cid:durableId="194853412">
    <w:abstractNumId w:val="0"/>
  </w:num>
  <w:num w:numId="6" w16cid:durableId="1711420691">
    <w:abstractNumId w:val="9"/>
  </w:num>
  <w:num w:numId="7" w16cid:durableId="1460103598">
    <w:abstractNumId w:val="7"/>
  </w:num>
  <w:num w:numId="8" w16cid:durableId="1306544890">
    <w:abstractNumId w:val="6"/>
  </w:num>
  <w:num w:numId="9" w16cid:durableId="1553809435">
    <w:abstractNumId w:val="5"/>
  </w:num>
  <w:num w:numId="10" w16cid:durableId="16962318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6C6"/>
    <w:rsid w:val="00005C56"/>
    <w:rsid w:val="00010EEE"/>
    <w:rsid w:val="00017FCF"/>
    <w:rsid w:val="00023622"/>
    <w:rsid w:val="00030621"/>
    <w:rsid w:val="000322E6"/>
    <w:rsid w:val="0004636F"/>
    <w:rsid w:val="00087C21"/>
    <w:rsid w:val="000A2B2D"/>
    <w:rsid w:val="000B332F"/>
    <w:rsid w:val="000B3658"/>
    <w:rsid w:val="000B7B53"/>
    <w:rsid w:val="000C6974"/>
    <w:rsid w:val="000C711B"/>
    <w:rsid w:val="00107C3D"/>
    <w:rsid w:val="00112A74"/>
    <w:rsid w:val="001222A7"/>
    <w:rsid w:val="00127498"/>
    <w:rsid w:val="0019724A"/>
    <w:rsid w:val="001A725B"/>
    <w:rsid w:val="001B087C"/>
    <w:rsid w:val="001C4211"/>
    <w:rsid w:val="001D5559"/>
    <w:rsid w:val="001D57FC"/>
    <w:rsid w:val="001D7872"/>
    <w:rsid w:val="001F41E4"/>
    <w:rsid w:val="001F6AB9"/>
    <w:rsid w:val="002014ED"/>
    <w:rsid w:val="002019AB"/>
    <w:rsid w:val="00211586"/>
    <w:rsid w:val="00211FE5"/>
    <w:rsid w:val="0021220A"/>
    <w:rsid w:val="00212C28"/>
    <w:rsid w:val="002156C4"/>
    <w:rsid w:val="0026238D"/>
    <w:rsid w:val="002727FD"/>
    <w:rsid w:val="00274F06"/>
    <w:rsid w:val="00287A13"/>
    <w:rsid w:val="002A36C6"/>
    <w:rsid w:val="002B4E5C"/>
    <w:rsid w:val="002C1C3C"/>
    <w:rsid w:val="002D19B4"/>
    <w:rsid w:val="002D4452"/>
    <w:rsid w:val="002D4648"/>
    <w:rsid w:val="002E2356"/>
    <w:rsid w:val="002E3B89"/>
    <w:rsid w:val="002F484A"/>
    <w:rsid w:val="002F5EBE"/>
    <w:rsid w:val="002F7525"/>
    <w:rsid w:val="00302A18"/>
    <w:rsid w:val="003356F4"/>
    <w:rsid w:val="00352350"/>
    <w:rsid w:val="00352D3E"/>
    <w:rsid w:val="003629D9"/>
    <w:rsid w:val="003631FA"/>
    <w:rsid w:val="00370CC5"/>
    <w:rsid w:val="0038297F"/>
    <w:rsid w:val="00397511"/>
    <w:rsid w:val="003C2269"/>
    <w:rsid w:val="003C6721"/>
    <w:rsid w:val="003C7070"/>
    <w:rsid w:val="003C7C34"/>
    <w:rsid w:val="003E2A14"/>
    <w:rsid w:val="00406ACD"/>
    <w:rsid w:val="00422508"/>
    <w:rsid w:val="00441487"/>
    <w:rsid w:val="0046122F"/>
    <w:rsid w:val="004618BA"/>
    <w:rsid w:val="00485740"/>
    <w:rsid w:val="00490591"/>
    <w:rsid w:val="004921F8"/>
    <w:rsid w:val="00495117"/>
    <w:rsid w:val="004A5C25"/>
    <w:rsid w:val="004A6708"/>
    <w:rsid w:val="004C1AE9"/>
    <w:rsid w:val="004C1DD2"/>
    <w:rsid w:val="004D26E2"/>
    <w:rsid w:val="004E3BBC"/>
    <w:rsid w:val="005036DB"/>
    <w:rsid w:val="00507C63"/>
    <w:rsid w:val="0051215C"/>
    <w:rsid w:val="00512BEE"/>
    <w:rsid w:val="00513032"/>
    <w:rsid w:val="00522E06"/>
    <w:rsid w:val="005232F9"/>
    <w:rsid w:val="00531556"/>
    <w:rsid w:val="005477D1"/>
    <w:rsid w:val="00550AF2"/>
    <w:rsid w:val="00563443"/>
    <w:rsid w:val="00566E98"/>
    <w:rsid w:val="005676AD"/>
    <w:rsid w:val="00573A23"/>
    <w:rsid w:val="00585FF3"/>
    <w:rsid w:val="00586509"/>
    <w:rsid w:val="00596886"/>
    <w:rsid w:val="00597527"/>
    <w:rsid w:val="005A2516"/>
    <w:rsid w:val="005D60DC"/>
    <w:rsid w:val="005E01BB"/>
    <w:rsid w:val="005E4762"/>
    <w:rsid w:val="006025DC"/>
    <w:rsid w:val="0062743A"/>
    <w:rsid w:val="006553FA"/>
    <w:rsid w:val="006618AF"/>
    <w:rsid w:val="006724D9"/>
    <w:rsid w:val="0067447C"/>
    <w:rsid w:val="0068081E"/>
    <w:rsid w:val="006813A4"/>
    <w:rsid w:val="006908B1"/>
    <w:rsid w:val="0069157C"/>
    <w:rsid w:val="0069215E"/>
    <w:rsid w:val="00697521"/>
    <w:rsid w:val="006A19C8"/>
    <w:rsid w:val="006B108E"/>
    <w:rsid w:val="006B2CD0"/>
    <w:rsid w:val="006B65CD"/>
    <w:rsid w:val="006C296F"/>
    <w:rsid w:val="006D6544"/>
    <w:rsid w:val="006E7AB7"/>
    <w:rsid w:val="006F331B"/>
    <w:rsid w:val="006F538E"/>
    <w:rsid w:val="006F63FC"/>
    <w:rsid w:val="00701DCC"/>
    <w:rsid w:val="00725124"/>
    <w:rsid w:val="007400E5"/>
    <w:rsid w:val="0074571E"/>
    <w:rsid w:val="00763BAB"/>
    <w:rsid w:val="00770112"/>
    <w:rsid w:val="00782B58"/>
    <w:rsid w:val="00790C53"/>
    <w:rsid w:val="00795F7B"/>
    <w:rsid w:val="007A550F"/>
    <w:rsid w:val="007B026F"/>
    <w:rsid w:val="007C1561"/>
    <w:rsid w:val="007D571A"/>
    <w:rsid w:val="007E10F0"/>
    <w:rsid w:val="0080600B"/>
    <w:rsid w:val="00820FB2"/>
    <w:rsid w:val="00832F6D"/>
    <w:rsid w:val="00865F31"/>
    <w:rsid w:val="008863D4"/>
    <w:rsid w:val="0088675B"/>
    <w:rsid w:val="008924D2"/>
    <w:rsid w:val="0089516F"/>
    <w:rsid w:val="008A5A5A"/>
    <w:rsid w:val="008A65B7"/>
    <w:rsid w:val="008B133B"/>
    <w:rsid w:val="008B1D50"/>
    <w:rsid w:val="008B6A54"/>
    <w:rsid w:val="008C4A71"/>
    <w:rsid w:val="008C5EAA"/>
    <w:rsid w:val="008F2683"/>
    <w:rsid w:val="008F4848"/>
    <w:rsid w:val="009025FF"/>
    <w:rsid w:val="0091044D"/>
    <w:rsid w:val="00926BA8"/>
    <w:rsid w:val="009412FB"/>
    <w:rsid w:val="00957973"/>
    <w:rsid w:val="00961B26"/>
    <w:rsid w:val="009659AB"/>
    <w:rsid w:val="00966D3F"/>
    <w:rsid w:val="00971591"/>
    <w:rsid w:val="00972267"/>
    <w:rsid w:val="00973401"/>
    <w:rsid w:val="0097574D"/>
    <w:rsid w:val="0097585D"/>
    <w:rsid w:val="009764FA"/>
    <w:rsid w:val="00991A45"/>
    <w:rsid w:val="0099352E"/>
    <w:rsid w:val="00995BE6"/>
    <w:rsid w:val="009A0006"/>
    <w:rsid w:val="009A2236"/>
    <w:rsid w:val="009A2413"/>
    <w:rsid w:val="009A4875"/>
    <w:rsid w:val="009B6096"/>
    <w:rsid w:val="009C4223"/>
    <w:rsid w:val="009E0E6A"/>
    <w:rsid w:val="009E417F"/>
    <w:rsid w:val="009E6943"/>
    <w:rsid w:val="00A02A80"/>
    <w:rsid w:val="00A112ED"/>
    <w:rsid w:val="00A236B1"/>
    <w:rsid w:val="00A350E6"/>
    <w:rsid w:val="00A362A0"/>
    <w:rsid w:val="00A4773D"/>
    <w:rsid w:val="00A52829"/>
    <w:rsid w:val="00A80518"/>
    <w:rsid w:val="00A8775B"/>
    <w:rsid w:val="00A9613D"/>
    <w:rsid w:val="00AC4CF6"/>
    <w:rsid w:val="00AC781C"/>
    <w:rsid w:val="00AE3963"/>
    <w:rsid w:val="00B02F9D"/>
    <w:rsid w:val="00B07935"/>
    <w:rsid w:val="00B11843"/>
    <w:rsid w:val="00B24624"/>
    <w:rsid w:val="00B268D7"/>
    <w:rsid w:val="00B32E29"/>
    <w:rsid w:val="00B45E5C"/>
    <w:rsid w:val="00B478EF"/>
    <w:rsid w:val="00B61EB0"/>
    <w:rsid w:val="00B67258"/>
    <w:rsid w:val="00B71265"/>
    <w:rsid w:val="00B72240"/>
    <w:rsid w:val="00B75AA4"/>
    <w:rsid w:val="00B76E62"/>
    <w:rsid w:val="00BB251B"/>
    <w:rsid w:val="00BB56C9"/>
    <w:rsid w:val="00BD32D2"/>
    <w:rsid w:val="00BF4A33"/>
    <w:rsid w:val="00C01687"/>
    <w:rsid w:val="00C11C1D"/>
    <w:rsid w:val="00C23CB1"/>
    <w:rsid w:val="00C27C33"/>
    <w:rsid w:val="00C55C9B"/>
    <w:rsid w:val="00C755A2"/>
    <w:rsid w:val="00C7611C"/>
    <w:rsid w:val="00C80735"/>
    <w:rsid w:val="00C877BA"/>
    <w:rsid w:val="00CD1D9D"/>
    <w:rsid w:val="00CD28F6"/>
    <w:rsid w:val="00D25D47"/>
    <w:rsid w:val="00D2789F"/>
    <w:rsid w:val="00D4642F"/>
    <w:rsid w:val="00D5496F"/>
    <w:rsid w:val="00D609B8"/>
    <w:rsid w:val="00D64650"/>
    <w:rsid w:val="00D66EDC"/>
    <w:rsid w:val="00D82384"/>
    <w:rsid w:val="00D8303A"/>
    <w:rsid w:val="00D840FC"/>
    <w:rsid w:val="00DB156A"/>
    <w:rsid w:val="00DC154D"/>
    <w:rsid w:val="00DC50AA"/>
    <w:rsid w:val="00DD24CA"/>
    <w:rsid w:val="00DE5E8D"/>
    <w:rsid w:val="00DF66AA"/>
    <w:rsid w:val="00E050F7"/>
    <w:rsid w:val="00E05842"/>
    <w:rsid w:val="00E26306"/>
    <w:rsid w:val="00E34CFC"/>
    <w:rsid w:val="00E351C3"/>
    <w:rsid w:val="00E4328D"/>
    <w:rsid w:val="00E45C70"/>
    <w:rsid w:val="00E57A09"/>
    <w:rsid w:val="00E72E96"/>
    <w:rsid w:val="00EA5906"/>
    <w:rsid w:val="00EB18C8"/>
    <w:rsid w:val="00EB7B38"/>
    <w:rsid w:val="00EC2CE6"/>
    <w:rsid w:val="00ED4A36"/>
    <w:rsid w:val="00ED7CAF"/>
    <w:rsid w:val="00EF4240"/>
    <w:rsid w:val="00EF7B06"/>
    <w:rsid w:val="00F12415"/>
    <w:rsid w:val="00F30640"/>
    <w:rsid w:val="00F32BDE"/>
    <w:rsid w:val="00F34643"/>
    <w:rsid w:val="00F36D04"/>
    <w:rsid w:val="00F44878"/>
    <w:rsid w:val="00F51D4C"/>
    <w:rsid w:val="00F53276"/>
    <w:rsid w:val="00F53744"/>
    <w:rsid w:val="00F768E6"/>
    <w:rsid w:val="00F76E63"/>
    <w:rsid w:val="00F81F60"/>
    <w:rsid w:val="00F92D60"/>
    <w:rsid w:val="00F92E84"/>
    <w:rsid w:val="00F94A6B"/>
    <w:rsid w:val="00F95D89"/>
    <w:rsid w:val="00F96FFB"/>
    <w:rsid w:val="00FA0168"/>
    <w:rsid w:val="00FA30D5"/>
    <w:rsid w:val="00FC09C1"/>
    <w:rsid w:val="00FC1E90"/>
    <w:rsid w:val="00FD70C2"/>
    <w:rsid w:val="00F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4C5C6"/>
  <w15:docId w15:val="{23B260BF-F2DD-4ED9-AF14-2F182D0B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character" w:styleId="Hyperlink">
    <w:name w:val="Hyperlink"/>
    <w:basedOn w:val="DefaultParagraphFont"/>
    <w:uiPriority w:val="99"/>
    <w:unhideWhenUsed/>
    <w:rsid w:val="00107C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7C3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D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DD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D2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303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908B1"/>
    <w:pPr>
      <w:spacing w:after="0" w:line="240" w:lineRule="auto"/>
    </w:pPr>
    <w:rPr>
      <w:sz w:val="20"/>
      <w:lang w:val="en-US"/>
    </w:rPr>
  </w:style>
  <w:style w:type="character" w:customStyle="1" w:styleId="ui-provider">
    <w:name w:val="ui-provider"/>
    <w:basedOn w:val="DefaultParagraphFont"/>
    <w:rsid w:val="00966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.grigorova@mslgroup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g22_d.manliev\Desktop\communique_de_presse_groupe_us.dotx" TargetMode="External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D5ED-0C5B-40D9-95EF-CB9BF68F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communique_de_presse_groupe_us</Template>
  <TotalTime>937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pmg22_d.manliev</dc:creator>
  <cp:lastModifiedBy>Iva Grigorova</cp:lastModifiedBy>
  <cp:revision>6</cp:revision>
  <cp:lastPrinted>2016-04-06T07:25:00Z</cp:lastPrinted>
  <dcterms:created xsi:type="dcterms:W3CDTF">2023-09-14T18:05:00Z</dcterms:created>
  <dcterms:modified xsi:type="dcterms:W3CDTF">2023-09-18T11:02:00Z</dcterms:modified>
</cp:coreProperties>
</file>