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Montserrat" w:cs="Montserrat" w:eastAsia="Montserrat" w:hAnsi="Montserrat"/>
          <w:b w:val="1"/>
          <w:sz w:val="36"/>
          <w:szCs w:val="36"/>
        </w:rPr>
      </w:pPr>
      <w:bookmarkStart w:colFirst="0" w:colLast="0" w:name="_r5qhxuhbikuf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rFonts w:ascii="Montserrat" w:cs="Montserrat" w:eastAsia="Montserrat" w:hAnsi="Montserrat"/>
          <w:b w:val="1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6"/>
          <w:szCs w:val="36"/>
          <w:rtl w:val="0"/>
        </w:rPr>
        <w:t xml:space="preserve">Los 12 libros esenciales para lograr tus propósitos para 2020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numPr>
          <w:ilvl w:val="0"/>
          <w:numId w:val="1"/>
        </w:numPr>
        <w:ind w:left="720" w:hanging="360"/>
        <w:jc w:val="both"/>
        <w:rPr>
          <w:rFonts w:ascii="Montserrat" w:cs="Montserrat" w:eastAsia="Montserrat" w:hAnsi="Montserrat"/>
          <w:b w:val="1"/>
          <w:sz w:val="26"/>
          <w:szCs w:val="26"/>
        </w:rPr>
      </w:pPr>
      <w:bookmarkStart w:colFirst="0" w:colLast="0" w:name="_p5stqf2vl8zu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sz w:val="26"/>
          <w:szCs w:val="26"/>
          <w:rtl w:val="0"/>
        </w:rPr>
        <w:t xml:space="preserve">Independientemente de tus metas, aquí encontrarás lo necesario para cumplir tus objetivos en este año nuevo.</w:t>
      </w:r>
    </w:p>
    <w:p w:rsidR="00000000" w:rsidDel="00000000" w:rsidP="00000000" w:rsidRDefault="00000000" w:rsidRPr="00000000" w14:paraId="00000005">
      <w:pPr>
        <w:pStyle w:val="Subtitle"/>
        <w:ind w:left="0" w:firstLine="0"/>
        <w:jc w:val="both"/>
        <w:rPr>
          <w:rFonts w:ascii="Montserrat" w:cs="Montserrat" w:eastAsia="Montserrat" w:hAnsi="Montserrat"/>
          <w:color w:val="000000"/>
          <w:sz w:val="22"/>
          <w:szCs w:val="22"/>
        </w:rPr>
      </w:pPr>
      <w:bookmarkStart w:colFirst="0" w:colLast="0" w:name="_koyn4e1ym0yn" w:id="2"/>
      <w:bookmarkEnd w:id="2"/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2"/>
          <w:szCs w:val="22"/>
          <w:rtl w:val="0"/>
        </w:rPr>
        <w:t xml:space="preserve">México, 6 de enero</w:t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2"/>
          <w:szCs w:val="22"/>
          <w:rtl w:val="0"/>
        </w:rPr>
        <w:t xml:space="preserve">, 2020.</w:t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 No hay otro mejor momento para planificar nuevas metas personales que cuando comienza un nuevo año. Esta selección de libros te ayudará a completar mes a mes cualquier plan que tengas para la nueva década.</w:t>
      </w:r>
    </w:p>
    <w:p w:rsidR="00000000" w:rsidDel="00000000" w:rsidP="00000000" w:rsidRDefault="00000000" w:rsidRPr="00000000" w14:paraId="00000006">
      <w:pPr>
        <w:pStyle w:val="Subtitle"/>
        <w:spacing w:after="0" w:lineRule="auto"/>
        <w:ind w:left="0" w:firstLine="0"/>
        <w:jc w:val="both"/>
        <w:rPr>
          <w:rFonts w:ascii="Montserrat" w:cs="Montserrat" w:eastAsia="Montserrat" w:hAnsi="Montserrat"/>
          <w:i w:val="1"/>
          <w:color w:val="000000"/>
          <w:sz w:val="22"/>
          <w:szCs w:val="22"/>
        </w:rPr>
      </w:pPr>
      <w:bookmarkStart w:colFirst="0" w:colLast="0" w:name="_7xetilfqd6w4" w:id="3"/>
      <w:bookmarkEnd w:id="3"/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2"/>
          <w:szCs w:val="22"/>
          <w:rtl w:val="0"/>
        </w:rPr>
        <w:t xml:space="preserve">1.-Ahorra dinero en enero. 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Enfrentar el mes de enero no es una misión fácil; nuevos ciclos, todo nuevo. Para comenzar mejor el año con planificación financiera consulta los </w:t>
      </w:r>
      <w:hyperlink r:id="rId6">
        <w:r w:rsidDel="00000000" w:rsidR="00000000" w:rsidRPr="00000000">
          <w:rPr>
            <w:rFonts w:ascii="Montserrat" w:cs="Montserrat" w:eastAsia="Montserrat" w:hAnsi="Montserrat"/>
            <w:i w:val="1"/>
            <w:color w:val="1155cc"/>
            <w:sz w:val="22"/>
            <w:szCs w:val="22"/>
            <w:u w:val="single"/>
            <w:rtl w:val="0"/>
          </w:rPr>
          <w:t xml:space="preserve">Consejos rápidos para ganar dinero.</w:t>
        </w:r>
      </w:hyperlink>
      <w:r w:rsidDel="00000000" w:rsidR="00000000" w:rsidRPr="00000000">
        <w:rPr>
          <w:rFonts w:ascii="Montserrat" w:cs="Montserrat" w:eastAsia="Montserrat" w:hAnsi="Montserrat"/>
          <w:i w:val="1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Style w:val="Subtitle"/>
        <w:spacing w:after="0" w:lineRule="auto"/>
        <w:ind w:left="0" w:firstLine="0"/>
        <w:jc w:val="both"/>
        <w:rPr>
          <w:rFonts w:ascii="Montserrat" w:cs="Montserrat" w:eastAsia="Montserrat" w:hAnsi="Montserrat"/>
          <w:color w:val="000000"/>
          <w:sz w:val="22"/>
          <w:szCs w:val="22"/>
        </w:rPr>
      </w:pPr>
      <w:bookmarkStart w:colFirst="0" w:colLast="0" w:name="_bkx57wuelkxb" w:id="4"/>
      <w:bookmarkEnd w:id="4"/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2"/>
          <w:szCs w:val="22"/>
          <w:rtl w:val="0"/>
        </w:rPr>
        <w:t xml:space="preserve">2.-Consigue una pareja en febrero.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 Con una cuenta bancaria más saludable es más fácil invitar a salir a esa persona especial. Aprende todo sobre el arte del cortejo en </w:t>
      </w:r>
      <w:hyperlink r:id="rId7">
        <w:r w:rsidDel="00000000" w:rsidR="00000000" w:rsidRPr="00000000">
          <w:rPr>
            <w:rFonts w:ascii="Montserrat" w:cs="Montserrat" w:eastAsia="Montserrat" w:hAnsi="Montserrat"/>
            <w:i w:val="1"/>
            <w:color w:val="1155cc"/>
            <w:sz w:val="22"/>
            <w:szCs w:val="22"/>
            <w:u w:val="single"/>
            <w:rtl w:val="0"/>
          </w:rPr>
          <w:t xml:space="preserve">Magia para ligar</w:t>
        </w:r>
      </w:hyperlink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pStyle w:val="Subtitle"/>
        <w:spacing w:after="0" w:lineRule="auto"/>
        <w:ind w:left="0" w:firstLine="0"/>
        <w:jc w:val="both"/>
        <w:rPr>
          <w:rFonts w:ascii="Montserrat" w:cs="Montserrat" w:eastAsia="Montserrat" w:hAnsi="Montserrat"/>
        </w:rPr>
      </w:pPr>
      <w:bookmarkStart w:colFirst="0" w:colLast="0" w:name="_wr51uy42oboy" w:id="5"/>
      <w:bookmarkEnd w:id="5"/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2"/>
          <w:szCs w:val="22"/>
          <w:rtl w:val="0"/>
        </w:rPr>
        <w:t xml:space="preserve">3.-Viajar en marzo. 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¿Qué tal te suena una aventura al lado de tu nueva pareja? Haz que tus vacaciones sean más agradables con </w:t>
      </w:r>
      <w:hyperlink r:id="rId8">
        <w:r w:rsidDel="00000000" w:rsidR="00000000" w:rsidRPr="00000000">
          <w:rPr>
            <w:rFonts w:ascii="Montserrat" w:cs="Montserrat" w:eastAsia="Montserrat" w:hAnsi="Montserrat"/>
            <w:i w:val="1"/>
            <w:color w:val="1155cc"/>
            <w:sz w:val="22"/>
            <w:szCs w:val="22"/>
            <w:u w:val="single"/>
            <w:rtl w:val="0"/>
          </w:rPr>
          <w:t xml:space="preserve">Cómo viajar barato</w:t>
        </w:r>
      </w:hyperlink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4.-Adiós al estrés en abril.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¿Tus recientes viajes de placer y tu nueva pareja te hacen sentir mejor? ¡Puedes tener esa sensación todo el tiempo! Lee </w:t>
      </w:r>
      <w:hyperlink r:id="rId9">
        <w:r w:rsidDel="00000000" w:rsidR="00000000" w:rsidRPr="00000000">
          <w:rPr>
            <w:rFonts w:ascii="Montserrat" w:cs="Montserrat" w:eastAsia="Montserrat" w:hAnsi="Montserrat"/>
            <w:i w:val="1"/>
            <w:color w:val="1155cc"/>
            <w:u w:val="single"/>
            <w:rtl w:val="0"/>
          </w:rPr>
          <w:t xml:space="preserve">Con rumbo propio: disfruta de la vida sin estrés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y aprende a mantener ese ritmo de forma relajada. </w:t>
      </w:r>
    </w:p>
    <w:p w:rsidR="00000000" w:rsidDel="00000000" w:rsidP="00000000" w:rsidRDefault="00000000" w:rsidRPr="00000000" w14:paraId="0000000A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5.-Nuevo trabajo en mayo.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Cambiar de trabajo impulsará tu carrera profesional. Deberías leer: </w:t>
      </w:r>
      <w:hyperlink r:id="rId10">
        <w:r w:rsidDel="00000000" w:rsidR="00000000" w:rsidRPr="00000000">
          <w:rPr>
            <w:rFonts w:ascii="Montserrat" w:cs="Montserrat" w:eastAsia="Montserrat" w:hAnsi="Montserrat"/>
            <w:i w:val="1"/>
            <w:color w:val="1155cc"/>
            <w:u w:val="single"/>
            <w:rtl w:val="0"/>
          </w:rPr>
          <w:t xml:space="preserve">Bienvenido a la empresa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. ¡Así podrás alcanzar este objetivo en poco tiempo!</w:t>
      </w:r>
    </w:p>
    <w:p w:rsidR="00000000" w:rsidDel="00000000" w:rsidP="00000000" w:rsidRDefault="00000000" w:rsidRPr="00000000" w14:paraId="0000000B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6.-Empieza una carrera o continúa tus estudios en junio.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No importa tu edad, nunca debes dejar de aprender. En </w:t>
      </w:r>
      <w:hyperlink r:id="rId11">
        <w:r w:rsidDel="00000000" w:rsidR="00000000" w:rsidRPr="00000000">
          <w:rPr>
            <w:rFonts w:ascii="Montserrat" w:cs="Montserrat" w:eastAsia="Montserrat" w:hAnsi="Montserrat"/>
            <w:i w:val="1"/>
            <w:color w:val="1155cc"/>
            <w:u w:val="single"/>
            <w:rtl w:val="0"/>
          </w:rPr>
          <w:t xml:space="preserve">Cómo mejorar la memoria y la auto concentración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podrás encontrar los secretos para transformar tu cerebro en la herramienta más afilada para el estudio. </w:t>
      </w:r>
    </w:p>
    <w:p w:rsidR="00000000" w:rsidDel="00000000" w:rsidP="00000000" w:rsidRDefault="00000000" w:rsidRPr="00000000" w14:paraId="0000000C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7.-Leer más en julio.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Si deseas leer más libros que en 2019, Scribd te puede ayudar a cumplir esta meta, gracias a que te cuenta con 60 mil libros en español, además ¡tiene más de un millón de libros, audiolibros, revistas y mucho más! ¿Listo para romper tu récord personal?</w:t>
      </w:r>
    </w:p>
    <w:p w:rsidR="00000000" w:rsidDel="00000000" w:rsidP="00000000" w:rsidRDefault="00000000" w:rsidRPr="00000000" w14:paraId="0000000D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8.-Dejar de fumar en agosto.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Ese mal hábito te está matando y lo sabes. Aprende a deshacerte de la nicotina en tu sangre con </w:t>
      </w:r>
      <w:hyperlink r:id="rId12">
        <w:r w:rsidDel="00000000" w:rsidR="00000000" w:rsidRPr="00000000">
          <w:rPr>
            <w:rFonts w:ascii="Montserrat" w:cs="Montserrat" w:eastAsia="Montserrat" w:hAnsi="Montserrat"/>
            <w:i w:val="1"/>
            <w:color w:val="1155cc"/>
            <w:u w:val="single"/>
            <w:rtl w:val="0"/>
          </w:rPr>
          <w:t xml:space="preserve">Dejar de fumar ahora</w:t>
        </w:r>
      </w:hyperlink>
      <w:hyperlink r:id="rId13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9.-Una dieta más saludable en septiembre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 Si ya has dejado de fumar, ¿por qué no empezar a comer más saludablemente? </w:t>
      </w:r>
      <w:hyperlink r:id="rId14">
        <w:r w:rsidDel="00000000" w:rsidR="00000000" w:rsidRPr="00000000">
          <w:rPr>
            <w:rFonts w:ascii="Montserrat" w:cs="Montserrat" w:eastAsia="Montserrat" w:hAnsi="Montserrat"/>
            <w:i w:val="1"/>
            <w:color w:val="1155cc"/>
            <w:u w:val="single"/>
            <w:rtl w:val="0"/>
          </w:rPr>
          <w:t xml:space="preserve">La buena nutrición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te ayudará a mejorar su dieta.</w:t>
      </w:r>
    </w:p>
    <w:p w:rsidR="00000000" w:rsidDel="00000000" w:rsidP="00000000" w:rsidRDefault="00000000" w:rsidRPr="00000000" w14:paraId="0000000F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10.-Más ejercicio en octubre.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Una dieta equilibrada no significa nada sin una rutina de ejercicio. </w:t>
      </w:r>
      <w:hyperlink r:id="rId15">
        <w:r w:rsidDel="00000000" w:rsidR="00000000" w:rsidRPr="00000000">
          <w:rPr>
            <w:rFonts w:ascii="Montserrat" w:cs="Montserrat" w:eastAsia="Montserrat" w:hAnsi="Montserrat"/>
            <w:i w:val="1"/>
            <w:color w:val="1155cc"/>
            <w:u w:val="single"/>
            <w:rtl w:val="0"/>
          </w:rPr>
          <w:t xml:space="preserve">Cómo construir la autodisciplina para el ejercicio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t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e enseñará las mejores técnicas para el acondicionamiento físico. </w:t>
      </w:r>
    </w:p>
    <w:p w:rsidR="00000000" w:rsidDel="00000000" w:rsidP="00000000" w:rsidRDefault="00000000" w:rsidRPr="00000000" w14:paraId="00000010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11.-Haz más amigos en noviembre.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En este momento tu confianza te hará sentir capaz de hacer grandes cosas, pero ¿cómo aprovecharla al máximo? </w:t>
      </w:r>
      <w:hyperlink r:id="rId16">
        <w:r w:rsidDel="00000000" w:rsidR="00000000" w:rsidRPr="00000000">
          <w:rPr>
            <w:rFonts w:ascii="Montserrat" w:cs="Montserrat" w:eastAsia="Montserrat" w:hAnsi="Montserrat"/>
            <w:i w:val="1"/>
            <w:color w:val="1155cc"/>
            <w:u w:val="single"/>
            <w:rtl w:val="0"/>
          </w:rPr>
          <w:t xml:space="preserve">Conversar: Cómo hablar con otras personas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tiene los consejos perfectos para dejar entrar a más gente en tu vida.  </w:t>
      </w:r>
    </w:p>
    <w:p w:rsidR="00000000" w:rsidDel="00000000" w:rsidP="00000000" w:rsidRDefault="00000000" w:rsidRPr="00000000" w14:paraId="00000011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12.-Una Nueva casa en diciembre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 Si te sientes listo, el año 2020 te dará una de las mayores oportunidades de cambiar tu vida. </w:t>
      </w:r>
      <w:hyperlink r:id="rId17">
        <w:r w:rsidDel="00000000" w:rsidR="00000000" w:rsidRPr="00000000">
          <w:rPr>
            <w:rFonts w:ascii="Montserrat" w:cs="Montserrat" w:eastAsia="Montserrat" w:hAnsi="Montserrat"/>
            <w:i w:val="1"/>
            <w:color w:val="1155cc"/>
            <w:u w:val="single"/>
            <w:rtl w:val="0"/>
          </w:rPr>
          <w:t xml:space="preserve">Compre su casa ahora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puede ser el cierre perfecto para el primer año de esta nueva década.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Sobre Scribd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Scribd es la plataforma digital de suscripción de lectura que ofrece acceso ilimitado* a los mejores libros, audiolibros, artículos periodísticos y de revistas, documentos y más. Scribd está disponible en dispositivos iOS y Android, así como en navegadores web. Aloja a más de 100 millones de lectores mensuales en todo el mundo. Para más información, visite www.scribd.com y siga @Scribd en Twitter e Instagram.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Press contact: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CONTACTO</w:t>
        <w:tab/>
        <w:tab/>
        <w:tab/>
        <w:tab/>
        <w:tab/>
        <w:tab/>
        <w:t xml:space="preserve">CONTACTO</w:t>
      </w:r>
    </w:p>
    <w:p w:rsidR="00000000" w:rsidDel="00000000" w:rsidP="00000000" w:rsidRDefault="00000000" w:rsidRPr="00000000" w14:paraId="00000019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Jorge Sánchez</w:t>
        <w:tab/>
        <w:tab/>
        <w:tab/>
        <w:tab/>
        <w:tab/>
        <w:tab/>
        <w:t xml:space="preserve">Míchel Torres</w:t>
      </w:r>
    </w:p>
    <w:p w:rsidR="00000000" w:rsidDel="00000000" w:rsidP="00000000" w:rsidRDefault="00000000" w:rsidRPr="00000000" w14:paraId="0000001A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Another Company</w:t>
        <w:tab/>
        <w:tab/>
        <w:tab/>
        <w:tab/>
        <w:tab/>
        <w:t xml:space="preserve">Another Company</w:t>
      </w:r>
    </w:p>
    <w:p w:rsidR="00000000" w:rsidDel="00000000" w:rsidP="00000000" w:rsidRDefault="00000000" w:rsidRPr="00000000" w14:paraId="0000001B">
      <w:pPr>
        <w:jc w:val="both"/>
        <w:rPr>
          <w:rFonts w:ascii="Open Sans" w:cs="Open Sans" w:eastAsia="Open Sans" w:hAnsi="Open Sans"/>
          <w:sz w:val="18"/>
          <w:szCs w:val="18"/>
        </w:rPr>
      </w:pPr>
      <w:hyperlink r:id="rId18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jorge.sanchez@another.co</w:t>
        </w:r>
      </w:hyperlink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ab/>
        <w:tab/>
        <w:tab/>
        <w:tab/>
      </w:r>
      <w:hyperlink r:id="rId19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axl.torres@another.co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55 4369 3607</w:t>
        <w:tab/>
        <w:tab/>
        <w:tab/>
        <w:tab/>
        <w:tab/>
        <w:tab/>
        <w:t xml:space="preserve">55 3085 5438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sectPr>
      <w:headerReference r:id="rId20" w:type="default"/>
      <w:footerReference r:id="rId21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sz w:val="21"/>
        <w:szCs w:val="2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/>
      <w:drawing>
        <wp:inline distB="114300" distT="114300" distL="114300" distR="114300">
          <wp:extent cx="3033713" cy="80899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33713" cy="8089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es.scribd.com/audiobook/432620533/Como-Mejorar-la-Memoria-Tecnicas-de-Aprendizaje-Acelerado-para-Entrenar-la-Mente-y-Memorizar-mas-Rapido" TargetMode="External"/><Relationship Id="rId10" Type="http://schemas.openxmlformats.org/officeDocument/2006/relationships/hyperlink" Target="https://es.scribd.com/book/232024504/Bienvenido-a-la-Empresa-Mas-de-200-consejos-para-asegurar-tu-contratacion" TargetMode="External"/><Relationship Id="rId21" Type="http://schemas.openxmlformats.org/officeDocument/2006/relationships/footer" Target="footer1.xml"/><Relationship Id="rId13" Type="http://schemas.openxmlformats.org/officeDocument/2006/relationships/hyperlink" Target="https://es.scribd.com/book/194041221/Dejar-de-Fumar-Ahora-Una-guia-para-lograrlo-definitivamente" TargetMode="External"/><Relationship Id="rId12" Type="http://schemas.openxmlformats.org/officeDocument/2006/relationships/hyperlink" Target="https://es.scribd.com/book/194041221/Dejar-de-Fumar-Ahora-Una-guia-para-lograrlo-definitivament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s.scribd.com/book/351834909/Con-rumbo-propio" TargetMode="External"/><Relationship Id="rId15" Type="http://schemas.openxmlformats.org/officeDocument/2006/relationships/hyperlink" Target="https://es.scribd.com/book/361626626/Como-construir-la-autodisciplina-para-el-ejercicio-Tecnicas-y-estrategias-practicas-para-desarrollar-el-habito-del-ejercicio-de-por-vida" TargetMode="External"/><Relationship Id="rId14" Type="http://schemas.openxmlformats.org/officeDocument/2006/relationships/hyperlink" Target="https://es.scribd.com/book/370337191/La-buena-nutricion-La-salud-empieza-en-tu-lista-de-la-compra" TargetMode="External"/><Relationship Id="rId17" Type="http://schemas.openxmlformats.org/officeDocument/2006/relationships/hyperlink" Target="https://es.scribd.com/book/224803745/Compre-su-casa-ahora-How-to-Buy-a-Home" TargetMode="External"/><Relationship Id="rId16" Type="http://schemas.openxmlformats.org/officeDocument/2006/relationships/hyperlink" Target="https://es.scribd.com/book/372034123/Conversar-Como-Hablar-con-Otras-Personas-Iniciar-Conversaciones-Mejorar-tu-Carisma-tus-Habilidades-Sociales-y-Reducir-la-Ansiedad-Social" TargetMode="External"/><Relationship Id="rId5" Type="http://schemas.openxmlformats.org/officeDocument/2006/relationships/styles" Target="styles.xml"/><Relationship Id="rId19" Type="http://schemas.openxmlformats.org/officeDocument/2006/relationships/hyperlink" Target="mailto:axl.torres@another.co" TargetMode="External"/><Relationship Id="rId6" Type="http://schemas.openxmlformats.org/officeDocument/2006/relationships/hyperlink" Target="https://es.scribd.com/book/347790141/Consejos-Rapidos-Para-Hacer-Dinero-Guia-Para-Administrar-El-Dinero" TargetMode="External"/><Relationship Id="rId18" Type="http://schemas.openxmlformats.org/officeDocument/2006/relationships/hyperlink" Target="mailto:jorge.sanchez@another.co" TargetMode="External"/><Relationship Id="rId7" Type="http://schemas.openxmlformats.org/officeDocument/2006/relationships/hyperlink" Target="https://es.scribd.com/book/266497327/Magia-para-ligar" TargetMode="External"/><Relationship Id="rId8" Type="http://schemas.openxmlformats.org/officeDocument/2006/relationships/hyperlink" Target="https://es.scribd.com/book/381982350/Como-viajar-barat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