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A5" w:rsidRPr="00F96D1D" w:rsidRDefault="007F2DD0">
      <w:pPr>
        <w:spacing w:line="240" w:lineRule="auto"/>
        <w:rPr>
          <w:rFonts w:ascii="Nobel-Book" w:eastAsia="Times New Roman" w:hAnsi="Nobel-Book"/>
          <w:color w:val="808080"/>
          <w:sz w:val="30"/>
          <w:szCs w:val="24"/>
          <w:lang w:val="nl-BE"/>
        </w:rPr>
      </w:pPr>
      <w:r w:rsidRPr="00F96D1D">
        <w:rPr>
          <w:rFonts w:ascii="Nobel-Book" w:hAnsi="Nobel-Book"/>
          <w:noProof/>
          <w:color w:val="808080"/>
          <w:sz w:val="36"/>
          <w:lang w:val="nl-BE"/>
        </w:rPr>
        <w:t>Persinformatie</w:t>
      </w:r>
      <w:r w:rsidRPr="00F96D1D">
        <w:rPr>
          <w:lang w:val="nl-BE"/>
        </w:rPr>
        <w:tab/>
      </w:r>
      <w:r w:rsidRPr="00F96D1D">
        <w:rPr>
          <w:lang w:val="nl-BE"/>
        </w:rPr>
        <w:tab/>
      </w:r>
      <w:r w:rsidRPr="00F96D1D">
        <w:rPr>
          <w:lang w:val="nl-BE"/>
        </w:rPr>
        <w:tab/>
      </w:r>
      <w:r w:rsidRPr="00F96D1D">
        <w:rPr>
          <w:lang w:val="nl-BE"/>
        </w:rPr>
        <w:tab/>
      </w:r>
      <w:r w:rsidRPr="00F96D1D">
        <w:rPr>
          <w:lang w:val="nl-BE"/>
        </w:rPr>
        <w:tab/>
      </w:r>
      <w:r w:rsidRPr="00F96D1D">
        <w:rPr>
          <w:lang w:val="nl-BE"/>
        </w:rPr>
        <w:tab/>
      </w:r>
      <w:r w:rsidRPr="00F96D1D">
        <w:rPr>
          <w:lang w:val="nl-BE"/>
        </w:rPr>
        <w:tab/>
      </w:r>
      <w:r w:rsidRPr="00F96D1D">
        <w:rPr>
          <w:rFonts w:ascii="Nobel-Book" w:eastAsia="Times New Roman" w:hAnsi="Nobel-Book"/>
          <w:noProof/>
          <w:color w:val="808080"/>
          <w:szCs w:val="24"/>
          <w:lang w:val="en-US" w:eastAsia="en-US" w:bidi="ar-SA"/>
        </w:rPr>
        <w:drawing>
          <wp:inline distT="0" distB="0" distL="0" distR="0" wp14:anchorId="2FF80EB0" wp14:editId="5A584E47">
            <wp:extent cx="1333500" cy="247650"/>
            <wp:effectExtent l="0" t="0" r="0" b="0"/>
            <wp:docPr id="1" name="Picture 1"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304CA5" w:rsidRDefault="00304CA5">
      <w:pPr>
        <w:spacing w:line="240" w:lineRule="auto"/>
        <w:jc w:val="center"/>
        <w:rPr>
          <w:rFonts w:ascii="Nobel-Bold" w:eastAsia="Times New Roman" w:hAnsi="Nobel-Bold"/>
          <w:b/>
          <w:sz w:val="36"/>
          <w:szCs w:val="24"/>
          <w:lang w:val="nl-BE"/>
        </w:rPr>
      </w:pPr>
    </w:p>
    <w:p w:rsidR="00304CA5" w:rsidRPr="00F96D1D" w:rsidRDefault="003D3B9F">
      <w:pPr>
        <w:spacing w:line="240" w:lineRule="auto"/>
        <w:jc w:val="center"/>
        <w:rPr>
          <w:rFonts w:ascii="Nobel-Bold" w:hAnsi="Nobel-Bold" w:cs="Nobel-Bold"/>
          <w:b/>
          <w:sz w:val="48"/>
          <w:szCs w:val="32"/>
          <w:lang w:val="nl-BE"/>
        </w:rPr>
      </w:pPr>
      <w:r>
        <w:rPr>
          <w:rFonts w:ascii="Nobel-Bold" w:hAnsi="Nobel-Bold"/>
          <w:b/>
          <w:sz w:val="48"/>
          <w:lang w:val="nl-BE"/>
        </w:rPr>
        <w:t xml:space="preserve">DE </w:t>
      </w:r>
      <w:bookmarkStart w:id="0" w:name="_GoBack"/>
      <w:bookmarkEnd w:id="0"/>
      <w:r w:rsidR="00304CA5" w:rsidRPr="00F96D1D">
        <w:rPr>
          <w:rFonts w:ascii="Nobel-Bold" w:hAnsi="Nobel-Bold"/>
          <w:b/>
          <w:sz w:val="48"/>
          <w:lang w:val="nl-BE"/>
        </w:rPr>
        <w:t>NIEUWE LEXUS RX</w:t>
      </w:r>
    </w:p>
    <w:p w:rsidR="00304CA5" w:rsidRPr="00F96D1D" w:rsidRDefault="00304CA5" w:rsidP="00592C17">
      <w:pPr>
        <w:jc w:val="both"/>
        <w:rPr>
          <w:rFonts w:ascii="Nobel-Book" w:eastAsia="Times New Roman" w:hAnsi="Nobel-Book"/>
          <w:szCs w:val="24"/>
          <w:lang w:val="nl-BE"/>
        </w:rPr>
      </w:pPr>
      <w:r w:rsidRPr="00F96D1D">
        <w:rPr>
          <w:rFonts w:ascii="Nobel-Book" w:hAnsi="Nobel-Book"/>
          <w:sz w:val="24"/>
          <w:lang w:val="nl-BE"/>
        </w:rPr>
        <w:t xml:space="preserve">Sinds zijn lancering in 1998 wist de Lexus RX al heel automobilisten te overtuigen door de veelzijdigheid van een SUV te koppelen aan het rijgedrag van een </w:t>
      </w:r>
      <w:proofErr w:type="spellStart"/>
      <w:r w:rsidRPr="00F96D1D">
        <w:rPr>
          <w:rFonts w:ascii="Nobel-Book" w:hAnsi="Nobel-Book"/>
          <w:sz w:val="24"/>
          <w:lang w:val="nl-BE"/>
        </w:rPr>
        <w:t>luxeberline</w:t>
      </w:r>
      <w:proofErr w:type="spellEnd"/>
      <w:r w:rsidRPr="00F96D1D">
        <w:rPr>
          <w:rFonts w:ascii="Nobel-Book" w:hAnsi="Nobel-Book"/>
          <w:sz w:val="24"/>
          <w:lang w:val="nl-BE"/>
        </w:rPr>
        <w:t xml:space="preserve"> en de elegantie van een verleidelijk silhouet. Met haar reliëf en uitgesproken welvingen laat de nieuwe generatie </w:t>
      </w:r>
      <w:proofErr w:type="gramStart"/>
      <w:r w:rsidRPr="00F96D1D">
        <w:rPr>
          <w:rFonts w:ascii="Nobel-Book" w:hAnsi="Nobel-Book"/>
          <w:sz w:val="24"/>
          <w:lang w:val="nl-BE"/>
        </w:rPr>
        <w:t>het</w:t>
      </w:r>
      <w:proofErr w:type="gramEnd"/>
      <w:r w:rsidRPr="00F96D1D">
        <w:rPr>
          <w:rFonts w:ascii="Nobel-Book" w:hAnsi="Nobel-Book"/>
          <w:sz w:val="24"/>
          <w:lang w:val="nl-BE"/>
        </w:rPr>
        <w:t xml:space="preserve"> design van de RX sterk evolueren zodat het beter aansluit bij de stijlcanons van andere recente Lexus-modellen. </w:t>
      </w:r>
    </w:p>
    <w:p w:rsidR="00304CA5" w:rsidRPr="00F96D1D" w:rsidRDefault="00AC4C13" w:rsidP="00592C17">
      <w:pPr>
        <w:snapToGrid w:val="0"/>
        <w:spacing w:after="0" w:line="240" w:lineRule="auto"/>
        <w:jc w:val="both"/>
        <w:rPr>
          <w:rFonts w:ascii="Nobel-Book" w:eastAsia="Times New Roman" w:hAnsi="Nobel-Book"/>
          <w:sz w:val="24"/>
          <w:szCs w:val="24"/>
          <w:lang w:val="nl-BE"/>
        </w:rPr>
      </w:pPr>
      <w:r w:rsidRPr="00F96D1D">
        <w:rPr>
          <w:rFonts w:ascii="Nobel-Book" w:hAnsi="Nobel-Book"/>
          <w:sz w:val="24"/>
          <w:lang w:val="nl-BE"/>
        </w:rPr>
        <w:t xml:space="preserve">Om zijn succes te bestendigen, meet hij zich </w:t>
      </w:r>
      <w:proofErr w:type="gramStart"/>
      <w:r w:rsidRPr="00F96D1D">
        <w:rPr>
          <w:rFonts w:ascii="Nobel-Book" w:hAnsi="Nobel-Book"/>
          <w:sz w:val="24"/>
          <w:lang w:val="nl-BE"/>
        </w:rPr>
        <w:t>herwerkte</w:t>
      </w:r>
      <w:proofErr w:type="gramEnd"/>
      <w:r w:rsidRPr="00F96D1D">
        <w:rPr>
          <w:rFonts w:ascii="Nobel-Book" w:hAnsi="Nobel-Book"/>
          <w:sz w:val="24"/>
          <w:lang w:val="nl-BE"/>
        </w:rPr>
        <w:t xml:space="preserve"> hybride- en benzinemotoren aan, alsook geavanceerde veiligheids- en rijhulpsystemen en tal van innovatieve praktische en technische </w:t>
      </w:r>
      <w:proofErr w:type="gramStart"/>
      <w:r w:rsidRPr="00F96D1D">
        <w:rPr>
          <w:rFonts w:ascii="Nobel-Book" w:hAnsi="Nobel-Book"/>
          <w:sz w:val="24"/>
          <w:lang w:val="nl-BE"/>
        </w:rPr>
        <w:t>voorzieningen</w:t>
      </w:r>
      <w:proofErr w:type="gramEnd"/>
      <w:r w:rsidRPr="00F96D1D">
        <w:rPr>
          <w:rFonts w:ascii="Nobel-Book" w:hAnsi="Nobel-Book"/>
          <w:sz w:val="24"/>
          <w:lang w:val="nl-BE"/>
        </w:rPr>
        <w:t xml:space="preserve"> die hem tot de meest up-to-date Lexus-SUV van het moment maken.</w:t>
      </w:r>
    </w:p>
    <w:p w:rsidR="00304CA5" w:rsidRPr="00F96D1D" w:rsidRDefault="00304CA5">
      <w:pPr>
        <w:spacing w:line="240" w:lineRule="auto"/>
        <w:rPr>
          <w:rFonts w:ascii="Nobel-Bold" w:eastAsia="Times New Roman" w:hAnsi="Nobel-Bold"/>
          <w:b/>
          <w:sz w:val="32"/>
          <w:szCs w:val="24"/>
          <w:lang w:val="nl-BE"/>
        </w:rPr>
      </w:pPr>
    </w:p>
    <w:p w:rsidR="00304CA5" w:rsidRPr="00F96D1D" w:rsidRDefault="00304CA5">
      <w:pPr>
        <w:spacing w:line="240" w:lineRule="auto"/>
        <w:rPr>
          <w:rFonts w:ascii="Nobel-Bold" w:hAnsi="Nobel-Bold" w:cs="Nobel-Bold"/>
          <w:b/>
          <w:sz w:val="32"/>
          <w:szCs w:val="32"/>
          <w:lang w:val="nl-BE"/>
        </w:rPr>
      </w:pPr>
      <w:r w:rsidRPr="00F96D1D">
        <w:rPr>
          <w:rFonts w:ascii="Nobel-Bold" w:hAnsi="Nobel-Bold"/>
          <w:b/>
          <w:sz w:val="32"/>
          <w:lang w:val="nl-BE"/>
        </w:rPr>
        <w:t>KOETSWERK- EN INTERIEURDESIGN</w:t>
      </w:r>
    </w:p>
    <w:p w:rsidR="00304CA5" w:rsidRPr="00F96D1D" w:rsidRDefault="00304CA5">
      <w:pPr>
        <w:spacing w:line="240" w:lineRule="auto"/>
        <w:rPr>
          <w:rFonts w:ascii="Nobel-Bold" w:hAnsi="Nobel-Bold" w:cs="Nobel-Bold"/>
          <w:b/>
          <w:color w:val="808080"/>
          <w:sz w:val="24"/>
          <w:szCs w:val="24"/>
          <w:lang w:val="nl-BE"/>
        </w:rPr>
      </w:pPr>
      <w:r w:rsidRPr="00F96D1D">
        <w:rPr>
          <w:rFonts w:ascii="Nobel-Bold" w:hAnsi="Nobel-Bold"/>
          <w:b/>
          <w:color w:val="808080"/>
          <w:sz w:val="24"/>
          <w:lang w:val="nl-BE"/>
        </w:rPr>
        <w:t>KOETSWERKDESIGN: EXPRESSIEVE EN ATLETISCHE LIJNEN DIE GETUIGEN VAN EEN MODERNE ELEGANTIE</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Lexus RX werd altijd al uitstekend onthaald door automobilisten die een elegant lijnenspel willen verenigen met de veelzijdigheid van een SUV en het wegcomfort van een </w:t>
      </w:r>
      <w:proofErr w:type="spellStart"/>
      <w:r w:rsidRPr="00F96D1D">
        <w:rPr>
          <w:rFonts w:ascii="Nobel-Book" w:hAnsi="Nobel-Book"/>
          <w:sz w:val="24"/>
          <w:lang w:val="nl-BE"/>
        </w:rPr>
        <w:t>luxeberline</w:t>
      </w:r>
      <w:proofErr w:type="spellEnd"/>
      <w:r w:rsidRPr="00F96D1D">
        <w:rPr>
          <w:rFonts w:ascii="Nobel-Book" w:hAnsi="Nobel-Book"/>
          <w:sz w:val="24"/>
          <w:lang w:val="nl-BE"/>
        </w:rPr>
        <w:t xml:space="preserve">. Toen de tijd rijp was om de nieuwe generatie op papier te zetten, was de opdracht dan ook duidelijk: een nog atletischer en meer uitgesproken koetswerk tekenen zonder daarbij te raken aan het luxueuze karakter en de ergonomie. Zo nemen het koetswerkreliëf en de uitgesproken welvingen van de nieuwe RX de designtaal over die onlangs ook op andere modellen uit het Lexus-gamma werd geïntroduceerd, </w:t>
      </w:r>
      <w:proofErr w:type="gramStart"/>
      <w:r w:rsidRPr="00F96D1D">
        <w:rPr>
          <w:rFonts w:ascii="Nobel-Book" w:hAnsi="Nobel-Book"/>
          <w:sz w:val="24"/>
          <w:lang w:val="nl-BE"/>
        </w:rPr>
        <w:t>met name</w:t>
      </w:r>
      <w:proofErr w:type="gramEnd"/>
      <w:r w:rsidRPr="00F96D1D">
        <w:rPr>
          <w:rFonts w:ascii="Nobel-Book" w:hAnsi="Nobel-Book"/>
          <w:sz w:val="24"/>
          <w:lang w:val="nl-BE"/>
        </w:rPr>
        <w:t xml:space="preserve"> de IS, de NX en de RC. </w:t>
      </w:r>
    </w:p>
    <w:p w:rsidR="00304CA5" w:rsidRPr="00F96D1D" w:rsidRDefault="00304CA5">
      <w:pPr>
        <w:spacing w:after="0" w:line="240" w:lineRule="auto"/>
        <w:rPr>
          <w:rFonts w:ascii="Nobel-Book" w:eastAsia="Times New Roman" w:hAnsi="Nobel-Book"/>
          <w:b/>
          <w:sz w:val="24"/>
          <w:szCs w:val="24"/>
          <w:lang w:val="nl-BE"/>
        </w:rPr>
      </w:pPr>
      <w:r w:rsidRPr="00F96D1D">
        <w:rPr>
          <w:rFonts w:ascii="Nobel-Book" w:hAnsi="Nobel-Book"/>
          <w:b/>
          <w:sz w:val="24"/>
          <w:lang w:val="nl-BE"/>
        </w:rPr>
        <w:t>Een onmiskenbaar silhouet</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neus onderscheidt zich voortaan door een uitvergrote versie van het spoelvormige Lexus-radiatorrooster, benadrukt door een chroomrand en geflankeerd door drie led-dioden in L-vorm. Het geheel wordt aangevuld met nieuwe, gecombineerde mistlichten/richtingaanwijzers met led-technologie die de RX een elegante en futuristische dimensie geven.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lichtblokken blinken uit door hun originele gekantelde geometrische vorm. Op sommige modellen worden ze omkaderd door 18 led-lampjes die als richtingaanwijzers fungeren: een uiterst geavanceerd systeem dat de lampjes een na een op doet oplichten van binnen naar buiten toe, om de richtingsverandering aan te geven. Een primeur voor Lexus (*). Tegen meerprijs zijn er nog diverse bijkomende lichtfuncties verkrijgbaar: de adaptieve verlichting (AHS: </w:t>
      </w:r>
      <w:proofErr w:type="spellStart"/>
      <w:r w:rsidRPr="00F96D1D">
        <w:rPr>
          <w:rFonts w:ascii="Nobel-Book" w:hAnsi="Nobel-Book"/>
          <w:i/>
          <w:sz w:val="24"/>
          <w:lang w:val="nl-BE"/>
        </w:rPr>
        <w:t>Adaptive</w:t>
      </w:r>
      <w:proofErr w:type="spellEnd"/>
      <w:r w:rsidRPr="00F96D1D">
        <w:rPr>
          <w:rFonts w:ascii="Nobel-Book" w:hAnsi="Nobel-Book"/>
          <w:i/>
          <w:sz w:val="24"/>
          <w:lang w:val="nl-BE"/>
        </w:rPr>
        <w:t xml:space="preserve"> High-</w:t>
      </w:r>
      <w:proofErr w:type="spellStart"/>
      <w:r w:rsidRPr="00F96D1D">
        <w:rPr>
          <w:rFonts w:ascii="Nobel-Book" w:hAnsi="Nobel-Book"/>
          <w:i/>
          <w:sz w:val="24"/>
          <w:lang w:val="nl-BE"/>
        </w:rPr>
        <w:t>beam</w:t>
      </w:r>
      <w:proofErr w:type="spellEnd"/>
      <w:r w:rsidRPr="00F96D1D">
        <w:rPr>
          <w:rFonts w:ascii="Nobel-Book" w:hAnsi="Nobel-Book"/>
          <w:i/>
          <w:sz w:val="24"/>
          <w:lang w:val="nl-BE"/>
        </w:rPr>
        <w:t xml:space="preserve"> System</w:t>
      </w:r>
      <w:r w:rsidRPr="00F96D1D">
        <w:rPr>
          <w:rFonts w:ascii="Nobel-Book" w:hAnsi="Nobel-Book"/>
          <w:sz w:val="24"/>
          <w:lang w:val="nl-BE"/>
        </w:rPr>
        <w:t xml:space="preserve">), de automatische </w:t>
      </w:r>
      <w:proofErr w:type="spellStart"/>
      <w:r w:rsidRPr="00F96D1D">
        <w:rPr>
          <w:rFonts w:ascii="Nobel-Book" w:hAnsi="Nobel-Book"/>
          <w:sz w:val="24"/>
          <w:lang w:val="nl-BE"/>
        </w:rPr>
        <w:t>grootlichtassistent</w:t>
      </w:r>
      <w:proofErr w:type="spellEnd"/>
      <w:r w:rsidRPr="00F96D1D">
        <w:rPr>
          <w:rFonts w:ascii="Nobel-Book" w:hAnsi="Nobel-Book"/>
          <w:sz w:val="24"/>
          <w:lang w:val="nl-BE"/>
        </w:rPr>
        <w:t xml:space="preserve"> (AHB: </w:t>
      </w:r>
      <w:r w:rsidRPr="00F96D1D">
        <w:rPr>
          <w:rFonts w:ascii="Nobel-Book" w:hAnsi="Nobel-Book"/>
          <w:i/>
          <w:sz w:val="24"/>
          <w:lang w:val="nl-BE"/>
        </w:rPr>
        <w:t>Automatic High Beam</w:t>
      </w:r>
      <w:r w:rsidRPr="00F96D1D">
        <w:rPr>
          <w:rFonts w:ascii="Nobel-Book" w:hAnsi="Nobel-Book"/>
          <w:sz w:val="24"/>
          <w:lang w:val="nl-BE"/>
        </w:rPr>
        <w:t xml:space="preserve">), de regeling van de lichtspreiding (LDC: </w:t>
      </w:r>
      <w:r w:rsidRPr="00F96D1D">
        <w:rPr>
          <w:rFonts w:ascii="Nobel-Book" w:hAnsi="Nobel-Book"/>
          <w:i/>
          <w:sz w:val="24"/>
          <w:lang w:val="nl-BE"/>
        </w:rPr>
        <w:t>Light Distribution Control</w:t>
      </w:r>
      <w:r w:rsidRPr="00F96D1D">
        <w:rPr>
          <w:rFonts w:ascii="Nobel-Book" w:hAnsi="Nobel-Book"/>
          <w:sz w:val="24"/>
          <w:lang w:val="nl-BE"/>
        </w:rPr>
        <w:t xml:space="preserve">) en de elektronische sturing van de verlichtingshoek (ESC: </w:t>
      </w:r>
      <w:r w:rsidRPr="00F96D1D">
        <w:rPr>
          <w:rFonts w:ascii="Nobel-Book" w:hAnsi="Nobel-Book"/>
          <w:i/>
          <w:sz w:val="24"/>
          <w:lang w:val="nl-BE"/>
        </w:rPr>
        <w:t xml:space="preserve">Electronic </w:t>
      </w:r>
      <w:proofErr w:type="spellStart"/>
      <w:r w:rsidRPr="00F96D1D">
        <w:rPr>
          <w:rFonts w:ascii="Nobel-Book" w:hAnsi="Nobel-Book"/>
          <w:i/>
          <w:sz w:val="24"/>
          <w:lang w:val="nl-BE"/>
        </w:rPr>
        <w:t>Swivel</w:t>
      </w:r>
      <w:proofErr w:type="spellEnd"/>
      <w:r w:rsidRPr="00F96D1D">
        <w:rPr>
          <w:rFonts w:ascii="Nobel-Book" w:hAnsi="Nobel-Book"/>
          <w:i/>
          <w:sz w:val="24"/>
          <w:lang w:val="nl-BE"/>
        </w:rPr>
        <w:t xml:space="preserve"> Control</w:t>
      </w:r>
      <w:r w:rsidRPr="00F96D1D">
        <w:rPr>
          <w:rFonts w:ascii="Nobel-Book" w:hAnsi="Nobel-Book"/>
          <w:sz w:val="24"/>
          <w:lang w:val="nl-BE"/>
        </w:rPr>
        <w:t>).</w:t>
      </w:r>
    </w:p>
    <w:p w:rsidR="00304CA5" w:rsidRPr="00F96D1D" w:rsidRDefault="00304CA5" w:rsidP="00592C17">
      <w:pPr>
        <w:spacing w:line="240" w:lineRule="auto"/>
        <w:jc w:val="both"/>
        <w:rPr>
          <w:rFonts w:ascii="Nobel-Book" w:eastAsia="Times New Roman" w:hAnsi="Nobel-Book"/>
          <w:szCs w:val="24"/>
          <w:lang w:val="nl-BE"/>
        </w:rPr>
      </w:pPr>
      <w:proofErr w:type="gramStart"/>
      <w:r w:rsidRPr="00F96D1D">
        <w:rPr>
          <w:rFonts w:ascii="Nobel-Book" w:hAnsi="Nobel-Book"/>
          <w:sz w:val="24"/>
          <w:lang w:val="nl-BE"/>
        </w:rPr>
        <w:t>Het</w:t>
      </w:r>
      <w:proofErr w:type="gramEnd"/>
      <w:r w:rsidRPr="00F96D1D">
        <w:rPr>
          <w:rFonts w:ascii="Nobel-Book" w:hAnsi="Nobel-Book"/>
          <w:sz w:val="24"/>
          <w:lang w:val="nl-BE"/>
        </w:rPr>
        <w:t xml:space="preserve"> spoelvormige design van de neus komt ook achteraan terug om de hele RX een esthetische balans en coherentie te geven. Een onuitgegeven detail bij Lexus zijn de achterlichtblokken in L-vorm die de achterklep omhullen en doorlopen op de flanken. Ze benadrukken niet alleen het brede en gespierde postuur van de nieuwe RX, maar verbeteren ook de zichtbaarheid van de achterkant. En </w:t>
      </w:r>
      <w:r w:rsidRPr="00F96D1D">
        <w:rPr>
          <w:rFonts w:ascii="Nobel-Book" w:hAnsi="Nobel-Book"/>
          <w:sz w:val="24"/>
          <w:lang w:val="nl-BE"/>
        </w:rPr>
        <w:lastRenderedPageBreak/>
        <w:t xml:space="preserve">dat is niet de enige nieuwigheid: ook de zwarte </w:t>
      </w:r>
      <w:proofErr w:type="spellStart"/>
      <w:r w:rsidRPr="00F96D1D">
        <w:rPr>
          <w:rFonts w:ascii="Nobel-Book" w:hAnsi="Nobel-Book"/>
          <w:sz w:val="24"/>
          <w:lang w:val="nl-BE"/>
        </w:rPr>
        <w:t>achterstijl</w:t>
      </w:r>
      <w:proofErr w:type="spellEnd"/>
      <w:r w:rsidRPr="00F96D1D">
        <w:rPr>
          <w:rFonts w:ascii="Nobel-Book" w:hAnsi="Nobel-Book"/>
          <w:sz w:val="24"/>
          <w:lang w:val="nl-BE"/>
        </w:rPr>
        <w:t>, die als het ware een 'zwevend dak' creëert, is voor het eerst te zien bij Lexus.</w:t>
      </w:r>
    </w:p>
    <w:p w:rsidR="00975D3D" w:rsidRPr="00F96D1D" w:rsidRDefault="00975D3D"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 standaard </w:t>
      </w:r>
      <w:r w:rsidR="00B57784">
        <w:rPr>
          <w:rFonts w:ascii="Nobel-Book" w:hAnsi="Nobel-Book"/>
          <w:sz w:val="24"/>
          <w:lang w:val="nl-BE"/>
        </w:rPr>
        <w:t xml:space="preserve">op alle versies </w:t>
      </w:r>
      <w:r w:rsidRPr="00F96D1D">
        <w:rPr>
          <w:rFonts w:ascii="Nobel-Book" w:hAnsi="Nobel-Book"/>
          <w:sz w:val="24"/>
          <w:lang w:val="nl-BE"/>
        </w:rPr>
        <w:t>in België en Luxemburg</w:t>
      </w:r>
    </w:p>
    <w:p w:rsidR="00975D3D"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Het koetswerk van de RX krijgt nog andere nieuwigheden: ingewerkte koplampsproeiers, een nieuw ontworpen </w:t>
      </w:r>
      <w:proofErr w:type="spellStart"/>
      <w:r w:rsidRPr="00F96D1D">
        <w:rPr>
          <w:rFonts w:ascii="Nobel-Book" w:hAnsi="Nobel-Book"/>
          <w:sz w:val="24"/>
          <w:lang w:val="nl-BE"/>
        </w:rPr>
        <w:t>panoramadak</w:t>
      </w:r>
      <w:proofErr w:type="spellEnd"/>
      <w:r w:rsidRPr="00F96D1D">
        <w:rPr>
          <w:rFonts w:ascii="Nobel-Book" w:hAnsi="Nobel-Book"/>
          <w:sz w:val="24"/>
          <w:lang w:val="nl-BE"/>
        </w:rPr>
        <w:t xml:space="preserve">, </w:t>
      </w:r>
      <w:proofErr w:type="gramStart"/>
      <w:r w:rsidRPr="00F96D1D">
        <w:rPr>
          <w:rFonts w:ascii="Nobel-Book" w:hAnsi="Nobel-Book"/>
          <w:sz w:val="24"/>
          <w:lang w:val="nl-BE"/>
        </w:rPr>
        <w:t>hertekende</w:t>
      </w:r>
      <w:proofErr w:type="gramEnd"/>
      <w:r w:rsidRPr="00F96D1D">
        <w:rPr>
          <w:rFonts w:ascii="Nobel-Book" w:hAnsi="Nobel-Book"/>
          <w:sz w:val="24"/>
          <w:lang w:val="nl-BE"/>
        </w:rPr>
        <w:t xml:space="preserve"> </w:t>
      </w:r>
      <w:proofErr w:type="spellStart"/>
      <w:r w:rsidRPr="00F96D1D">
        <w:rPr>
          <w:rFonts w:ascii="Nobel-Book" w:hAnsi="Nobel-Book"/>
          <w:sz w:val="24"/>
          <w:lang w:val="nl-BE"/>
        </w:rPr>
        <w:t>dakstangen</w:t>
      </w:r>
      <w:proofErr w:type="spellEnd"/>
      <w:r w:rsidRPr="00F96D1D">
        <w:rPr>
          <w:rFonts w:ascii="Nobel-Book" w:hAnsi="Nobel-Book"/>
          <w:sz w:val="24"/>
          <w:lang w:val="nl-BE"/>
        </w:rPr>
        <w:t xml:space="preserve"> en deurgrepen met een erg praktische verlichting</w:t>
      </w:r>
    </w:p>
    <w:p w:rsidR="00304CA5" w:rsidRPr="00F96D1D" w:rsidRDefault="00304CA5">
      <w:pPr>
        <w:spacing w:after="0" w:line="240" w:lineRule="auto"/>
        <w:rPr>
          <w:rFonts w:ascii="Nobel-Book" w:eastAsia="Times New Roman" w:hAnsi="Nobel-Book"/>
          <w:b/>
          <w:sz w:val="24"/>
          <w:szCs w:val="24"/>
          <w:lang w:val="nl-BE"/>
        </w:rPr>
      </w:pPr>
      <w:r w:rsidRPr="00F96D1D">
        <w:rPr>
          <w:rFonts w:ascii="Nobel-Book" w:hAnsi="Nobel-Book"/>
          <w:b/>
          <w:sz w:val="24"/>
          <w:lang w:val="nl-BE"/>
        </w:rPr>
        <w:t xml:space="preserve">Aangepaste proporties voor een </w:t>
      </w:r>
      <w:proofErr w:type="gramStart"/>
      <w:r w:rsidRPr="00F96D1D">
        <w:rPr>
          <w:rFonts w:ascii="Nobel-Book" w:hAnsi="Nobel-Book"/>
          <w:b/>
          <w:sz w:val="24"/>
          <w:lang w:val="nl-BE"/>
        </w:rPr>
        <w:t>elegant</w:t>
      </w:r>
      <w:proofErr w:type="gramEnd"/>
      <w:r w:rsidRPr="00F96D1D">
        <w:rPr>
          <w:rFonts w:ascii="Nobel-Book" w:hAnsi="Nobel-Book"/>
          <w:b/>
          <w:sz w:val="24"/>
          <w:lang w:val="nl-BE"/>
        </w:rPr>
        <w:t xml:space="preserve"> en zelfverzekerd silhouet</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Aangezien bezitters van de huidige RX zijn buitenafmetingen ideaal vinden voor dagelijks gebruik, hebben de Lexus-ontwerpers ernaar gestreefd om de algemene afmetingen te behouden en tegelijk de ruimtebenutting te optimaliseren. Zo is de hoogte van de RX identiek aan die van de huidige generatie (1.685 voor de RX 450h, 1.690 mm voor de andere versies) en nam de breedte slechts miniem toe (plus 10 mm, hetzij 1.895 mm). De totale koetswerklengte groeide met 120 mm tot 4.890 mm, terwijl de wielbasis 50 mm won en nu 2.790 mm lang is. Zo genieten de inzittenden meer beenruimte zonder dat het koffervolume erbij inschiet. Ook opmerkelijk is dat de bodemvrijheid met 10 mm toenam terwijl de totale hoogte ongewijzigd bleef. </w:t>
      </w:r>
    </w:p>
    <w:p w:rsidR="00304CA5" w:rsidRPr="00F96D1D" w:rsidRDefault="008662E4"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De uitsnijding van de wielkasten vooraan en achteraan benadrukt het assertieve lijnenspel en de gespierde uitstraling van de RX, terwijl de ruitvorm van het koetswerk tussen </w:t>
      </w:r>
      <w:proofErr w:type="gramStart"/>
      <w:r w:rsidRPr="00F96D1D">
        <w:rPr>
          <w:rFonts w:ascii="Nobel-Book" w:hAnsi="Nobel-Book"/>
          <w:sz w:val="24"/>
          <w:lang w:val="nl-BE"/>
        </w:rPr>
        <w:t>het</w:t>
      </w:r>
      <w:proofErr w:type="gramEnd"/>
      <w:r w:rsidRPr="00F96D1D">
        <w:rPr>
          <w:rFonts w:ascii="Nobel-Book" w:hAnsi="Nobel-Book"/>
          <w:sz w:val="24"/>
          <w:lang w:val="nl-BE"/>
        </w:rPr>
        <w:t xml:space="preserve"> spoelvormige radiatorrooster en de achterklep bijdraagt tot het esthetische raffinement. De gebeitelde gordellijn die vertrekt aan de bovenzijde van de achterlichtblokken creëert een opvallend flankreliëf dat doorloopt tot aan de koplampen en het radiatorrooster. Zo oogt de wagen zelfs bij stilstand in beweging.</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Die </w:t>
      </w:r>
      <w:proofErr w:type="spellStart"/>
      <w:r w:rsidRPr="00F96D1D">
        <w:rPr>
          <w:rFonts w:ascii="Nobel-Book" w:hAnsi="Nobel-Book"/>
          <w:sz w:val="24"/>
          <w:lang w:val="nl-BE"/>
        </w:rPr>
        <w:t>restyling</w:t>
      </w:r>
      <w:proofErr w:type="spellEnd"/>
      <w:r w:rsidRPr="00F96D1D">
        <w:rPr>
          <w:rFonts w:ascii="Nobel-Book" w:hAnsi="Nobel-Book"/>
          <w:sz w:val="24"/>
          <w:lang w:val="nl-BE"/>
        </w:rPr>
        <w:t xml:space="preserve"> van het exterieur gaat gepaard met enkele retouches aan de proporties, zoals de grotere wielen, de langere wielbasis en de iets lagere onderrand van de voorbumper. Bovendien werden de voorstijlen naar achteren geschoven om de ronding van de voorruit te accentueren, terwijl de schuinere </w:t>
      </w:r>
      <w:proofErr w:type="spellStart"/>
      <w:r w:rsidRPr="00F96D1D">
        <w:rPr>
          <w:rFonts w:ascii="Nobel-Book" w:hAnsi="Nobel-Book"/>
          <w:sz w:val="24"/>
          <w:lang w:val="nl-BE"/>
        </w:rPr>
        <w:t>achterstijlen</w:t>
      </w:r>
      <w:proofErr w:type="spellEnd"/>
      <w:r w:rsidRPr="00F96D1D">
        <w:rPr>
          <w:rFonts w:ascii="Nobel-Book" w:hAnsi="Nobel-Book"/>
          <w:sz w:val="24"/>
          <w:lang w:val="nl-BE"/>
        </w:rPr>
        <w:t xml:space="preserve"> de interieurruimte vergroten. Die nieuwe stijlkenmerken verjongen </w:t>
      </w:r>
      <w:proofErr w:type="gramStart"/>
      <w:r w:rsidRPr="00F96D1D">
        <w:rPr>
          <w:rFonts w:ascii="Nobel-Book" w:hAnsi="Nobel-Book"/>
          <w:sz w:val="24"/>
          <w:lang w:val="nl-BE"/>
        </w:rPr>
        <w:t>het</w:t>
      </w:r>
      <w:proofErr w:type="gramEnd"/>
      <w:r w:rsidRPr="00F96D1D">
        <w:rPr>
          <w:rFonts w:ascii="Nobel-Book" w:hAnsi="Nobel-Book"/>
          <w:sz w:val="24"/>
          <w:lang w:val="nl-BE"/>
        </w:rPr>
        <w:t xml:space="preserve"> silhouet van de nieuwe RX en geven hem een meer atletische en expressievere uitstraling. </w:t>
      </w:r>
      <w:r w:rsidRPr="00F96D1D">
        <w:rPr>
          <w:lang w:val="nl-BE"/>
        </w:rPr>
        <w:tab/>
      </w:r>
    </w:p>
    <w:p w:rsidR="00304CA5" w:rsidRPr="00F96D1D" w:rsidRDefault="00304CA5">
      <w:pPr>
        <w:spacing w:after="0" w:line="240" w:lineRule="auto"/>
        <w:rPr>
          <w:rFonts w:ascii="Nobel-Book" w:eastAsia="Times New Roman" w:hAnsi="Nobel-Book"/>
          <w:sz w:val="24"/>
          <w:szCs w:val="24"/>
          <w:lang w:val="nl-BE"/>
        </w:rPr>
      </w:pPr>
      <w:r w:rsidRPr="00F96D1D">
        <w:rPr>
          <w:rFonts w:ascii="Nobel-Book" w:hAnsi="Nobel-Book"/>
          <w:b/>
          <w:sz w:val="24"/>
          <w:lang w:val="nl-BE"/>
        </w:rPr>
        <w:t>Geoptimaliseerde stroomlijn om turbulenties te verminderen</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Het koetswerk plukt tevens de vruchten van andere aerodynamische verbeteringen die niet alleen de luchtweerstandscoëfficiënt verbeteren (de Cx bedraagt nu 0,32), maar ook de stabiliteit en de stilte in het interieur ten goede komen.</w:t>
      </w:r>
    </w:p>
    <w:p w:rsidR="00304CA5" w:rsidRPr="00F96D1D" w:rsidRDefault="00304CA5" w:rsidP="00592C17">
      <w:pPr>
        <w:numPr>
          <w:ilvl w:val="0"/>
          <w:numId w:val="5"/>
        </w:numPr>
        <w:spacing w:line="240" w:lineRule="auto"/>
        <w:contextualSpacing/>
        <w:jc w:val="both"/>
        <w:rPr>
          <w:rFonts w:ascii="Nobel-Book" w:eastAsia="Times New Roman" w:hAnsi="Nobel-Book"/>
          <w:sz w:val="24"/>
          <w:szCs w:val="24"/>
          <w:lang w:val="nl-BE"/>
        </w:rPr>
      </w:pPr>
      <w:r w:rsidRPr="00F96D1D">
        <w:rPr>
          <w:rFonts w:ascii="Nobel-Book" w:hAnsi="Nobel-Book"/>
          <w:sz w:val="24"/>
          <w:lang w:val="nl-BE"/>
        </w:rPr>
        <w:t xml:space="preserve">De neus werd getooid met een </w:t>
      </w:r>
      <w:proofErr w:type="spellStart"/>
      <w:r w:rsidRPr="00F96D1D">
        <w:rPr>
          <w:rFonts w:ascii="Nobel-Book" w:hAnsi="Nobel-Book"/>
          <w:sz w:val="24"/>
          <w:lang w:val="nl-BE"/>
        </w:rPr>
        <w:t>onderspoiler</w:t>
      </w:r>
      <w:proofErr w:type="spellEnd"/>
      <w:r w:rsidRPr="00F96D1D">
        <w:rPr>
          <w:rFonts w:ascii="Nobel-Book" w:hAnsi="Nobel-Book"/>
          <w:sz w:val="24"/>
          <w:lang w:val="nl-BE"/>
        </w:rPr>
        <w:t xml:space="preserve"> die de luchtstroom naar de onderkant leidt om de stabiliteit te verbeteren en de luchtweerstand te verminderen.</w:t>
      </w:r>
    </w:p>
    <w:p w:rsidR="00304CA5" w:rsidRPr="00F96D1D" w:rsidRDefault="00304CA5" w:rsidP="00592C17">
      <w:pPr>
        <w:numPr>
          <w:ilvl w:val="0"/>
          <w:numId w:val="5"/>
        </w:numPr>
        <w:spacing w:line="240" w:lineRule="auto"/>
        <w:contextualSpacing/>
        <w:jc w:val="both"/>
        <w:rPr>
          <w:rFonts w:ascii="Nobel-Book" w:eastAsia="Times New Roman" w:hAnsi="Nobel-Book"/>
          <w:sz w:val="24"/>
          <w:szCs w:val="24"/>
          <w:lang w:val="nl-BE"/>
        </w:rPr>
      </w:pPr>
      <w:r w:rsidRPr="00F96D1D">
        <w:rPr>
          <w:rFonts w:ascii="Nobel-Book" w:hAnsi="Nobel-Book"/>
          <w:sz w:val="24"/>
          <w:lang w:val="nl-BE"/>
        </w:rPr>
        <w:t>Onder de lichtblokken vormen de hoeken van het koetswerk als het ware vleugeltjes die de luchtstroom langs de flanken optimaliseren.</w:t>
      </w:r>
    </w:p>
    <w:p w:rsidR="00304CA5" w:rsidRPr="00F96D1D" w:rsidRDefault="00304CA5" w:rsidP="00592C17">
      <w:pPr>
        <w:numPr>
          <w:ilvl w:val="0"/>
          <w:numId w:val="5"/>
        </w:numPr>
        <w:spacing w:line="240" w:lineRule="auto"/>
        <w:contextualSpacing/>
        <w:jc w:val="both"/>
        <w:rPr>
          <w:rFonts w:ascii="Nobel-Book" w:eastAsia="Times New Roman" w:hAnsi="Nobel-Book"/>
          <w:sz w:val="24"/>
          <w:szCs w:val="24"/>
          <w:lang w:val="nl-BE"/>
        </w:rPr>
      </w:pPr>
      <w:r w:rsidRPr="00F96D1D">
        <w:rPr>
          <w:rFonts w:ascii="Nobel-Book" w:hAnsi="Nobel-Book"/>
          <w:sz w:val="24"/>
          <w:lang w:val="nl-BE"/>
        </w:rPr>
        <w:t xml:space="preserve">De voorruitstijlen werden </w:t>
      </w:r>
      <w:proofErr w:type="gramStart"/>
      <w:r w:rsidRPr="00F96D1D">
        <w:rPr>
          <w:rFonts w:ascii="Nobel-Book" w:hAnsi="Nobel-Book"/>
          <w:sz w:val="24"/>
          <w:lang w:val="nl-BE"/>
        </w:rPr>
        <w:t>hertekend</w:t>
      </w:r>
      <w:proofErr w:type="gramEnd"/>
      <w:r w:rsidRPr="00F96D1D">
        <w:rPr>
          <w:rFonts w:ascii="Nobel-Book" w:hAnsi="Nobel-Book"/>
          <w:sz w:val="24"/>
          <w:lang w:val="nl-BE"/>
        </w:rPr>
        <w:t xml:space="preserve"> om stroomlijngeluiden bij hoge snelheden te dempen.</w:t>
      </w:r>
    </w:p>
    <w:p w:rsidR="00304CA5" w:rsidRPr="00F96D1D" w:rsidRDefault="00304CA5" w:rsidP="00592C17">
      <w:pPr>
        <w:numPr>
          <w:ilvl w:val="0"/>
          <w:numId w:val="5"/>
        </w:numPr>
        <w:spacing w:line="240" w:lineRule="auto"/>
        <w:contextualSpacing/>
        <w:jc w:val="both"/>
        <w:rPr>
          <w:rFonts w:ascii="Nobel-Book" w:eastAsia="Times New Roman" w:hAnsi="Nobel-Book"/>
          <w:sz w:val="24"/>
          <w:szCs w:val="24"/>
          <w:lang w:val="nl-BE"/>
        </w:rPr>
      </w:pPr>
      <w:r w:rsidRPr="00F96D1D">
        <w:rPr>
          <w:rFonts w:ascii="Nobel-Book" w:hAnsi="Nobel-Book"/>
          <w:sz w:val="24"/>
          <w:lang w:val="nl-BE"/>
        </w:rPr>
        <w:t xml:space="preserve">En ter hoogte van de achterlichten werd het koetswerk voorzien van </w:t>
      </w:r>
      <w:proofErr w:type="spellStart"/>
      <w:r w:rsidRPr="00F96D1D">
        <w:rPr>
          <w:rFonts w:ascii="Nobel-Book" w:hAnsi="Nobel-Book"/>
          <w:sz w:val="24"/>
          <w:lang w:val="nl-BE"/>
        </w:rPr>
        <w:t>aerostabilisators</w:t>
      </w:r>
      <w:proofErr w:type="spellEnd"/>
      <w:r w:rsidRPr="00F96D1D">
        <w:rPr>
          <w:rFonts w:ascii="Nobel-Book" w:hAnsi="Nobel-Book"/>
          <w:sz w:val="24"/>
          <w:lang w:val="nl-BE"/>
        </w:rPr>
        <w:t>, kleine vleugeltjes die perfect aansluiten op de flanken om de aerodynamische stabiliteit van de achterkant te verhogen.</w:t>
      </w:r>
    </w:p>
    <w:p w:rsidR="00304CA5" w:rsidRPr="00F96D1D" w:rsidRDefault="00304CA5" w:rsidP="00592C17">
      <w:pPr>
        <w:numPr>
          <w:ilvl w:val="0"/>
          <w:numId w:val="5"/>
        </w:numPr>
        <w:spacing w:line="240" w:lineRule="auto"/>
        <w:contextualSpacing/>
        <w:jc w:val="both"/>
        <w:rPr>
          <w:rFonts w:ascii="Nobel-Book" w:eastAsia="Times New Roman" w:hAnsi="Nobel-Book"/>
          <w:sz w:val="24"/>
          <w:szCs w:val="24"/>
          <w:lang w:val="nl-BE"/>
        </w:rPr>
      </w:pPr>
      <w:r w:rsidRPr="00F96D1D">
        <w:rPr>
          <w:rFonts w:ascii="Nobel-Book" w:hAnsi="Nobel-Book"/>
          <w:sz w:val="24"/>
          <w:lang w:val="nl-BE"/>
        </w:rPr>
        <w:t>De achterspoiler draagt dan weer bij tot de lagere opwaartse druk en verhoogt de neerwaartse druk op de achterkant.</w:t>
      </w:r>
    </w:p>
    <w:p w:rsidR="00304CA5" w:rsidRPr="00F96D1D" w:rsidRDefault="00304CA5" w:rsidP="00592C17">
      <w:pPr>
        <w:numPr>
          <w:ilvl w:val="0"/>
          <w:numId w:val="5"/>
        </w:numPr>
        <w:spacing w:line="240" w:lineRule="auto"/>
        <w:contextualSpacing/>
        <w:jc w:val="both"/>
        <w:rPr>
          <w:rFonts w:ascii="Nobel-Book" w:eastAsia="Times New Roman" w:hAnsi="Nobel-Book"/>
          <w:sz w:val="24"/>
          <w:szCs w:val="24"/>
          <w:lang w:val="nl-BE"/>
        </w:rPr>
      </w:pPr>
      <w:r w:rsidRPr="00F96D1D">
        <w:rPr>
          <w:rFonts w:ascii="Nobel-Book" w:hAnsi="Nobel-Book"/>
          <w:sz w:val="24"/>
          <w:lang w:val="nl-BE"/>
        </w:rPr>
        <w:t>Op de hybrideversie kanaliseert een diffuser onder de achterbumper de luchtstroom afkomstig van de onderkant om zo de luchtweerstand te verminderen en de stabiliteit te verhogen.</w:t>
      </w:r>
    </w:p>
    <w:p w:rsidR="00304CA5" w:rsidRPr="00F96D1D" w:rsidRDefault="00304CA5">
      <w:pPr>
        <w:spacing w:line="240" w:lineRule="auto"/>
        <w:ind w:left="720"/>
        <w:contextualSpacing/>
        <w:rPr>
          <w:rFonts w:ascii="Nobel-Book" w:eastAsia="Times New Roman" w:hAnsi="Nobel-Book"/>
          <w:sz w:val="24"/>
          <w:szCs w:val="24"/>
          <w:lang w:val="nl-BE"/>
        </w:rPr>
      </w:pPr>
    </w:p>
    <w:p w:rsidR="00304CA5" w:rsidRPr="00F96D1D" w:rsidRDefault="00304CA5">
      <w:pPr>
        <w:spacing w:after="0" w:line="240" w:lineRule="auto"/>
        <w:rPr>
          <w:rFonts w:ascii="Nobel-Book" w:eastAsia="Times New Roman" w:hAnsi="Nobel-Book"/>
          <w:b/>
          <w:sz w:val="24"/>
          <w:szCs w:val="24"/>
          <w:lang w:val="nl-BE"/>
        </w:rPr>
      </w:pPr>
      <w:r w:rsidRPr="00F96D1D">
        <w:rPr>
          <w:rFonts w:ascii="Nobel-Book" w:hAnsi="Nobel-Book"/>
          <w:b/>
          <w:sz w:val="24"/>
          <w:lang w:val="nl-BE"/>
        </w:rPr>
        <w:t>Meer uitstraling dankzij een brede waaier aan sportvelgen</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RX biedt voortaan vier types van lichtmetalen velgen, de ene nog eleganter dan de andere: een 18"-model met zeven spaken (standaard) en drie 20"-velgen die hieronder worden beschreven. </w:t>
      </w:r>
    </w:p>
    <w:p w:rsidR="00304CA5" w:rsidRPr="00F96D1D" w:rsidRDefault="00975D3D" w:rsidP="00592C17">
      <w:pPr>
        <w:pStyle w:val="ListParagraph"/>
        <w:numPr>
          <w:ilvl w:val="0"/>
          <w:numId w:val="8"/>
        </w:numPr>
        <w:spacing w:line="240" w:lineRule="auto"/>
        <w:jc w:val="both"/>
        <w:rPr>
          <w:rFonts w:ascii="Nobel-Book" w:eastAsia="Times New Roman" w:hAnsi="Nobel-Book"/>
          <w:szCs w:val="24"/>
          <w:lang w:val="nl-BE"/>
        </w:rPr>
      </w:pPr>
      <w:r w:rsidRPr="00F96D1D">
        <w:rPr>
          <w:rFonts w:ascii="Nobel-Book" w:hAnsi="Nobel-Book"/>
          <w:sz w:val="24"/>
          <w:lang w:val="nl-BE"/>
        </w:rPr>
        <w:lastRenderedPageBreak/>
        <w:t xml:space="preserve">Een </w:t>
      </w:r>
      <w:proofErr w:type="spellStart"/>
      <w:r w:rsidRPr="00F96D1D">
        <w:rPr>
          <w:rFonts w:ascii="Nobel-Book" w:hAnsi="Nobel-Book"/>
          <w:sz w:val="24"/>
          <w:lang w:val="nl-BE"/>
        </w:rPr>
        <w:t>middelgrijze</w:t>
      </w:r>
      <w:proofErr w:type="spellEnd"/>
      <w:r w:rsidRPr="00F96D1D">
        <w:rPr>
          <w:rFonts w:ascii="Nobel-Book" w:hAnsi="Nobel-Book"/>
          <w:sz w:val="24"/>
          <w:lang w:val="nl-BE"/>
        </w:rPr>
        <w:t xml:space="preserve"> velg met tien spaken en gepolijste afwerking, standaard voor de RX Executive Line, </w:t>
      </w:r>
    </w:p>
    <w:p w:rsidR="00304CA5" w:rsidRPr="00F96D1D" w:rsidRDefault="00304CA5" w:rsidP="00592C17">
      <w:pPr>
        <w:pStyle w:val="ListParagraph"/>
        <w:numPr>
          <w:ilvl w:val="0"/>
          <w:numId w:val="8"/>
        </w:numPr>
        <w:spacing w:line="240" w:lineRule="auto"/>
        <w:jc w:val="both"/>
        <w:rPr>
          <w:rFonts w:ascii="Nobel-Book" w:eastAsia="Times New Roman" w:hAnsi="Nobel-Book"/>
          <w:szCs w:val="24"/>
          <w:lang w:val="nl-BE"/>
        </w:rPr>
      </w:pPr>
      <w:r w:rsidRPr="00F96D1D">
        <w:rPr>
          <w:rFonts w:ascii="Nobel-Book" w:hAnsi="Nobel-Book"/>
          <w:sz w:val="24"/>
          <w:lang w:val="nl-BE"/>
        </w:rPr>
        <w:t xml:space="preserve">een sportieve </w:t>
      </w:r>
      <w:proofErr w:type="spellStart"/>
      <w:r w:rsidRPr="00F96D1D">
        <w:rPr>
          <w:rFonts w:ascii="Nobel-Book" w:hAnsi="Nobel-Book"/>
          <w:sz w:val="24"/>
          <w:lang w:val="nl-BE"/>
        </w:rPr>
        <w:t>meerspaaksvelg</w:t>
      </w:r>
      <w:proofErr w:type="spellEnd"/>
      <w:r w:rsidRPr="00F96D1D">
        <w:rPr>
          <w:rFonts w:ascii="Nobel-Book" w:hAnsi="Nobel-Book"/>
          <w:sz w:val="24"/>
          <w:lang w:val="nl-BE"/>
        </w:rPr>
        <w:t xml:space="preserve">, standaard op de RX F SPORT Line, </w:t>
      </w:r>
    </w:p>
    <w:p w:rsidR="00304CA5" w:rsidRPr="00F96D1D" w:rsidRDefault="00304CA5" w:rsidP="00592C17">
      <w:pPr>
        <w:pStyle w:val="ListParagraph"/>
        <w:numPr>
          <w:ilvl w:val="0"/>
          <w:numId w:val="8"/>
        </w:numPr>
        <w:spacing w:line="240" w:lineRule="auto"/>
        <w:jc w:val="both"/>
        <w:rPr>
          <w:rFonts w:ascii="Nobel-Book" w:eastAsia="Times New Roman" w:hAnsi="Nobel-Book"/>
          <w:szCs w:val="24"/>
          <w:lang w:val="nl-BE"/>
        </w:rPr>
      </w:pPr>
      <w:r w:rsidRPr="00F96D1D">
        <w:rPr>
          <w:rFonts w:ascii="Nobel-Book" w:hAnsi="Nobel-Book"/>
          <w:sz w:val="24"/>
          <w:lang w:val="nl-BE"/>
        </w:rPr>
        <w:t xml:space="preserve">en een zuiver gelijnde velg met vijf dikke spaken, beschikbaar in combinatie met bepaalde koetswerkkleuren (Black, </w:t>
      </w:r>
      <w:proofErr w:type="spellStart"/>
      <w:r w:rsidRPr="00F96D1D">
        <w:rPr>
          <w:rFonts w:ascii="Nobel-Book" w:hAnsi="Nobel-Book"/>
          <w:sz w:val="24"/>
          <w:lang w:val="nl-BE"/>
        </w:rPr>
        <w:t>Copper</w:t>
      </w:r>
      <w:proofErr w:type="spellEnd"/>
      <w:r w:rsidR="00B57784">
        <w:rPr>
          <w:rFonts w:ascii="Nobel-Book" w:hAnsi="Nobel-Book"/>
          <w:sz w:val="24"/>
          <w:lang w:val="nl-BE"/>
        </w:rPr>
        <w:t xml:space="preserve"> Brown</w:t>
      </w:r>
      <w:r w:rsidRPr="00F96D1D">
        <w:rPr>
          <w:rFonts w:ascii="Nobel-Book" w:hAnsi="Nobel-Book"/>
          <w:sz w:val="24"/>
          <w:lang w:val="nl-BE"/>
        </w:rPr>
        <w:t xml:space="preserve">, Titanium </w:t>
      </w:r>
      <w:proofErr w:type="spellStart"/>
      <w:r w:rsidR="00B57784">
        <w:rPr>
          <w:rFonts w:ascii="Nobel-Book" w:hAnsi="Nobel-Book"/>
          <w:sz w:val="24"/>
          <w:lang w:val="nl-BE"/>
        </w:rPr>
        <w:t>G</w:t>
      </w:r>
      <w:r w:rsidRPr="00F96D1D">
        <w:rPr>
          <w:rFonts w:ascii="Nobel-Book" w:hAnsi="Nobel-Book"/>
          <w:sz w:val="24"/>
          <w:lang w:val="nl-BE"/>
        </w:rPr>
        <w:t>rey</w:t>
      </w:r>
      <w:proofErr w:type="spellEnd"/>
      <w:r w:rsidRPr="00F96D1D">
        <w:rPr>
          <w:rFonts w:ascii="Nobel-Book" w:hAnsi="Nobel-Book"/>
          <w:sz w:val="24"/>
          <w:lang w:val="nl-BE"/>
        </w:rPr>
        <w:t xml:space="preserve"> en </w:t>
      </w:r>
      <w:proofErr w:type="spellStart"/>
      <w:r w:rsidR="00B57784">
        <w:rPr>
          <w:rFonts w:ascii="Nobel-Book" w:hAnsi="Nobel-Book"/>
          <w:sz w:val="24"/>
          <w:lang w:val="nl-BE"/>
        </w:rPr>
        <w:t>Sonic</w:t>
      </w:r>
      <w:proofErr w:type="spellEnd"/>
      <w:r w:rsidRPr="00F96D1D">
        <w:rPr>
          <w:rFonts w:ascii="Nobel-Book" w:hAnsi="Nobel-Book"/>
          <w:sz w:val="24"/>
          <w:lang w:val="nl-BE"/>
        </w:rPr>
        <w:t xml:space="preserve"> White), een première voor Lexus </w:t>
      </w:r>
      <w:proofErr w:type="gramStart"/>
      <w:r w:rsidRPr="00F96D1D">
        <w:rPr>
          <w:rFonts w:ascii="Nobel-Book" w:hAnsi="Nobel-Book"/>
          <w:sz w:val="24"/>
          <w:lang w:val="nl-BE"/>
        </w:rPr>
        <w:t xml:space="preserve">en </w:t>
      </w:r>
      <w:r w:rsidR="00B57784">
        <w:rPr>
          <w:rFonts w:ascii="Nobel-Book" w:hAnsi="Nobel-Book"/>
          <w:sz w:val="24"/>
          <w:lang w:val="nl-BE"/>
        </w:rPr>
        <w:t xml:space="preserve"> </w:t>
      </w:r>
      <w:proofErr w:type="gramEnd"/>
      <w:r w:rsidR="00B57784">
        <w:rPr>
          <w:rFonts w:ascii="Nobel-Book" w:hAnsi="Nobel-Book"/>
          <w:sz w:val="24"/>
          <w:lang w:val="nl-BE"/>
        </w:rPr>
        <w:t>beschikbaar</w:t>
      </w:r>
      <w:r w:rsidRPr="00F96D1D">
        <w:rPr>
          <w:rFonts w:ascii="Nobel-Book" w:hAnsi="Nobel-Book"/>
          <w:sz w:val="24"/>
          <w:lang w:val="nl-BE"/>
        </w:rPr>
        <w:t xml:space="preserve"> op de RX Privilege Line. </w:t>
      </w:r>
    </w:p>
    <w:p w:rsidR="00304CA5" w:rsidRPr="00F96D1D" w:rsidRDefault="00304CA5">
      <w:pPr>
        <w:spacing w:line="240" w:lineRule="auto"/>
        <w:rPr>
          <w:rFonts w:ascii="Nobel-Bold" w:hAnsi="Nobel-Bold" w:cs="Nobel-Bold"/>
          <w:b/>
          <w:color w:val="808080"/>
          <w:sz w:val="24"/>
          <w:szCs w:val="24"/>
          <w:lang w:val="nl-BE"/>
        </w:rPr>
      </w:pPr>
      <w:r w:rsidRPr="00F96D1D">
        <w:rPr>
          <w:rFonts w:ascii="Nobel-Bold" w:hAnsi="Nobel-Bold"/>
          <w:b/>
          <w:color w:val="808080"/>
          <w:sz w:val="24"/>
          <w:lang w:val="nl-BE"/>
        </w:rPr>
        <w:t>INTERIEUR: LUXUEUS, PRAKTISCH EN RUIM</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Net als het exterieur getuigt het interieur van de nieuwe RX van een prachtige balans tussen luxe en functionaliteit. De inzittenden worden omgeven door verfijnde materialen die de hoge productie- en afwerkingskwaliteit weerspiegelen. Het heringerichte en </w:t>
      </w:r>
      <w:proofErr w:type="gramStart"/>
      <w:r w:rsidRPr="00F96D1D">
        <w:rPr>
          <w:rFonts w:ascii="Nobel-Book" w:hAnsi="Nobel-Book"/>
          <w:sz w:val="24"/>
          <w:lang w:val="nl-BE"/>
        </w:rPr>
        <w:t>hertekende</w:t>
      </w:r>
      <w:proofErr w:type="gramEnd"/>
      <w:r w:rsidRPr="00F96D1D">
        <w:rPr>
          <w:rFonts w:ascii="Nobel-Book" w:hAnsi="Nobel-Book"/>
          <w:sz w:val="24"/>
          <w:lang w:val="nl-BE"/>
        </w:rPr>
        <w:t xml:space="preserve"> interieur verwent de bestuurder en zijn passagiers zowel voorin als achterin met een indruk van ruimte en intimiteit.</w:t>
      </w:r>
    </w:p>
    <w:p w:rsidR="00304CA5" w:rsidRPr="00F96D1D" w:rsidRDefault="00304CA5">
      <w:pPr>
        <w:spacing w:after="0" w:line="240" w:lineRule="auto"/>
        <w:rPr>
          <w:rFonts w:ascii="Nobel-Book" w:eastAsia="Times New Roman" w:hAnsi="Nobel-Book"/>
          <w:b/>
          <w:sz w:val="24"/>
          <w:szCs w:val="24"/>
          <w:lang w:val="nl-BE"/>
        </w:rPr>
      </w:pPr>
      <w:r w:rsidRPr="00F96D1D">
        <w:rPr>
          <w:rFonts w:ascii="Nobel-Book" w:hAnsi="Nobel-Book"/>
          <w:b/>
          <w:sz w:val="24"/>
          <w:lang w:val="nl-BE"/>
        </w:rPr>
        <w:t>Een comfortabel en weelderig interieur</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Het is een gegeven dat Lexus-modellen al sinds de eerste generatie kenmerkt: de zetels van de nieuwe RX steunen op een ergonomische vormgeving die evenveel belang hecht aan het comfort als aan de toegankelijkheid, de elegantie en het weelderige uitzicht van de oppervlakken. </w:t>
      </w:r>
      <w:proofErr w:type="gramStart"/>
      <w:r w:rsidRPr="00F96D1D">
        <w:rPr>
          <w:rFonts w:ascii="Nobel-Book" w:hAnsi="Nobel-Book"/>
          <w:sz w:val="24"/>
          <w:lang w:val="nl-BE"/>
        </w:rPr>
        <w:t>Het</w:t>
      </w:r>
      <w:proofErr w:type="gramEnd"/>
      <w:r w:rsidRPr="00F96D1D">
        <w:rPr>
          <w:rFonts w:ascii="Nobel-Book" w:hAnsi="Nobel-Book"/>
          <w:sz w:val="24"/>
          <w:lang w:val="nl-BE"/>
        </w:rPr>
        <w:t xml:space="preserve"> design van de zittingen verzekert op alle plaatsen een opmerkelijk comfort, dat hand in hand gaat met een uitstekende ondersteuning. Alle zetelbekledingen doen een beroep op een motief met verticale stiknaden, gekozen om hun esthetische kwaliteit en stevigheid. Nog een elegant accent is de mooie gewatteerde afwerking bovenaan de voorzetels, die naadloos aansluit bij het bekledingsmotief van de deurpanelen.</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bestuurder kijkt uit op een volledig </w:t>
      </w:r>
      <w:proofErr w:type="gramStart"/>
      <w:r w:rsidRPr="00F96D1D">
        <w:rPr>
          <w:rFonts w:ascii="Nobel-Book" w:hAnsi="Nobel-Book"/>
          <w:sz w:val="24"/>
          <w:lang w:val="nl-BE"/>
        </w:rPr>
        <w:t>hertekend</w:t>
      </w:r>
      <w:proofErr w:type="gramEnd"/>
      <w:r w:rsidRPr="00F96D1D">
        <w:rPr>
          <w:rFonts w:ascii="Nobel-Book" w:hAnsi="Nobel-Book"/>
          <w:sz w:val="24"/>
          <w:lang w:val="nl-BE"/>
        </w:rPr>
        <w:t xml:space="preserve"> instrumentenbord met een uitgesproken horizontale as, een fundamenteel kenmerk van de Lexus-interieurs. Het lagere dashboard benadrukt dan weer de indruk van ruimte en openheid naar buiten toe. Bovendien doet de sterk gestileerde middenconsole met getrapte plaatsing van het dashboard en instrumentenbord denken aan een eigentijds meubel met elegante en krachtige lijnen. </w:t>
      </w:r>
    </w:p>
    <w:p w:rsidR="00304CA5" w:rsidRPr="00F96D1D" w:rsidRDefault="00304CA5">
      <w:pPr>
        <w:spacing w:after="0" w:line="240" w:lineRule="auto"/>
        <w:rPr>
          <w:rFonts w:ascii="Nobel-Book" w:eastAsia="Times New Roman" w:hAnsi="Nobel-Book"/>
          <w:b/>
          <w:sz w:val="24"/>
          <w:szCs w:val="24"/>
          <w:lang w:val="nl-BE"/>
        </w:rPr>
      </w:pPr>
      <w:r w:rsidRPr="00F96D1D">
        <w:rPr>
          <w:rFonts w:ascii="Nobel-Book" w:hAnsi="Nobel-Book"/>
          <w:b/>
          <w:sz w:val="24"/>
          <w:lang w:val="nl-BE"/>
        </w:rPr>
        <w:t>Meer comfort op alle plaatsen</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Voorin werd de zitpositie met 19 mm verlaagd om de hoofdruimte te vergroten. Dankzij de 2° kleinere hoek van de stuurkolom en het dichter bij de bestuurder geplaatste stuur doet de rijhouding ook sportiever aan terwijl ze toch comfortabel blijft.</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In het interieur, dat werd geoptimaliseerd voor vijf inzittenden, maakt de lager geplaatste vloer </w:t>
      </w:r>
      <w:proofErr w:type="gramStart"/>
      <w:r w:rsidRPr="00F96D1D">
        <w:rPr>
          <w:rFonts w:ascii="Nobel-Book" w:hAnsi="Nobel-Book"/>
          <w:sz w:val="24"/>
          <w:lang w:val="nl-BE"/>
        </w:rPr>
        <w:t>achterin</w:t>
      </w:r>
      <w:proofErr w:type="gramEnd"/>
      <w:r w:rsidRPr="00F96D1D">
        <w:rPr>
          <w:rFonts w:ascii="Nobel-Book" w:hAnsi="Nobel-Book"/>
          <w:sz w:val="24"/>
          <w:lang w:val="nl-BE"/>
        </w:rPr>
        <w:t xml:space="preserve"> het mogelijk om de </w:t>
      </w:r>
      <w:proofErr w:type="spellStart"/>
      <w:r w:rsidRPr="00F96D1D">
        <w:rPr>
          <w:rFonts w:ascii="Nobel-Book" w:hAnsi="Nobel-Book"/>
          <w:sz w:val="24"/>
          <w:lang w:val="nl-BE"/>
        </w:rPr>
        <w:t>achterpassagiers</w:t>
      </w:r>
      <w:proofErr w:type="spellEnd"/>
      <w:r w:rsidRPr="00F96D1D">
        <w:rPr>
          <w:rFonts w:ascii="Nobel-Book" w:hAnsi="Nobel-Book"/>
          <w:sz w:val="24"/>
          <w:lang w:val="nl-BE"/>
        </w:rPr>
        <w:t xml:space="preserve"> een zithouding te geven die dicht aanleunt bij die van de Lexus LS, de topberline van het merk. Net als bij de vorige generatie blijft de hoofdruimte royaal. En dankzij de langere wielbasis neemt ook de beenruimte achterin toe, zonder dat het koffervolume daarvoor de prijs betaalt.</w:t>
      </w:r>
    </w:p>
    <w:p w:rsidR="00304CA5" w:rsidRPr="00F96D1D" w:rsidRDefault="00E91282"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Dat koffervolume is vergelijkbaar met dat van de huidige RX en biedt plaats aan volumineuze voorwerpen zoals vier grote reiskoffers of verscheidene golftassen. Onder de koffervloer bevindt zich een reservewiel of bandenherstelkit, inclusief een krik en wat gereedschap.</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Deze nieuwe RX-generatie wijdt ook als eerste Lexus-model een praktische </w:t>
      </w:r>
      <w:proofErr w:type="gramStart"/>
      <w:r w:rsidRPr="00F96D1D">
        <w:rPr>
          <w:rFonts w:ascii="Nobel-Book" w:hAnsi="Nobel-Book"/>
          <w:sz w:val="24"/>
          <w:lang w:val="nl-BE"/>
        </w:rPr>
        <w:t>elektrisch</w:t>
      </w:r>
      <w:proofErr w:type="gramEnd"/>
      <w:r w:rsidRPr="00F96D1D">
        <w:rPr>
          <w:rFonts w:ascii="Nobel-Book" w:hAnsi="Nobel-Book"/>
          <w:sz w:val="24"/>
          <w:lang w:val="nl-BE"/>
        </w:rPr>
        <w:t xml:space="preserve"> bediende achterklep in die zich laat openen </w:t>
      </w:r>
      <w:r w:rsidR="00AE16AF">
        <w:rPr>
          <w:rFonts w:ascii="Nobel-Book" w:hAnsi="Nobel-Book"/>
          <w:sz w:val="24"/>
          <w:lang w:val="nl-BE"/>
        </w:rPr>
        <w:t xml:space="preserve">zonder druk op een knop met enkel een hand te houden </w:t>
      </w:r>
      <w:r w:rsidRPr="00F96D1D">
        <w:rPr>
          <w:rFonts w:ascii="Nobel-Book" w:hAnsi="Nobel-Book"/>
          <w:sz w:val="24"/>
          <w:lang w:val="nl-BE"/>
        </w:rPr>
        <w:t xml:space="preserve"> in de buurt van het Lexus-logo. Handig </w:t>
      </w:r>
      <w:r w:rsidR="00AE16AF">
        <w:rPr>
          <w:rFonts w:ascii="Nobel-Book" w:hAnsi="Nobel-Book"/>
          <w:sz w:val="24"/>
          <w:lang w:val="nl-BE"/>
        </w:rPr>
        <w:t xml:space="preserve">ook </w:t>
      </w:r>
      <w:r w:rsidRPr="00F96D1D">
        <w:rPr>
          <w:rFonts w:ascii="Nobel-Book" w:hAnsi="Nobel-Book"/>
          <w:sz w:val="24"/>
          <w:lang w:val="nl-BE"/>
        </w:rPr>
        <w:t xml:space="preserve">wanneer je de handen vol </w:t>
      </w:r>
      <w:proofErr w:type="gramStart"/>
      <w:r w:rsidRPr="00F96D1D">
        <w:rPr>
          <w:rFonts w:ascii="Nobel-Book" w:hAnsi="Nobel-Book"/>
          <w:sz w:val="24"/>
          <w:lang w:val="nl-BE"/>
        </w:rPr>
        <w:t xml:space="preserve">hebt,  </w:t>
      </w:r>
      <w:proofErr w:type="gramEnd"/>
      <w:r w:rsidRPr="00F96D1D">
        <w:rPr>
          <w:rFonts w:ascii="Nobel-Book" w:hAnsi="Nobel-Book"/>
          <w:sz w:val="24"/>
          <w:lang w:val="nl-BE"/>
        </w:rPr>
        <w:t xml:space="preserve">omdat het systeem ook reageert op een </w:t>
      </w:r>
      <w:proofErr w:type="spellStart"/>
      <w:r w:rsidRPr="00F96D1D">
        <w:rPr>
          <w:rFonts w:ascii="Nobel-Book" w:hAnsi="Nobel-Book"/>
          <w:sz w:val="24"/>
          <w:lang w:val="nl-BE"/>
        </w:rPr>
        <w:t>elleboog</w:t>
      </w:r>
      <w:proofErr w:type="spellEnd"/>
      <w:r w:rsidRPr="00F96D1D">
        <w:rPr>
          <w:rFonts w:ascii="Nobel-Book" w:hAnsi="Nobel-Book"/>
          <w:sz w:val="24"/>
          <w:lang w:val="nl-BE"/>
        </w:rPr>
        <w:t xml:space="preserve"> of wanneer je handschoenen draagt. </w:t>
      </w:r>
    </w:p>
    <w:p w:rsidR="00304CA5" w:rsidRPr="00F96D1D" w:rsidRDefault="00304CA5">
      <w:pPr>
        <w:spacing w:after="0" w:line="240" w:lineRule="auto"/>
        <w:rPr>
          <w:rFonts w:ascii="Nobel-Book" w:eastAsia="Times New Roman" w:hAnsi="Nobel-Book"/>
          <w:b/>
          <w:sz w:val="24"/>
          <w:szCs w:val="24"/>
          <w:lang w:val="nl-BE"/>
        </w:rPr>
      </w:pPr>
      <w:r w:rsidRPr="00F96D1D">
        <w:rPr>
          <w:rFonts w:ascii="Nobel-Book" w:hAnsi="Nobel-Book"/>
          <w:b/>
          <w:sz w:val="24"/>
          <w:lang w:val="nl-BE"/>
        </w:rPr>
        <w:t>Een erg functioneel en praktisch interieur</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lastRenderedPageBreak/>
        <w:t xml:space="preserve">De ontwerpers en ingenieurs van Lexus hebben bijzonder goed nagedacht over de nieuwe plaatsing van de middenconsole, die het gebruik van de bedieningselementen en de toegang tot de bekerhouders en opbergvakken vergemakkelijkt. </w:t>
      </w:r>
    </w:p>
    <w:p w:rsidR="00304CA5" w:rsidRPr="00F96D1D" w:rsidRDefault="00304CA5" w:rsidP="00592C17">
      <w:pPr>
        <w:spacing w:after="0" w:line="240" w:lineRule="auto"/>
        <w:jc w:val="both"/>
        <w:rPr>
          <w:rFonts w:ascii="Nobel-Book" w:eastAsia="Times New Roman" w:hAnsi="Nobel-Book"/>
          <w:szCs w:val="24"/>
          <w:lang w:val="nl-BE"/>
        </w:rPr>
      </w:pPr>
      <w:r w:rsidRPr="00F96D1D">
        <w:rPr>
          <w:rFonts w:ascii="Nobel-Book" w:hAnsi="Nobel-Book"/>
          <w:sz w:val="24"/>
          <w:u w:val="single"/>
          <w:lang w:val="nl-BE"/>
        </w:rPr>
        <w:t xml:space="preserve">MIDDENCONSOLE: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Om ze beter van elkaar te onderscheiden kregen de audio- en aircotoetsen op de middenconsole een heel eigen look. Bovendien laat het audiosysteem zich voortaan bedienen met ronde knoppen in gepolijst aluminium die gebruikersvriendelijker zijn, aangenamer aanvoelen en eleganter ogen. </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Op de middenconsole vinden we heel wat praktische nieuwe voorzieningen: een </w:t>
      </w:r>
      <w:proofErr w:type="spellStart"/>
      <w:r w:rsidRPr="00F96D1D">
        <w:rPr>
          <w:rFonts w:ascii="Nobel-Book" w:hAnsi="Nobel-Book"/>
          <w:sz w:val="24"/>
          <w:lang w:val="nl-BE"/>
        </w:rPr>
        <w:t>MicroSD</w:t>
      </w:r>
      <w:proofErr w:type="spellEnd"/>
      <w:r w:rsidRPr="00F96D1D">
        <w:rPr>
          <w:rFonts w:ascii="Nobel-Book" w:hAnsi="Nobel-Book"/>
          <w:sz w:val="24"/>
          <w:lang w:val="nl-BE"/>
        </w:rPr>
        <w:t xml:space="preserve">-kaartlezer breidt </w:t>
      </w:r>
      <w:proofErr w:type="gramStart"/>
      <w:r w:rsidRPr="00F96D1D">
        <w:rPr>
          <w:rFonts w:ascii="Nobel-Book" w:hAnsi="Nobel-Book"/>
          <w:sz w:val="24"/>
          <w:lang w:val="nl-BE"/>
        </w:rPr>
        <w:t>het</w:t>
      </w:r>
      <w:proofErr w:type="gramEnd"/>
      <w:r w:rsidRPr="00F96D1D">
        <w:rPr>
          <w:rFonts w:ascii="Nobel-Book" w:hAnsi="Nobel-Book"/>
          <w:sz w:val="24"/>
          <w:lang w:val="nl-BE"/>
        </w:rPr>
        <w:t xml:space="preserve"> gamma ondersteunde mediadragers uit en het zijvak op de middenconsole aan passagierszijde biedt plaats aan een tablet of andere kleine informaticatoestellen. Naargelang de versie is ook een draadloze lader voor draagbare toestellen voorzien in de basis van de middenconsole. En als wereldprimeur beschikt de RX over een bekerhouder die zich met een druk op de knop in de hoogte laat verstellen dankzij een verticaal schuifmechanisme. Zo biedt hij even goed plaats aan een grote plastic fles als aan een klein bekertje koffie of een blikje frisdrank.</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Bovenaan de middenconsole draagt het analoge klokje bij tot de elegantie van het </w:t>
      </w:r>
      <w:proofErr w:type="gramStart"/>
      <w:r w:rsidRPr="00F96D1D">
        <w:rPr>
          <w:rFonts w:ascii="Nobel-Book" w:hAnsi="Nobel-Book"/>
          <w:sz w:val="24"/>
          <w:lang w:val="nl-BE"/>
        </w:rPr>
        <w:t>hertekende</w:t>
      </w:r>
      <w:proofErr w:type="gramEnd"/>
      <w:r w:rsidRPr="00F96D1D">
        <w:rPr>
          <w:rFonts w:ascii="Nobel-Book" w:hAnsi="Nobel-Book"/>
          <w:sz w:val="24"/>
          <w:lang w:val="nl-BE"/>
        </w:rPr>
        <w:t xml:space="preserve"> interieur. Als een hoogwaardig penduletje van een meester-horlogemaker toont het zich erg functioneel dankzij een nieuwe wijzerplaat die gemakkelijker leesbaar is voor bestuurder en passagiers.</w:t>
      </w:r>
    </w:p>
    <w:p w:rsidR="00304CA5" w:rsidRPr="004C50C1" w:rsidRDefault="00304CA5" w:rsidP="00592C17">
      <w:pPr>
        <w:spacing w:after="0" w:line="240" w:lineRule="auto"/>
        <w:jc w:val="both"/>
        <w:rPr>
          <w:rFonts w:ascii="Nobel-Book" w:eastAsia="Times New Roman" w:hAnsi="Nobel-Book"/>
          <w:sz w:val="24"/>
          <w:szCs w:val="24"/>
          <w:u w:val="single"/>
          <w:lang w:val="en-GB"/>
        </w:rPr>
      </w:pPr>
      <w:r w:rsidRPr="004C50C1">
        <w:rPr>
          <w:rFonts w:ascii="Nobel-Book" w:hAnsi="Nobel-Book"/>
          <w:sz w:val="24"/>
          <w:u w:val="single"/>
          <w:lang w:val="en-GB"/>
        </w:rPr>
        <w:t>HEAD-UP DISPLAY EN 12</w:t>
      </w:r>
      <w:proofErr w:type="gramStart"/>
      <w:r w:rsidRPr="004C50C1">
        <w:rPr>
          <w:rFonts w:ascii="Nobel-Book" w:hAnsi="Nobel-Book"/>
          <w:sz w:val="24"/>
          <w:u w:val="single"/>
          <w:lang w:val="en-GB"/>
        </w:rPr>
        <w:t>,3</w:t>
      </w:r>
      <w:proofErr w:type="gramEnd"/>
      <w:r w:rsidRPr="004C50C1">
        <w:rPr>
          <w:rFonts w:ascii="Nobel-Book" w:hAnsi="Nobel-Book"/>
          <w:sz w:val="24"/>
          <w:u w:val="single"/>
          <w:lang w:val="en-GB"/>
        </w:rPr>
        <w:t>"-SCHERM</w:t>
      </w:r>
      <w:r w:rsidRPr="004C50C1">
        <w:rPr>
          <w:rFonts w:ascii="Nobel-Book" w:hAnsi="Nobel-Book"/>
          <w:sz w:val="24"/>
          <w:lang w:val="en-GB"/>
        </w:rPr>
        <w:t>:</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nieuwe instrumenten worden aangevuld met een </w:t>
      </w:r>
      <w:proofErr w:type="spellStart"/>
      <w:r w:rsidRPr="00F96D1D">
        <w:rPr>
          <w:rFonts w:ascii="Nobel-Book" w:hAnsi="Nobel-Book"/>
          <w:sz w:val="24"/>
          <w:lang w:val="nl-BE"/>
        </w:rPr>
        <w:t>head</w:t>
      </w:r>
      <w:proofErr w:type="spellEnd"/>
      <w:r w:rsidRPr="00F96D1D">
        <w:rPr>
          <w:rFonts w:ascii="Nobel-Book" w:hAnsi="Nobel-Book"/>
          <w:sz w:val="24"/>
          <w:lang w:val="nl-BE"/>
        </w:rPr>
        <w:t xml:space="preserve">-up display (HUD) dat gegevens in een groot formaat (240 x 90 mm) projecteert op de voorruit. </w:t>
      </w:r>
    </w:p>
    <w:p w:rsidR="00491619"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Bovendien optimaliseert een 12,3” (31 cm) groot scherm in het dashboard de leesbaarheid en het gebruiksgemak, </w:t>
      </w:r>
      <w:proofErr w:type="gramStart"/>
      <w:r w:rsidRPr="00F96D1D">
        <w:rPr>
          <w:rFonts w:ascii="Nobel-Book" w:hAnsi="Nobel-Book"/>
          <w:sz w:val="24"/>
          <w:lang w:val="nl-BE"/>
        </w:rPr>
        <w:t>met name</w:t>
      </w:r>
      <w:proofErr w:type="gramEnd"/>
      <w:r w:rsidRPr="00F96D1D">
        <w:rPr>
          <w:rFonts w:ascii="Nobel-Book" w:hAnsi="Nobel-Book"/>
          <w:sz w:val="24"/>
          <w:lang w:val="nl-BE"/>
        </w:rPr>
        <w:t xml:space="preserve"> voor het doorbladeren van menu's, het beheer van kaarten of de toegang tot het geïntegreerde multimediasysteem (</w:t>
      </w:r>
      <w:r w:rsidR="00AE16AF">
        <w:rPr>
          <w:rFonts w:ascii="Nobel-Book" w:hAnsi="Nobel-Book"/>
          <w:sz w:val="24"/>
          <w:lang w:val="nl-BE"/>
        </w:rPr>
        <w:t xml:space="preserve">standaard uitgerust </w:t>
      </w:r>
      <w:r w:rsidRPr="00F96D1D">
        <w:rPr>
          <w:rFonts w:ascii="Nobel-Book" w:hAnsi="Nobel-Book"/>
          <w:sz w:val="24"/>
          <w:lang w:val="nl-BE"/>
        </w:rPr>
        <w:t xml:space="preserve"> in 8"-formaat (20 cm)). </w:t>
      </w:r>
    </w:p>
    <w:p w:rsidR="00304CA5" w:rsidRPr="00F96D1D" w:rsidRDefault="00491619"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bedieningselementen tussen de voorzetels zijn zowel toegankelijk voor de bestuurder en als voor de </w:t>
      </w:r>
      <w:r w:rsidR="00F96D1D" w:rsidRPr="00F96D1D">
        <w:rPr>
          <w:rFonts w:ascii="Nobel-Book" w:hAnsi="Nobel-Book"/>
          <w:sz w:val="24"/>
          <w:lang w:val="nl-BE"/>
        </w:rPr>
        <w:t xml:space="preserve">voorpassagier. </w:t>
      </w:r>
      <w:r w:rsidRPr="00F96D1D">
        <w:rPr>
          <w:rFonts w:ascii="Nobel-Book" w:hAnsi="Nobel-Book"/>
          <w:sz w:val="24"/>
          <w:lang w:val="nl-BE"/>
        </w:rPr>
        <w:t>Dit systeem, dat steunt op de eenvoudige en intuïtieve interface van Lexus, minimaliseert de afleiding voor de bestuurder, zodat hij zich ten volle kan concentreren op de weg.</w:t>
      </w:r>
    </w:p>
    <w:p w:rsidR="00304CA5" w:rsidRPr="00F96D1D" w:rsidRDefault="00304CA5" w:rsidP="00592C17">
      <w:pPr>
        <w:spacing w:after="0" w:line="240" w:lineRule="auto"/>
        <w:jc w:val="both"/>
        <w:rPr>
          <w:rFonts w:ascii="Nobel-Book" w:eastAsia="Times New Roman" w:hAnsi="Nobel-Book"/>
          <w:sz w:val="24"/>
          <w:szCs w:val="24"/>
          <w:u w:val="single"/>
          <w:lang w:val="nl-BE"/>
        </w:rPr>
      </w:pPr>
      <w:r w:rsidRPr="00F96D1D">
        <w:rPr>
          <w:rFonts w:ascii="Nobel-Book" w:hAnsi="Nobel-Book"/>
          <w:sz w:val="24"/>
          <w:u w:val="single"/>
          <w:lang w:val="nl-BE"/>
        </w:rPr>
        <w:t>DASHBOARD:</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Het </w:t>
      </w:r>
      <w:proofErr w:type="gramStart"/>
      <w:r w:rsidRPr="00F96D1D">
        <w:rPr>
          <w:rFonts w:ascii="Nobel-Book" w:hAnsi="Nobel-Book"/>
          <w:sz w:val="24"/>
          <w:lang w:val="nl-BE"/>
        </w:rPr>
        <w:t>hertekende</w:t>
      </w:r>
      <w:proofErr w:type="gramEnd"/>
      <w:r w:rsidRPr="00F96D1D">
        <w:rPr>
          <w:rFonts w:ascii="Nobel-Book" w:hAnsi="Nobel-Book"/>
          <w:sz w:val="24"/>
          <w:lang w:val="nl-BE"/>
        </w:rPr>
        <w:t xml:space="preserve"> dashboard is een toonbeeld van functionaliteit. Het geeft de bestuurde</w:t>
      </w:r>
      <w:r w:rsidR="00AE16AF">
        <w:rPr>
          <w:rFonts w:ascii="Nobel-Book" w:hAnsi="Nobel-Book"/>
          <w:sz w:val="24"/>
          <w:lang w:val="nl-BE"/>
        </w:rPr>
        <w:t>r</w:t>
      </w:r>
      <w:r w:rsidRPr="00F96D1D">
        <w:rPr>
          <w:rFonts w:ascii="Nobel-Book" w:hAnsi="Nobel-Book"/>
          <w:sz w:val="24"/>
          <w:lang w:val="nl-BE"/>
        </w:rPr>
        <w:t xml:space="preserve"> in een oogopslag alle nuttige informatie dankzij zijn goed leesbare wijzerplaten en het duidelijke multifunctionele scherm tussen de snelheidsmeter en toerenteller (vervangen door een energiemeter op de RX </w:t>
      </w:r>
      <w:proofErr w:type="spellStart"/>
      <w:r w:rsidRPr="00F96D1D">
        <w:rPr>
          <w:rFonts w:ascii="Nobel-Book" w:hAnsi="Nobel-Book"/>
          <w:sz w:val="24"/>
          <w:lang w:val="nl-BE"/>
        </w:rPr>
        <w:t>Hybrid</w:t>
      </w:r>
      <w:proofErr w:type="spellEnd"/>
      <w:r w:rsidRPr="00F96D1D">
        <w:rPr>
          <w:rFonts w:ascii="Nobel-Book" w:hAnsi="Nobel-Book"/>
          <w:sz w:val="24"/>
          <w:lang w:val="nl-BE"/>
        </w:rPr>
        <w:t xml:space="preserve">). Leuk detail: de sfeerverlichting van dit scherm verandert in functie van de gekozen </w:t>
      </w:r>
      <w:proofErr w:type="spellStart"/>
      <w:r w:rsidRPr="00F96D1D">
        <w:rPr>
          <w:rFonts w:ascii="Nobel-Book" w:hAnsi="Nobel-Book"/>
          <w:sz w:val="24"/>
          <w:lang w:val="nl-BE"/>
        </w:rPr>
        <w:t>rijmodus</w:t>
      </w:r>
      <w:proofErr w:type="spellEnd"/>
      <w:r w:rsidRPr="00F96D1D">
        <w:rPr>
          <w:rFonts w:ascii="Nobel-Book" w:hAnsi="Nobel-Book"/>
          <w:sz w:val="24"/>
          <w:lang w:val="nl-BE"/>
        </w:rPr>
        <w:t xml:space="preserve"> en dus van het humeur van de bestuurder. In de modus ECO of NORMAL domineert blauw om hem te informeren dat hij eerder zuinig rijdt, terwijl de modi SPORT S en SPORT S+ het instrumentenbord een rode gloed </w:t>
      </w:r>
      <w:proofErr w:type="gramStart"/>
      <w:r w:rsidRPr="00F96D1D">
        <w:rPr>
          <w:rFonts w:ascii="Nobel-Book" w:hAnsi="Nobel-Book"/>
          <w:sz w:val="24"/>
          <w:lang w:val="nl-BE"/>
        </w:rPr>
        <w:t>geven.</w:t>
      </w:r>
      <w:r w:rsidR="00AE16AF">
        <w:rPr>
          <w:rFonts w:ascii="Nobel-Book" w:hAnsi="Nobel-Book"/>
          <w:sz w:val="24"/>
          <w:lang w:val="nl-BE"/>
        </w:rPr>
        <w:t xml:space="preserve">   </w:t>
      </w:r>
      <w:proofErr w:type="gramEnd"/>
      <w:r w:rsidR="00AE16AF">
        <w:rPr>
          <w:rFonts w:ascii="Nobel-Book" w:hAnsi="Nobel-Book"/>
          <w:sz w:val="24"/>
          <w:lang w:val="nl-BE"/>
        </w:rPr>
        <w:t xml:space="preserve">Bij de RX </w:t>
      </w:r>
      <w:proofErr w:type="spellStart"/>
      <w:r w:rsidR="00AE16AF">
        <w:rPr>
          <w:rFonts w:ascii="Nobel-Book" w:hAnsi="Nobel-Book"/>
          <w:sz w:val="24"/>
          <w:lang w:val="nl-BE"/>
        </w:rPr>
        <w:t>Hybrid</w:t>
      </w:r>
      <w:proofErr w:type="spellEnd"/>
      <w:r w:rsidR="00AE16AF">
        <w:rPr>
          <w:rFonts w:ascii="Nobel-Book" w:hAnsi="Nobel-Book"/>
          <w:sz w:val="24"/>
          <w:lang w:val="nl-BE"/>
        </w:rPr>
        <w:t xml:space="preserve"> verandert de energiemeter in de SPORT en SPORT S+ modi in een toerenteller.</w:t>
      </w:r>
    </w:p>
    <w:p w:rsidR="00304CA5" w:rsidRPr="00F96D1D" w:rsidRDefault="00304CA5" w:rsidP="00592C17">
      <w:pPr>
        <w:spacing w:after="0" w:line="240" w:lineRule="auto"/>
        <w:jc w:val="both"/>
        <w:rPr>
          <w:rFonts w:ascii="Nobel-Book" w:eastAsia="Times New Roman" w:hAnsi="Nobel-Book"/>
          <w:szCs w:val="24"/>
          <w:lang w:val="nl-BE"/>
        </w:rPr>
      </w:pPr>
      <w:r w:rsidRPr="00F96D1D">
        <w:rPr>
          <w:rFonts w:ascii="Nobel-Book" w:hAnsi="Nobel-Book"/>
          <w:sz w:val="24"/>
          <w:u w:val="single"/>
          <w:lang w:val="nl-BE"/>
        </w:rPr>
        <w:t xml:space="preserve">BETER ZICHT RONDOM: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Een opmerkelijk kenmerk van de nieuwe RX is dat de bestuurder voortaan een breder uitzicht geniet door de voorruit en over de motorkap. Die toegenomen zichtbaarheid komt uiteraard de veiligheid ten goede, maar helpt de bestuurder ook om de koetswerkbreedte nauwkeuriger in te schatten. Een waardevolle troef bij parkeermanoeuvres in smalle plaatsen. Het bredere gezichtsveld is tevens te danken aan een andere wijziging: de achteruitkijkspiegels werden iets verder naar achteren en verder van </w:t>
      </w:r>
      <w:proofErr w:type="gramStart"/>
      <w:r w:rsidRPr="00F96D1D">
        <w:rPr>
          <w:rFonts w:ascii="Nobel-Book" w:hAnsi="Nobel-Book"/>
          <w:sz w:val="24"/>
          <w:lang w:val="nl-BE"/>
        </w:rPr>
        <w:t>de</w:t>
      </w:r>
      <w:proofErr w:type="gramEnd"/>
      <w:r w:rsidRPr="00F96D1D">
        <w:rPr>
          <w:rFonts w:ascii="Nobel-Book" w:hAnsi="Nobel-Book"/>
          <w:sz w:val="24"/>
          <w:lang w:val="nl-BE"/>
        </w:rPr>
        <w:t xml:space="preserve"> voorruitsteunen geplaatst om zo de dode hoek ertussen te verkleinen. Bovendien werden de </w:t>
      </w:r>
      <w:r w:rsidRPr="00F96D1D">
        <w:rPr>
          <w:rFonts w:ascii="Nobel-Book" w:hAnsi="Nobel-Book"/>
          <w:sz w:val="24"/>
          <w:lang w:val="nl-BE"/>
        </w:rPr>
        <w:lastRenderedPageBreak/>
        <w:t>voorstijlen fijner om de zichtbaarheid te bevorderen en zowel het koetswerk als het interieur een zuiverder en minimalistisch lijnenspel te geven.</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Naar het voorbeeld van de voorstijlen zijn ook de </w:t>
      </w:r>
      <w:proofErr w:type="spellStart"/>
      <w:r w:rsidRPr="00F96D1D">
        <w:rPr>
          <w:rFonts w:ascii="Nobel-Book" w:hAnsi="Nobel-Book"/>
          <w:sz w:val="24"/>
          <w:lang w:val="nl-BE"/>
        </w:rPr>
        <w:t>achterstijlen</w:t>
      </w:r>
      <w:proofErr w:type="spellEnd"/>
      <w:r w:rsidRPr="00F96D1D">
        <w:rPr>
          <w:rFonts w:ascii="Nobel-Book" w:hAnsi="Nobel-Book"/>
          <w:sz w:val="24"/>
          <w:lang w:val="nl-BE"/>
        </w:rPr>
        <w:t xml:space="preserve"> smaller, wat de zichtbaarheid verbetert en de dode hoek met drie vierden reduceert. En om het zicht achteruit vrij te maken kregen de bevestigingen van de veiligheidsgordels een andere plaats en werd de bekleding van de achterdeuren concaaf om hinderlijke uitsteeksels te vermijden wanneer de bestuurder in zijn achteruitkijkspiegels kijkt.</w:t>
      </w:r>
    </w:p>
    <w:p w:rsidR="00304CA5" w:rsidRPr="00F96D1D" w:rsidRDefault="00304CA5" w:rsidP="00592C17">
      <w:pPr>
        <w:jc w:val="both"/>
        <w:rPr>
          <w:rFonts w:ascii="Nobel-Bold" w:hAnsi="Nobel-Bold" w:cs="Nobel-Bold"/>
          <w:b/>
          <w:color w:val="808080"/>
          <w:sz w:val="24"/>
          <w:szCs w:val="24"/>
          <w:lang w:val="nl-BE"/>
        </w:rPr>
      </w:pPr>
      <w:r w:rsidRPr="00F96D1D">
        <w:rPr>
          <w:rFonts w:ascii="Nobel-Bold" w:hAnsi="Nobel-Bold"/>
          <w:b/>
          <w:color w:val="808080"/>
          <w:sz w:val="24"/>
          <w:lang w:val="nl-BE"/>
        </w:rPr>
        <w:t>RX F SPORT</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Met de F SPORT-versie krijgt de sportieve stijl van de RX een bijzonder radicale toets. In thermen van esthetiek en prestaties onderscheidt dit model zich door tal van exclusieve eigenschappen, waaronder een specifiek instrumentenbord met een 8"-scherm (20 cm) met vloeibare kristallen dat een grote, ronde en goed leesbare wijzerplaat omvat die de toerenteller en digitale snelheidsmeter combineert.</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interieurstijl van de RX F SPORT is helemaal afgestemd op de sportieve ambities van het model, denk maar aan de zetels met uitgesproken zijsteunen en nog betere ondersteuning of aan de waaier aan interieurkleuren. De specifieke lederen versnellingspook met microperforaties, het </w:t>
      </w:r>
      <w:proofErr w:type="spellStart"/>
      <w:r w:rsidRPr="00F96D1D">
        <w:rPr>
          <w:rFonts w:ascii="Nobel-Book" w:hAnsi="Nobel-Book"/>
          <w:sz w:val="24"/>
          <w:lang w:val="nl-BE"/>
        </w:rPr>
        <w:t>driespakige</w:t>
      </w:r>
      <w:proofErr w:type="spellEnd"/>
      <w:r w:rsidRPr="00F96D1D">
        <w:rPr>
          <w:rFonts w:ascii="Nobel-Book" w:hAnsi="Nobel-Book"/>
          <w:sz w:val="24"/>
          <w:lang w:val="nl-BE"/>
        </w:rPr>
        <w:t xml:space="preserve"> sportstuur met F SPORT-logo, de aluminium sierelementen en de pedalen en voetsteun in opengewerkt aluminium met antislipbekleding zijn stuk voor stuk interieurelementen die de verleidingskracht van dit gespierde model naar een nog hoger niveau tillen.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Het koetswerk onderscheidt zich door een specifiek </w:t>
      </w:r>
      <w:proofErr w:type="gramStart"/>
      <w:r w:rsidRPr="00F96D1D">
        <w:rPr>
          <w:rFonts w:ascii="Nobel-Book" w:hAnsi="Nobel-Book"/>
          <w:sz w:val="24"/>
          <w:lang w:val="nl-BE"/>
        </w:rPr>
        <w:t>zwart</w:t>
      </w:r>
      <w:proofErr w:type="gramEnd"/>
      <w:r w:rsidRPr="00F96D1D">
        <w:rPr>
          <w:rFonts w:ascii="Nobel-Book" w:hAnsi="Nobel-Book"/>
          <w:sz w:val="24"/>
          <w:lang w:val="nl-BE"/>
        </w:rPr>
        <w:t xml:space="preserve"> radiatorrooster, een </w:t>
      </w:r>
      <w:proofErr w:type="spellStart"/>
      <w:r w:rsidRPr="00F96D1D">
        <w:rPr>
          <w:rFonts w:ascii="Nobel-Book" w:hAnsi="Nobel-Book"/>
          <w:sz w:val="24"/>
          <w:lang w:val="nl-BE"/>
        </w:rPr>
        <w:t>onderspoiler</w:t>
      </w:r>
      <w:proofErr w:type="spellEnd"/>
      <w:r w:rsidRPr="00F96D1D">
        <w:rPr>
          <w:rFonts w:ascii="Nobel-Book" w:hAnsi="Nobel-Book"/>
          <w:sz w:val="24"/>
          <w:lang w:val="nl-BE"/>
        </w:rPr>
        <w:t xml:space="preserve">, verchroomde en gesatineerde beschermers onderaan het koetswerk en zwarte buitenspiegelkappen die terugverwijzen naar het radiatorrooster. De </w:t>
      </w:r>
      <w:proofErr w:type="gramStart"/>
      <w:r w:rsidRPr="00F96D1D">
        <w:rPr>
          <w:rFonts w:ascii="Nobel-Book" w:hAnsi="Nobel-Book"/>
          <w:sz w:val="24"/>
          <w:lang w:val="nl-BE"/>
        </w:rPr>
        <w:t>hertekende</w:t>
      </w:r>
      <w:proofErr w:type="gramEnd"/>
      <w:r w:rsidRPr="00F96D1D">
        <w:rPr>
          <w:rFonts w:ascii="Nobel-Book" w:hAnsi="Nobel-Book"/>
          <w:sz w:val="24"/>
          <w:lang w:val="nl-BE"/>
        </w:rPr>
        <w:t xml:space="preserve"> voorkant lijkt het zwaartepunt nog te verlagen, net als de lagere </w:t>
      </w:r>
      <w:proofErr w:type="spellStart"/>
      <w:r w:rsidRPr="00F96D1D">
        <w:rPr>
          <w:rFonts w:ascii="Nobel-Book" w:hAnsi="Nobel-Book"/>
          <w:sz w:val="24"/>
          <w:lang w:val="nl-BE"/>
        </w:rPr>
        <w:t>onderbumper</w:t>
      </w:r>
      <w:proofErr w:type="spellEnd"/>
      <w:r w:rsidRPr="00F96D1D">
        <w:rPr>
          <w:rFonts w:ascii="Nobel-Book" w:hAnsi="Nobel-Book"/>
          <w:sz w:val="24"/>
          <w:lang w:val="nl-BE"/>
        </w:rPr>
        <w:t xml:space="preserve"> achteraan met verchroomde en gepolijste afwerking. Tot slot vervolledigen specifieke 20" lichtmetalen </w:t>
      </w:r>
      <w:proofErr w:type="spellStart"/>
      <w:r w:rsidRPr="00F96D1D">
        <w:rPr>
          <w:rFonts w:ascii="Nobel-Book" w:hAnsi="Nobel-Book"/>
          <w:sz w:val="24"/>
          <w:lang w:val="nl-BE"/>
        </w:rPr>
        <w:t>meerspaaksvelgen</w:t>
      </w:r>
      <w:proofErr w:type="spellEnd"/>
      <w:r w:rsidRPr="00F96D1D">
        <w:rPr>
          <w:rFonts w:ascii="Nobel-Book" w:hAnsi="Nobel-Book"/>
          <w:sz w:val="24"/>
          <w:lang w:val="nl-BE"/>
        </w:rPr>
        <w:t xml:space="preserve"> met 235/55-banden en een </w:t>
      </w:r>
      <w:proofErr w:type="gramStart"/>
      <w:r w:rsidRPr="00F96D1D">
        <w:rPr>
          <w:rFonts w:ascii="Nobel-Book" w:hAnsi="Nobel-Book"/>
          <w:sz w:val="24"/>
          <w:lang w:val="nl-BE"/>
        </w:rPr>
        <w:t>discreet</w:t>
      </w:r>
      <w:proofErr w:type="gramEnd"/>
      <w:r w:rsidRPr="00F96D1D">
        <w:rPr>
          <w:rFonts w:ascii="Nobel-Book" w:hAnsi="Nobel-Book"/>
          <w:sz w:val="24"/>
          <w:lang w:val="nl-BE"/>
        </w:rPr>
        <w:t xml:space="preserve"> maar origineel F SPORT-logo de expressieve koetswerklijnen. Het koetswerk is verkrijgbaar in acht kleuren, waaronder de tint </w:t>
      </w:r>
      <w:r w:rsidR="00AE16AF">
        <w:rPr>
          <w:rFonts w:ascii="Nobel-Book" w:hAnsi="Nobel-Book"/>
          <w:sz w:val="24"/>
          <w:lang w:val="nl-BE"/>
        </w:rPr>
        <w:t>F</w:t>
      </w:r>
      <w:r w:rsidRPr="00F96D1D">
        <w:rPr>
          <w:rFonts w:ascii="Nobel-Book" w:hAnsi="Nobel-Book"/>
          <w:sz w:val="24"/>
          <w:lang w:val="nl-BE"/>
        </w:rPr>
        <w:t xml:space="preserve"> White die exclusief is voorbehouden aan het F </w:t>
      </w:r>
      <w:proofErr w:type="spellStart"/>
      <w:r w:rsidRPr="00F96D1D">
        <w:rPr>
          <w:rFonts w:ascii="Nobel-Book" w:hAnsi="Nobel-Book"/>
          <w:sz w:val="24"/>
          <w:lang w:val="nl-BE"/>
        </w:rPr>
        <w:t>SPORT-model</w:t>
      </w:r>
      <w:proofErr w:type="spellEnd"/>
      <w:r w:rsidRPr="00F96D1D">
        <w:rPr>
          <w:rFonts w:ascii="Nobel-Book" w:hAnsi="Nobel-Book"/>
          <w:sz w:val="24"/>
          <w:lang w:val="nl-BE"/>
        </w:rPr>
        <w:t>.</w:t>
      </w:r>
    </w:p>
    <w:p w:rsidR="00304CA5" w:rsidRPr="00F96D1D" w:rsidRDefault="00304CA5" w:rsidP="00983E98">
      <w:pPr>
        <w:rPr>
          <w:rFonts w:ascii="Nobel-Bold" w:hAnsi="Nobel-Bold" w:cs="Nobel-Bold"/>
          <w:b/>
          <w:sz w:val="32"/>
          <w:szCs w:val="32"/>
          <w:lang w:val="nl-BE"/>
        </w:rPr>
      </w:pPr>
      <w:r w:rsidRPr="00F96D1D">
        <w:rPr>
          <w:lang w:val="nl-BE"/>
        </w:rPr>
        <w:br w:type="page"/>
      </w:r>
      <w:r w:rsidRPr="00F96D1D">
        <w:rPr>
          <w:rFonts w:ascii="Nobel-Bold" w:hAnsi="Nobel-Bold"/>
          <w:b/>
          <w:sz w:val="32"/>
          <w:lang w:val="nl-BE"/>
        </w:rPr>
        <w:lastRenderedPageBreak/>
        <w:t xml:space="preserve">MOTOREN </w:t>
      </w:r>
    </w:p>
    <w:p w:rsidR="00304CA5" w:rsidRPr="00F96D1D" w:rsidRDefault="00304CA5">
      <w:pPr>
        <w:spacing w:line="240" w:lineRule="auto"/>
        <w:rPr>
          <w:rFonts w:ascii="Nobel-Book" w:eastAsia="Times New Roman" w:hAnsi="Nobel-Book"/>
          <w:sz w:val="24"/>
          <w:szCs w:val="24"/>
          <w:lang w:val="nl-BE"/>
        </w:rPr>
      </w:pPr>
      <w:proofErr w:type="gramStart"/>
      <w:r w:rsidRPr="00F96D1D">
        <w:rPr>
          <w:rFonts w:ascii="Nobel-Book" w:hAnsi="Nobel-Book"/>
          <w:sz w:val="24"/>
          <w:lang w:val="nl-BE"/>
        </w:rPr>
        <w:t>Het</w:t>
      </w:r>
      <w:proofErr w:type="gramEnd"/>
      <w:r w:rsidRPr="00F96D1D">
        <w:rPr>
          <w:rFonts w:ascii="Nobel-Book" w:hAnsi="Nobel-Book"/>
          <w:sz w:val="24"/>
          <w:lang w:val="nl-BE"/>
        </w:rPr>
        <w:t xml:space="preserve"> motorgamma bevestigt het veelzijdige karakter en de uiteenlopende talenten van de nieuwe Lexus RX:</w:t>
      </w:r>
    </w:p>
    <w:p w:rsidR="00304CA5" w:rsidRPr="00F96D1D" w:rsidRDefault="00304CA5" w:rsidP="00592C17">
      <w:pPr>
        <w:pStyle w:val="ListParagraph"/>
        <w:numPr>
          <w:ilvl w:val="0"/>
          <w:numId w:val="4"/>
        </w:numPr>
        <w:spacing w:line="240" w:lineRule="auto"/>
        <w:jc w:val="both"/>
        <w:rPr>
          <w:rFonts w:ascii="Nobel-Book" w:eastAsia="Times New Roman" w:hAnsi="Nobel-Book"/>
          <w:sz w:val="24"/>
          <w:szCs w:val="24"/>
          <w:lang w:val="nl-BE"/>
        </w:rPr>
      </w:pPr>
      <w:r w:rsidRPr="00F96D1D">
        <w:rPr>
          <w:rFonts w:ascii="Nobel-Book" w:hAnsi="Nobel-Book"/>
          <w:sz w:val="24"/>
          <w:lang w:val="nl-BE"/>
        </w:rPr>
        <w:t>RX 450h, uitgerust met een 3,5-liter V6-benzinemotor met directe injectie in hybrideconfiguratie, verkrijgbaar op alle Europese Lexus-markten.</w:t>
      </w:r>
    </w:p>
    <w:p w:rsidR="00304CA5" w:rsidRPr="00F96D1D" w:rsidRDefault="00304CA5" w:rsidP="00592C17">
      <w:pPr>
        <w:pStyle w:val="ListParagraph"/>
        <w:numPr>
          <w:ilvl w:val="0"/>
          <w:numId w:val="4"/>
        </w:num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RX 200t, uitgerust met een 2,0-liter viercilinder-turbobenzinemotor met directe injectie, gekoppeld aan een </w:t>
      </w:r>
      <w:proofErr w:type="spellStart"/>
      <w:r w:rsidRPr="00F96D1D">
        <w:rPr>
          <w:rFonts w:ascii="Nobel-Book" w:hAnsi="Nobel-Book"/>
          <w:sz w:val="24"/>
          <w:lang w:val="nl-BE"/>
        </w:rPr>
        <w:t>zestrapsautomaat</w:t>
      </w:r>
      <w:proofErr w:type="spellEnd"/>
      <w:r w:rsidRPr="00F96D1D">
        <w:rPr>
          <w:rFonts w:ascii="Nobel-Book" w:hAnsi="Nobel-Book"/>
          <w:sz w:val="24"/>
          <w:lang w:val="nl-BE"/>
        </w:rPr>
        <w:t xml:space="preserve"> en verkocht op bepaalde Europese markten, waaronder België en Luxemburg.</w:t>
      </w:r>
    </w:p>
    <w:p w:rsidR="00304CA5" w:rsidRPr="00F96D1D" w:rsidRDefault="00304CA5" w:rsidP="00592C17">
      <w:pPr>
        <w:pStyle w:val="ListParagraph"/>
        <w:numPr>
          <w:ilvl w:val="0"/>
          <w:numId w:val="4"/>
        </w:num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RX 350, uitgerust met een 3,5-liter V6-benzinemotor met directe injectie, gekoppeld aan een </w:t>
      </w:r>
      <w:proofErr w:type="spellStart"/>
      <w:r w:rsidRPr="00F96D1D">
        <w:rPr>
          <w:rFonts w:ascii="Nobel-Book" w:hAnsi="Nobel-Book"/>
          <w:sz w:val="24"/>
          <w:lang w:val="nl-BE"/>
        </w:rPr>
        <w:t>achttrapsautomaat</w:t>
      </w:r>
      <w:proofErr w:type="spellEnd"/>
      <w:r w:rsidRPr="00F96D1D">
        <w:rPr>
          <w:rFonts w:ascii="Nobel-Book" w:hAnsi="Nobel-Book"/>
          <w:sz w:val="24"/>
          <w:lang w:val="nl-BE"/>
        </w:rPr>
        <w:t>, verkrijgbaar in Rusland, Oekraïne, Kazachstan, de Kaukasus en de Balkan-landen.</w:t>
      </w:r>
    </w:p>
    <w:p w:rsidR="00304CA5" w:rsidRPr="00F96D1D" w:rsidRDefault="00AB7BC4">
      <w:pPr>
        <w:spacing w:line="240" w:lineRule="auto"/>
        <w:rPr>
          <w:rFonts w:ascii="Nobel-Bold" w:hAnsi="Nobel-Bold" w:cs="Nobel-Bold"/>
          <w:b/>
          <w:color w:val="808080"/>
          <w:sz w:val="24"/>
          <w:szCs w:val="24"/>
          <w:lang w:val="nl-BE"/>
        </w:rPr>
      </w:pPr>
      <w:r w:rsidRPr="00F96D1D">
        <w:rPr>
          <w:rFonts w:ascii="Nobel-Bold" w:hAnsi="Nobel-Bold"/>
          <w:b/>
          <w:color w:val="808080"/>
          <w:sz w:val="24"/>
          <w:lang w:val="nl-BE"/>
        </w:rPr>
        <w:t>3.5 V6-HYBRIDEMOTOR</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3.5 V6-hybridemotor met directe injectie uit het vorige model werd grondig </w:t>
      </w:r>
      <w:proofErr w:type="gramStart"/>
      <w:r w:rsidRPr="00F96D1D">
        <w:rPr>
          <w:rFonts w:ascii="Nobel-Book" w:hAnsi="Nobel-Book"/>
          <w:sz w:val="24"/>
          <w:lang w:val="nl-BE"/>
        </w:rPr>
        <w:t>herwerkt</w:t>
      </w:r>
      <w:proofErr w:type="gramEnd"/>
      <w:r w:rsidRPr="00F96D1D">
        <w:rPr>
          <w:rFonts w:ascii="Nobel-Book" w:hAnsi="Nobel-Book"/>
          <w:sz w:val="24"/>
          <w:lang w:val="nl-BE"/>
        </w:rPr>
        <w:t xml:space="preserve"> om hem tot een toonbeeld van zuinigheid en kracht op aanvraag te maken. Hij ontwikkelt voortaan 263 pk (193 kW) bij 6.000 t/min en een koppel van 335 </w:t>
      </w:r>
      <w:proofErr w:type="spellStart"/>
      <w:r w:rsidRPr="00F96D1D">
        <w:rPr>
          <w:rFonts w:ascii="Nobel-Book" w:hAnsi="Nobel-Book"/>
          <w:sz w:val="24"/>
          <w:lang w:val="nl-BE"/>
        </w:rPr>
        <w:t>Nm</w:t>
      </w:r>
      <w:proofErr w:type="spellEnd"/>
      <w:r w:rsidRPr="00F96D1D">
        <w:rPr>
          <w:rFonts w:ascii="Nobel-Book" w:hAnsi="Nobel-Book"/>
          <w:sz w:val="24"/>
          <w:lang w:val="nl-BE"/>
        </w:rPr>
        <w:t xml:space="preserve"> bij 4.600 t/min. Dat brengt het totale vermogen van het hybridesysteem (benzinemotor en elektromotor samen) op 313 pk (230 kW).</w:t>
      </w:r>
    </w:p>
    <w:p w:rsidR="00304CA5" w:rsidRPr="00F96D1D" w:rsidRDefault="00304CA5" w:rsidP="00592C17">
      <w:pPr>
        <w:widowControl w:val="0"/>
        <w:suppressAutoHyphens/>
        <w:autoSpaceDE w:val="0"/>
        <w:autoSpaceDN w:val="0"/>
        <w:adjustRightInd w:val="0"/>
        <w:spacing w:line="280" w:lineRule="auto"/>
        <w:jc w:val="both"/>
        <w:textAlignment w:val="center"/>
        <w:rPr>
          <w:rFonts w:ascii="Nobel-Book" w:eastAsia="Times New Roman" w:hAnsi="Nobel-Book"/>
          <w:sz w:val="24"/>
          <w:szCs w:val="24"/>
          <w:lang w:val="nl-BE"/>
        </w:rPr>
      </w:pPr>
      <w:r w:rsidRPr="00F96D1D">
        <w:rPr>
          <w:rFonts w:ascii="Nobel-Book" w:hAnsi="Nobel-Book"/>
          <w:sz w:val="24"/>
          <w:lang w:val="nl-BE"/>
        </w:rPr>
        <w:t xml:space="preserve">Toch stelt het nieuwe 'full </w:t>
      </w:r>
      <w:proofErr w:type="spellStart"/>
      <w:r w:rsidRPr="00F96D1D">
        <w:rPr>
          <w:rFonts w:ascii="Nobel-Book" w:hAnsi="Nobel-Book"/>
          <w:sz w:val="24"/>
          <w:lang w:val="nl-BE"/>
        </w:rPr>
        <w:t>hybrid</w:t>
      </w:r>
      <w:proofErr w:type="spellEnd"/>
      <w:r w:rsidRPr="00F96D1D">
        <w:rPr>
          <w:rFonts w:ascii="Nobel-Book" w:hAnsi="Nobel-Book"/>
          <w:sz w:val="24"/>
          <w:lang w:val="nl-BE"/>
        </w:rPr>
        <w:t>'-model van Lexus zich tevreden met een gemiddeld verbruik van nauwelijks 5,3 l/100 km en een voorbeeldige CO</w:t>
      </w:r>
      <w:r w:rsidRPr="00F96D1D">
        <w:rPr>
          <w:rFonts w:ascii="Nobel-Book" w:hAnsi="Nobel-Book"/>
          <w:sz w:val="24"/>
          <w:vertAlign w:val="subscript"/>
          <w:lang w:val="nl-BE"/>
        </w:rPr>
        <w:t>2</w:t>
      </w:r>
      <w:r w:rsidRPr="00F96D1D">
        <w:rPr>
          <w:rFonts w:ascii="Nobel-Book" w:hAnsi="Nobel-Book"/>
          <w:sz w:val="24"/>
          <w:lang w:val="nl-BE"/>
        </w:rPr>
        <w:t>-uitstoot van 122 g/km (op bepaalde markten vanaf 5,2 l/100 km en 120 g/km).</w:t>
      </w:r>
    </w:p>
    <w:p w:rsidR="00304CA5" w:rsidRPr="00F96D1D" w:rsidRDefault="0094448F"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De nieuwe RX is de eerste hybride Lexus ooit die als optie kan worden uitgerust met een speciaal geoptimaliseerde klankgenerator die een kenmerkende, krachtige klank produceert. Het systeem gebruikt de pulsaties van de inlaatlucht om de klankdruk volgens drie resonantiefrequenties op te drijven. Bovendien beschikt de motor over </w:t>
      </w:r>
      <w:proofErr w:type="gramStart"/>
      <w:r w:rsidRPr="00F96D1D">
        <w:rPr>
          <w:rFonts w:ascii="Nobel-Book" w:hAnsi="Nobel-Book"/>
          <w:sz w:val="24"/>
          <w:lang w:val="nl-BE"/>
        </w:rPr>
        <w:t>hertekende</w:t>
      </w:r>
      <w:proofErr w:type="gramEnd"/>
      <w:r w:rsidRPr="00F96D1D">
        <w:rPr>
          <w:rFonts w:ascii="Nobel-Book" w:hAnsi="Nobel-Book"/>
          <w:sz w:val="24"/>
          <w:lang w:val="nl-BE"/>
        </w:rPr>
        <w:t xml:space="preserve"> verbrandingskamers en toevoerleidingen die de werveling in de cilinders versterken om de verbranding te optimaliseren.</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De Lexus RX kan schermen met de recentste en meest geperfectioneerde versie van het Lexus </w:t>
      </w:r>
      <w:proofErr w:type="spellStart"/>
      <w:r w:rsidRPr="00F96D1D">
        <w:rPr>
          <w:rFonts w:ascii="Nobel-Book" w:hAnsi="Nobel-Book"/>
          <w:sz w:val="24"/>
          <w:lang w:val="nl-BE"/>
        </w:rPr>
        <w:t>Hybrid</w:t>
      </w:r>
      <w:proofErr w:type="spellEnd"/>
      <w:r w:rsidRPr="00F96D1D">
        <w:rPr>
          <w:rFonts w:ascii="Nobel-Book" w:hAnsi="Nobel-Book"/>
          <w:sz w:val="24"/>
          <w:lang w:val="nl-BE"/>
        </w:rPr>
        <w:t xml:space="preserve"> Drive-systeem. De voornaamste componenten en bedieningssystemen werden verbeterd en/of </w:t>
      </w:r>
      <w:proofErr w:type="gramStart"/>
      <w:r w:rsidRPr="00F96D1D">
        <w:rPr>
          <w:rFonts w:ascii="Nobel-Book" w:hAnsi="Nobel-Book"/>
          <w:sz w:val="24"/>
          <w:lang w:val="nl-BE"/>
        </w:rPr>
        <w:t>herwerkt</w:t>
      </w:r>
      <w:proofErr w:type="gramEnd"/>
      <w:r w:rsidRPr="00F96D1D">
        <w:rPr>
          <w:rFonts w:ascii="Nobel-Book" w:hAnsi="Nobel-Book"/>
          <w:sz w:val="24"/>
          <w:lang w:val="nl-BE"/>
        </w:rPr>
        <w:t xml:space="preserve"> om het brandstofverbruik en de emissies te minimaliseren zonder daarbij te raken aan de prestaties.</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transmissie omvat een </w:t>
      </w:r>
      <w:proofErr w:type="spellStart"/>
      <w:r w:rsidRPr="00F96D1D">
        <w:rPr>
          <w:rFonts w:ascii="Nobel-Book" w:hAnsi="Nobel-Book"/>
          <w:sz w:val="24"/>
          <w:lang w:val="nl-BE"/>
        </w:rPr>
        <w:t>hybridetransaxle</w:t>
      </w:r>
      <w:proofErr w:type="spellEnd"/>
      <w:r w:rsidRPr="00F96D1D">
        <w:rPr>
          <w:rFonts w:ascii="Nobel-Book" w:hAnsi="Nobel-Book"/>
          <w:sz w:val="24"/>
          <w:lang w:val="nl-BE"/>
        </w:rPr>
        <w:t xml:space="preserve"> vooraan die onder meer vernieuwt door een waterkoeling voor de transmissieolie en een differentieel dat de stabiliteit verbetert. De </w:t>
      </w:r>
      <w:proofErr w:type="spellStart"/>
      <w:r w:rsidRPr="00F96D1D">
        <w:rPr>
          <w:rFonts w:ascii="Nobel-Book" w:hAnsi="Nobel-Book"/>
          <w:sz w:val="24"/>
          <w:lang w:val="nl-BE"/>
        </w:rPr>
        <w:t>transaxle</w:t>
      </w:r>
      <w:proofErr w:type="spellEnd"/>
      <w:r w:rsidRPr="00F96D1D">
        <w:rPr>
          <w:rFonts w:ascii="Nobel-Book" w:hAnsi="Nobel-Book"/>
          <w:sz w:val="24"/>
          <w:lang w:val="nl-BE"/>
        </w:rPr>
        <w:t xml:space="preserve"> achteraan combineert een elektromotor met een </w:t>
      </w:r>
      <w:proofErr w:type="gramStart"/>
      <w:r w:rsidRPr="00F96D1D">
        <w:rPr>
          <w:rFonts w:ascii="Nobel-Book" w:hAnsi="Nobel-Book"/>
          <w:sz w:val="24"/>
          <w:lang w:val="nl-BE"/>
        </w:rPr>
        <w:t>reductie</w:t>
      </w:r>
      <w:proofErr w:type="gramEnd"/>
      <w:r w:rsidRPr="00F96D1D">
        <w:rPr>
          <w:rFonts w:ascii="Nobel-Book" w:hAnsi="Nobel-Book"/>
          <w:sz w:val="24"/>
          <w:lang w:val="nl-BE"/>
        </w:rPr>
        <w:t xml:space="preserve">. Ze geeft blijk van een nieuwe configuratie met drie assen en een carter en behuizing in aluminium, die het geheel lichter maken. Dankzij die evoluties kan het Lexus </w:t>
      </w:r>
      <w:proofErr w:type="spellStart"/>
      <w:r w:rsidRPr="00F96D1D">
        <w:rPr>
          <w:rFonts w:ascii="Nobel-Book" w:hAnsi="Nobel-Book"/>
          <w:sz w:val="24"/>
          <w:lang w:val="nl-BE"/>
        </w:rPr>
        <w:t>Hybrid</w:t>
      </w:r>
      <w:proofErr w:type="spellEnd"/>
      <w:r w:rsidRPr="00F96D1D">
        <w:rPr>
          <w:rFonts w:ascii="Nobel-Book" w:hAnsi="Nobel-Book"/>
          <w:sz w:val="24"/>
          <w:lang w:val="nl-BE"/>
        </w:rPr>
        <w:t xml:space="preserve"> Drive-systeem voorbeeldige wegprestaties en een opmerkelijke bedrijfsstilte en zuinigheid naar voren schuiven.</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Daarnaast onderging het systeem nog andere aanpassingen: de vermogenselektronica en rekeneenheid van de hybridegroep kregen een nieuwe lay-out die het energierendement verhoogt, het gebruik vereenvoudigt voor de bestuurder en meer verfijnde prestaties aflevert. Ook werd de hybridebatterij compacter om de benutting van de volumes te optimaliseren. Tot slot werd de sturing van de elektromotor van de niet-permanente vierwielaandrijving E-</w:t>
      </w:r>
      <w:proofErr w:type="spellStart"/>
      <w:r w:rsidRPr="00F96D1D">
        <w:rPr>
          <w:rFonts w:ascii="Nobel-Book" w:hAnsi="Nobel-Book"/>
          <w:sz w:val="24"/>
          <w:lang w:val="nl-BE"/>
        </w:rPr>
        <w:t>Four</w:t>
      </w:r>
      <w:proofErr w:type="spellEnd"/>
      <w:r w:rsidRPr="00F96D1D">
        <w:rPr>
          <w:rFonts w:ascii="Nobel-Book" w:hAnsi="Nobel-Book"/>
          <w:sz w:val="24"/>
          <w:lang w:val="nl-BE"/>
        </w:rPr>
        <w:t xml:space="preserve"> gewijzigd om de respons bij acceleraties in de bochten te optimaliseren.</w:t>
      </w:r>
    </w:p>
    <w:p w:rsidR="00304CA5" w:rsidRPr="00F96D1D" w:rsidRDefault="00304CA5" w:rsidP="00983E98">
      <w:pPr>
        <w:rPr>
          <w:rFonts w:ascii="Nobel-Bold" w:hAnsi="Nobel-Bold" w:cs="Nobel-Bold"/>
          <w:b/>
          <w:color w:val="808080"/>
          <w:sz w:val="24"/>
          <w:szCs w:val="24"/>
          <w:lang w:val="nl-BE"/>
        </w:rPr>
      </w:pPr>
      <w:r w:rsidRPr="00F96D1D">
        <w:rPr>
          <w:lang w:val="nl-BE"/>
        </w:rPr>
        <w:br w:type="page"/>
      </w:r>
      <w:r w:rsidRPr="00F96D1D">
        <w:rPr>
          <w:rFonts w:ascii="Nobel-Bold" w:hAnsi="Nobel-Bold"/>
          <w:b/>
          <w:color w:val="808080"/>
          <w:sz w:val="24"/>
          <w:lang w:val="nl-BE"/>
        </w:rPr>
        <w:lastRenderedPageBreak/>
        <w:t xml:space="preserve">2,0-LITER TURBOMOTOR </w:t>
      </w:r>
    </w:p>
    <w:p w:rsidR="00304CA5" w:rsidRPr="00F96D1D" w:rsidRDefault="008F2AE7"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Nieuw in </w:t>
      </w:r>
      <w:proofErr w:type="gramStart"/>
      <w:r w:rsidRPr="00F96D1D">
        <w:rPr>
          <w:rFonts w:ascii="Nobel-Book" w:hAnsi="Nobel-Book"/>
          <w:sz w:val="24"/>
          <w:lang w:val="nl-BE"/>
        </w:rPr>
        <w:t>het</w:t>
      </w:r>
      <w:proofErr w:type="gramEnd"/>
      <w:r w:rsidRPr="00F96D1D">
        <w:rPr>
          <w:rFonts w:ascii="Nobel-Book" w:hAnsi="Nobel-Book"/>
          <w:sz w:val="24"/>
          <w:lang w:val="nl-BE"/>
        </w:rPr>
        <w:t xml:space="preserve"> motorgamma voor de RX is de 2,0-liter </w:t>
      </w:r>
      <w:r w:rsidR="00AE16AF" w:rsidRPr="00F96D1D">
        <w:rPr>
          <w:rFonts w:ascii="Nobel-Book" w:hAnsi="Nobel-Book"/>
          <w:sz w:val="24"/>
          <w:lang w:val="nl-BE"/>
        </w:rPr>
        <w:t xml:space="preserve">viercilinder-in-lijn </w:t>
      </w:r>
      <w:r w:rsidRPr="00F96D1D">
        <w:rPr>
          <w:rFonts w:ascii="Nobel-Book" w:hAnsi="Nobel-Book"/>
          <w:sz w:val="24"/>
          <w:lang w:val="nl-BE"/>
        </w:rPr>
        <w:t xml:space="preserve">turbobenzinemotor  . Hij onderscheidt zich door zijn pittige respons op het gaspedaal en zijn onmiddellijk beschikbare koppel bij alle toerentallen.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Deze krachtbron ontwikkelt een vermogen van 238 pk (175 kW) tussen 4.800 en 5.600 t/min en een koppel van 350 </w:t>
      </w:r>
      <w:proofErr w:type="spellStart"/>
      <w:r w:rsidRPr="00F96D1D">
        <w:rPr>
          <w:rFonts w:ascii="Nobel-Book" w:hAnsi="Nobel-Book"/>
          <w:sz w:val="24"/>
          <w:lang w:val="nl-BE"/>
        </w:rPr>
        <w:t>Nm</w:t>
      </w:r>
      <w:proofErr w:type="spellEnd"/>
      <w:r w:rsidRPr="00F96D1D">
        <w:rPr>
          <w:rFonts w:ascii="Nobel-Book" w:hAnsi="Nobel-Book"/>
          <w:sz w:val="24"/>
          <w:lang w:val="nl-BE"/>
        </w:rPr>
        <w:t xml:space="preserve"> tussen 1.650 en 4.000 t/min. Zijn </w:t>
      </w:r>
      <w:proofErr w:type="spellStart"/>
      <w:r w:rsidR="00AF76D9">
        <w:rPr>
          <w:rFonts w:ascii="Nobel-Book" w:hAnsi="Nobel-Book"/>
          <w:sz w:val="24"/>
          <w:lang w:val="nl-BE"/>
        </w:rPr>
        <w:t>euronorm</w:t>
      </w:r>
      <w:proofErr w:type="spellEnd"/>
      <w:r w:rsidR="00AF76D9">
        <w:rPr>
          <w:rFonts w:ascii="Nobel-Book" w:hAnsi="Nobel-Book"/>
          <w:sz w:val="24"/>
          <w:lang w:val="nl-BE"/>
        </w:rPr>
        <w:t xml:space="preserve"> gemiddeld </w:t>
      </w:r>
      <w:r w:rsidRPr="00F96D1D">
        <w:rPr>
          <w:rFonts w:ascii="Nobel-Book" w:hAnsi="Nobel-Book"/>
          <w:sz w:val="24"/>
          <w:lang w:val="nl-BE"/>
        </w:rPr>
        <w:t xml:space="preserve">benzineverbruik bedraagt 7,9 l/100 km. </w:t>
      </w:r>
    </w:p>
    <w:p w:rsidR="00304CA5" w:rsidRPr="00F96D1D" w:rsidRDefault="005917EE"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Deze 2,0-liter turbomotor is gekoppeld aan een </w:t>
      </w:r>
      <w:proofErr w:type="spellStart"/>
      <w:r w:rsidRPr="00F96D1D">
        <w:rPr>
          <w:rFonts w:ascii="Nobel-Book" w:hAnsi="Nobel-Book"/>
          <w:sz w:val="24"/>
          <w:lang w:val="nl-BE"/>
        </w:rPr>
        <w:t>zestrapsautomaat</w:t>
      </w:r>
      <w:proofErr w:type="spellEnd"/>
      <w:r w:rsidRPr="00F96D1D">
        <w:rPr>
          <w:rFonts w:ascii="Nobel-Book" w:hAnsi="Nobel-Book"/>
          <w:sz w:val="24"/>
          <w:lang w:val="nl-BE"/>
        </w:rPr>
        <w:t xml:space="preserve"> met elektronische Super ECT-sturing (</w:t>
      </w:r>
      <w:proofErr w:type="spellStart"/>
      <w:r w:rsidRPr="00F96D1D">
        <w:rPr>
          <w:rFonts w:ascii="Nobel-Book" w:hAnsi="Nobel-Book"/>
          <w:sz w:val="24"/>
          <w:lang w:val="nl-BE"/>
        </w:rPr>
        <w:t>Electronically</w:t>
      </w:r>
      <w:proofErr w:type="spellEnd"/>
      <w:r w:rsidRPr="00F96D1D">
        <w:rPr>
          <w:rFonts w:ascii="Nobel-Book" w:hAnsi="Nobel-Book"/>
          <w:sz w:val="24"/>
          <w:lang w:val="nl-BE"/>
        </w:rPr>
        <w:t xml:space="preserve"> </w:t>
      </w:r>
      <w:proofErr w:type="spellStart"/>
      <w:r w:rsidRPr="00F96D1D">
        <w:rPr>
          <w:rFonts w:ascii="Nobel-Book" w:hAnsi="Nobel-Book"/>
          <w:sz w:val="24"/>
          <w:lang w:val="nl-BE"/>
        </w:rPr>
        <w:t>Controlled</w:t>
      </w:r>
      <w:proofErr w:type="spellEnd"/>
      <w:r w:rsidRPr="00F96D1D">
        <w:rPr>
          <w:rFonts w:ascii="Nobel-Book" w:hAnsi="Nobel-Book"/>
          <w:sz w:val="24"/>
          <w:lang w:val="nl-BE"/>
        </w:rPr>
        <w:t xml:space="preserve"> </w:t>
      </w:r>
      <w:proofErr w:type="spellStart"/>
      <w:r w:rsidRPr="00F96D1D">
        <w:rPr>
          <w:rFonts w:ascii="Nobel-Book" w:hAnsi="Nobel-Book"/>
          <w:sz w:val="24"/>
          <w:lang w:val="nl-BE"/>
        </w:rPr>
        <w:t>Transaxle</w:t>
      </w:r>
      <w:proofErr w:type="spellEnd"/>
      <w:r w:rsidRPr="00F96D1D">
        <w:rPr>
          <w:rFonts w:ascii="Nobel-Book" w:hAnsi="Nobel-Book"/>
          <w:sz w:val="24"/>
          <w:lang w:val="nl-BE"/>
        </w:rPr>
        <w:t>). Hij toont zich compact en licht en optimaliseert zijn efficiëntie en prestaties met tal van technische hoogstandjes, waaronder een wrijvingsarme koppeling en dito aanslagpunten, een elektrische oliepomp en een koppelomvormer die speciaal voor deze motor werd ontwikkeld.</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De nieuwe turbomotor onderscheidt zich voorts door zijn thermische ESTEC-sturing (</w:t>
      </w:r>
      <w:proofErr w:type="spellStart"/>
      <w:r w:rsidRPr="00F96D1D">
        <w:rPr>
          <w:rFonts w:ascii="Nobel-Book" w:hAnsi="Nobel-Book"/>
          <w:i/>
          <w:sz w:val="24"/>
          <w:lang w:val="nl-BE"/>
        </w:rPr>
        <w:t>Economy</w:t>
      </w:r>
      <w:proofErr w:type="spellEnd"/>
      <w:r w:rsidRPr="00F96D1D">
        <w:rPr>
          <w:rFonts w:ascii="Nobel-Book" w:hAnsi="Nobel-Book"/>
          <w:i/>
          <w:sz w:val="24"/>
          <w:lang w:val="nl-BE"/>
        </w:rPr>
        <w:t xml:space="preserve"> </w:t>
      </w:r>
      <w:proofErr w:type="spellStart"/>
      <w:r w:rsidRPr="00F96D1D">
        <w:rPr>
          <w:rFonts w:ascii="Nobel-Book" w:hAnsi="Nobel-Book"/>
          <w:i/>
          <w:sz w:val="24"/>
          <w:lang w:val="nl-BE"/>
        </w:rPr>
        <w:t>with</w:t>
      </w:r>
      <w:proofErr w:type="spellEnd"/>
      <w:r w:rsidRPr="00F96D1D">
        <w:rPr>
          <w:rFonts w:ascii="Nobel-Book" w:hAnsi="Nobel-Book"/>
          <w:i/>
          <w:sz w:val="24"/>
          <w:lang w:val="nl-BE"/>
        </w:rPr>
        <w:t xml:space="preserve"> Superior </w:t>
      </w:r>
      <w:proofErr w:type="spellStart"/>
      <w:r w:rsidRPr="00F96D1D">
        <w:rPr>
          <w:rFonts w:ascii="Nobel-Book" w:hAnsi="Nobel-Book"/>
          <w:i/>
          <w:sz w:val="24"/>
          <w:lang w:val="nl-BE"/>
        </w:rPr>
        <w:t>Thermal</w:t>
      </w:r>
      <w:proofErr w:type="spellEnd"/>
      <w:r w:rsidRPr="00F96D1D">
        <w:rPr>
          <w:rFonts w:ascii="Nobel-Book" w:hAnsi="Nobel-Book"/>
          <w:i/>
          <w:sz w:val="24"/>
          <w:lang w:val="nl-BE"/>
        </w:rPr>
        <w:t xml:space="preserve"> </w:t>
      </w:r>
      <w:proofErr w:type="spellStart"/>
      <w:r w:rsidRPr="00F96D1D">
        <w:rPr>
          <w:rFonts w:ascii="Nobel-Book" w:hAnsi="Nobel-Book"/>
          <w:i/>
          <w:sz w:val="24"/>
          <w:lang w:val="nl-BE"/>
        </w:rPr>
        <w:t>Efficient</w:t>
      </w:r>
      <w:proofErr w:type="spellEnd"/>
      <w:r w:rsidRPr="00F96D1D">
        <w:rPr>
          <w:rFonts w:ascii="Nobel-Book" w:hAnsi="Nobel-Book"/>
          <w:i/>
          <w:sz w:val="24"/>
          <w:lang w:val="nl-BE"/>
        </w:rPr>
        <w:t xml:space="preserve"> </w:t>
      </w:r>
      <w:proofErr w:type="spellStart"/>
      <w:r w:rsidRPr="00F96D1D">
        <w:rPr>
          <w:rFonts w:ascii="Nobel-Book" w:hAnsi="Nobel-Book"/>
          <w:i/>
          <w:sz w:val="24"/>
          <w:lang w:val="nl-BE"/>
        </w:rPr>
        <w:t>Combustion</w:t>
      </w:r>
      <w:proofErr w:type="spellEnd"/>
      <w:r w:rsidRPr="00F96D1D">
        <w:rPr>
          <w:rFonts w:ascii="Nobel-Book" w:hAnsi="Nobel-Book"/>
          <w:sz w:val="24"/>
          <w:lang w:val="nl-BE"/>
        </w:rPr>
        <w:t>) en zijn directe D-4ST-injectie (</w:t>
      </w:r>
      <w:r w:rsidRPr="00F96D1D">
        <w:rPr>
          <w:rFonts w:ascii="Nobel-Book" w:hAnsi="Nobel-Book"/>
          <w:i/>
          <w:sz w:val="24"/>
          <w:lang w:val="nl-BE"/>
        </w:rPr>
        <w:t xml:space="preserve">Direct </w:t>
      </w:r>
      <w:proofErr w:type="spellStart"/>
      <w:r w:rsidRPr="00F96D1D">
        <w:rPr>
          <w:rFonts w:ascii="Nobel-Book" w:hAnsi="Nobel-Book"/>
          <w:i/>
          <w:sz w:val="24"/>
          <w:lang w:val="nl-BE"/>
        </w:rPr>
        <w:t>injection</w:t>
      </w:r>
      <w:proofErr w:type="spellEnd"/>
      <w:r w:rsidRPr="00F96D1D">
        <w:rPr>
          <w:rFonts w:ascii="Nobel-Book" w:hAnsi="Nobel-Book"/>
          <w:i/>
          <w:sz w:val="24"/>
          <w:lang w:val="nl-BE"/>
        </w:rPr>
        <w:t xml:space="preserve"> 4-stroke </w:t>
      </w:r>
      <w:proofErr w:type="spellStart"/>
      <w:r w:rsidRPr="00F96D1D">
        <w:rPr>
          <w:rFonts w:ascii="Nobel-Book" w:hAnsi="Nobel-Book"/>
          <w:i/>
          <w:sz w:val="24"/>
          <w:lang w:val="nl-BE"/>
        </w:rPr>
        <w:t>petrol</w:t>
      </w:r>
      <w:proofErr w:type="spellEnd"/>
      <w:r w:rsidRPr="00F96D1D">
        <w:rPr>
          <w:rFonts w:ascii="Nobel-Book" w:hAnsi="Nobel-Book"/>
          <w:i/>
          <w:sz w:val="24"/>
          <w:lang w:val="nl-BE"/>
        </w:rPr>
        <w:t xml:space="preserve"> engine Superior </w:t>
      </w:r>
      <w:proofErr w:type="spellStart"/>
      <w:r w:rsidRPr="00F96D1D">
        <w:rPr>
          <w:rFonts w:ascii="Nobel-Book" w:hAnsi="Nobel-Book"/>
          <w:i/>
          <w:sz w:val="24"/>
          <w:lang w:val="nl-BE"/>
        </w:rPr>
        <w:t>version</w:t>
      </w:r>
      <w:proofErr w:type="spellEnd"/>
      <w:r w:rsidRPr="00F96D1D">
        <w:rPr>
          <w:rFonts w:ascii="Nobel-Book" w:hAnsi="Nobel-Book"/>
          <w:i/>
          <w:sz w:val="24"/>
          <w:lang w:val="nl-BE"/>
        </w:rPr>
        <w:t xml:space="preserve"> </w:t>
      </w:r>
      <w:proofErr w:type="spellStart"/>
      <w:r w:rsidRPr="00F96D1D">
        <w:rPr>
          <w:rFonts w:ascii="Nobel-Book" w:hAnsi="Nobel-Book"/>
          <w:i/>
          <w:sz w:val="24"/>
          <w:lang w:val="nl-BE"/>
        </w:rPr>
        <w:t>with</w:t>
      </w:r>
      <w:proofErr w:type="spellEnd"/>
      <w:r w:rsidRPr="00F96D1D">
        <w:rPr>
          <w:rFonts w:ascii="Nobel-Book" w:hAnsi="Nobel-Book"/>
          <w:i/>
          <w:sz w:val="24"/>
          <w:lang w:val="nl-BE"/>
        </w:rPr>
        <w:t xml:space="preserve"> Turbo</w:t>
      </w:r>
      <w:r w:rsidRPr="00F96D1D">
        <w:rPr>
          <w:rFonts w:ascii="Nobel-Book" w:hAnsi="Nobel-Book"/>
          <w:sz w:val="24"/>
          <w:lang w:val="nl-BE"/>
        </w:rPr>
        <w:t xml:space="preserve">), twee technologieën van Lexus die het rendement en vermogen ten goede komen. De ESTEC-sturing verbetert het thermische rendement van de motor door de verbranding in elke cilinder te optimaliseren, waardoor het brandstofverbruik daalt. Ook de D-4ST-injectie verbetert de verbranding door de werveling te versterken met behulp van </w:t>
      </w:r>
      <w:proofErr w:type="gramStart"/>
      <w:r w:rsidRPr="00F96D1D">
        <w:rPr>
          <w:rFonts w:ascii="Nobel-Book" w:hAnsi="Nobel-Book"/>
          <w:sz w:val="24"/>
          <w:lang w:val="nl-BE"/>
        </w:rPr>
        <w:t>hertekende</w:t>
      </w:r>
      <w:proofErr w:type="gramEnd"/>
      <w:r w:rsidRPr="00F96D1D">
        <w:rPr>
          <w:rFonts w:ascii="Nobel-Book" w:hAnsi="Nobel-Book"/>
          <w:sz w:val="24"/>
          <w:lang w:val="nl-BE"/>
        </w:rPr>
        <w:t xml:space="preserve"> toevoeren in de cilinderkop en hertekende zuigerkoppen. De turbocompressor, een model met dubbele inlaat en een rechtstreeks op de motor gemonteerde lucht-vloeistofwisselaar, maakt het mogelijk om bij elk toerental het ideale koppel te leveren. Dankzij het gebruik van innovatieve materialen en technieken is hij lichter en compacter dan zijn conventionelere soortgenoten. </w:t>
      </w:r>
      <w:proofErr w:type="gramStart"/>
      <w:r w:rsidRPr="00F96D1D">
        <w:rPr>
          <w:rFonts w:ascii="Nobel-Book" w:hAnsi="Nobel-Book"/>
          <w:sz w:val="24"/>
          <w:lang w:val="nl-BE"/>
        </w:rPr>
        <w:t>Bovendien komt de gereduceerde wrijving in de rollagers de totaalprestaties ten goede, dringt ze lawaai, trillingen en schokken terug en vermindert ze de schadelijke uitstoot</w:t>
      </w:r>
      <w:r w:rsidR="00F96D1D">
        <w:rPr>
          <w:rFonts w:ascii="Nobel-Book" w:hAnsi="Nobel-Book"/>
          <w:sz w:val="24"/>
          <w:lang w:val="nl-BE"/>
        </w:rPr>
        <w:t>,</w:t>
      </w:r>
      <w:r w:rsidRPr="00F96D1D">
        <w:rPr>
          <w:rFonts w:ascii="Nobel-Book" w:hAnsi="Nobel-Book"/>
          <w:sz w:val="24"/>
          <w:lang w:val="nl-BE"/>
        </w:rPr>
        <w:t xml:space="preserve"> terwijl ze tegelijk de stevigheid en levensduur van de onderdelen verhoogt.</w:t>
      </w:r>
      <w:proofErr w:type="gramEnd"/>
    </w:p>
    <w:p w:rsidR="00304CA5" w:rsidRPr="00F96D1D" w:rsidRDefault="00575E94"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Verscheidene andere parameters dragen eveneens bij tot het motorrendement, denk maar aan de compressieverhouding van 10,0:1, de </w:t>
      </w:r>
      <w:proofErr w:type="spellStart"/>
      <w:r w:rsidRPr="00F96D1D">
        <w:rPr>
          <w:rFonts w:ascii="Nobel-Book" w:hAnsi="Nobel-Book"/>
          <w:sz w:val="24"/>
          <w:lang w:val="nl-BE"/>
        </w:rPr>
        <w:t>balansas</w:t>
      </w:r>
      <w:proofErr w:type="spellEnd"/>
      <w:r w:rsidRPr="00F96D1D">
        <w:rPr>
          <w:rFonts w:ascii="Nobel-Book" w:hAnsi="Nobel-Book"/>
          <w:sz w:val="24"/>
          <w:lang w:val="nl-BE"/>
        </w:rPr>
        <w:t xml:space="preserve"> met geoptimaliseerde verhouding die voortaan over tandwielen in hars beschikt (minder lawaai en trillingen), een lichter en performanter distributiemechanisme met roltuimelaars, een elektronisch gestuurde zuigerkoeling met </w:t>
      </w:r>
      <w:proofErr w:type="spellStart"/>
      <w:r w:rsidRPr="00F96D1D">
        <w:rPr>
          <w:rFonts w:ascii="Nobel-Book" w:hAnsi="Nobel-Book"/>
          <w:sz w:val="24"/>
          <w:lang w:val="nl-BE"/>
        </w:rPr>
        <w:t>oliejets</w:t>
      </w:r>
      <w:proofErr w:type="spellEnd"/>
      <w:r w:rsidRPr="00F96D1D">
        <w:rPr>
          <w:rFonts w:ascii="Nobel-Book" w:hAnsi="Nobel-Book"/>
          <w:sz w:val="24"/>
          <w:lang w:val="nl-BE"/>
        </w:rPr>
        <w:t xml:space="preserve"> en tot slot een variabele timing van de inlaatkleppen (VVT-</w:t>
      </w:r>
      <w:proofErr w:type="spellStart"/>
      <w:r w:rsidRPr="00F96D1D">
        <w:rPr>
          <w:rFonts w:ascii="Nobel-Book" w:hAnsi="Nobel-Book"/>
          <w:sz w:val="24"/>
          <w:lang w:val="nl-BE"/>
        </w:rPr>
        <w:t>iW</w:t>
      </w:r>
      <w:proofErr w:type="spellEnd"/>
      <w:r w:rsidRPr="00F96D1D">
        <w:rPr>
          <w:rFonts w:ascii="Nobel-Book" w:hAnsi="Nobel-Book"/>
          <w:sz w:val="24"/>
          <w:lang w:val="nl-BE"/>
        </w:rPr>
        <w:t>, verbrede intelligente variabele kleppentiming) en de uitlaatkleppen (VVT-i, intelligente variabele kleppentiming). Deze continu variabele distributie werd ontwikkeld om in bepaalde toerentalzones (lage toerentallen en beperkte belasting) in de Atkinson-cyclus te werken, een troef die vaak wordt toegepast bij hybridemotoren en die het brandstofverbruik sterk reduceert.</w:t>
      </w:r>
    </w:p>
    <w:p w:rsidR="00491619" w:rsidRPr="00F96D1D" w:rsidRDefault="00491619" w:rsidP="00592C17">
      <w:pPr>
        <w:spacing w:line="240" w:lineRule="auto"/>
        <w:jc w:val="both"/>
        <w:rPr>
          <w:rFonts w:ascii="Nobel-Book" w:eastAsia="Times New Roman" w:hAnsi="Nobel-Book"/>
          <w:szCs w:val="24"/>
          <w:lang w:val="nl-BE"/>
        </w:rPr>
      </w:pPr>
      <w:r w:rsidRPr="00F96D1D">
        <w:rPr>
          <w:rFonts w:ascii="Nobel-Book" w:hAnsi="Nobel-Book"/>
          <w:sz w:val="24"/>
          <w:lang w:val="nl-BE"/>
        </w:rPr>
        <w:t>In België en Luxemburg is de RX 200t enkel verkrijgbaar met vierwielaandrijving (2WD enkel in bepaalde landen).</w:t>
      </w:r>
    </w:p>
    <w:p w:rsidR="0045423B" w:rsidRPr="00F96D1D" w:rsidRDefault="00304CA5" w:rsidP="0045423B">
      <w:pPr>
        <w:spacing w:line="240" w:lineRule="auto"/>
        <w:rPr>
          <w:rFonts w:ascii="Nobel-Bold" w:hAnsi="Nobel-Bold" w:cs="Nobel-Bold"/>
          <w:b/>
          <w:color w:val="808080"/>
          <w:sz w:val="24"/>
          <w:szCs w:val="24"/>
          <w:lang w:val="nl-BE"/>
        </w:rPr>
      </w:pPr>
      <w:r w:rsidRPr="00F96D1D">
        <w:rPr>
          <w:rFonts w:ascii="Nobel-Bold" w:hAnsi="Nobel-Bold"/>
          <w:b/>
          <w:color w:val="808080"/>
          <w:sz w:val="24"/>
          <w:lang w:val="nl-BE"/>
        </w:rPr>
        <w:t>3.5 V6-BENZINEMOTOR (niet gecommercialiseerd in België en Luxemburg)</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Met zijn cilinderinhoud van 3,5 liter blinkt deze rechtstreeks ingespoten V6-benzinemotor uit door zijn briljante prestaties en zijn soepele en zachte werking die erg aangenaam is bij dagelijks gebruik. Hij ontwikkelt 296 pk (218 kW) bij 6.300 t/min en een koppel van 360 </w:t>
      </w:r>
      <w:proofErr w:type="spellStart"/>
      <w:r w:rsidRPr="00F96D1D">
        <w:rPr>
          <w:rFonts w:ascii="Nobel-Book" w:hAnsi="Nobel-Book"/>
          <w:sz w:val="24"/>
          <w:lang w:val="nl-BE"/>
        </w:rPr>
        <w:t>Nm</w:t>
      </w:r>
      <w:proofErr w:type="spellEnd"/>
      <w:r w:rsidRPr="00F96D1D">
        <w:rPr>
          <w:rFonts w:ascii="Nobel-Book" w:hAnsi="Nobel-Book"/>
          <w:sz w:val="24"/>
          <w:lang w:val="nl-BE"/>
        </w:rPr>
        <w:t xml:space="preserve"> bij 4.700 t/min.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Om de ademhaling en het verbruik van de motor te optimaliseren, hebben de Lexus-ingenieurs de vorm van de inlaatleidingen en verbrandingskamers herzien, een maatregel die de compressieverhouding naar 11,8:1 brengt en zo het verbrandingsrendement verhoogt. Bovendien </w:t>
      </w:r>
      <w:r w:rsidRPr="00F96D1D">
        <w:rPr>
          <w:rFonts w:ascii="Nobel-Book" w:hAnsi="Nobel-Book"/>
          <w:sz w:val="24"/>
          <w:lang w:val="nl-BE"/>
        </w:rPr>
        <w:lastRenderedPageBreak/>
        <w:t xml:space="preserve">vermindert een nieuwe bewerkingsmethode voor de cilinderboring en de nieuwe harsbehandeling van het oppervlak de wrijving ten gunste van het motorrendement.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w:t>
      </w:r>
      <w:proofErr w:type="gramStart"/>
      <w:r w:rsidRPr="00F96D1D">
        <w:rPr>
          <w:rFonts w:ascii="Nobel-Book" w:hAnsi="Nobel-Book"/>
          <w:sz w:val="24"/>
          <w:lang w:val="nl-BE"/>
        </w:rPr>
        <w:t>herwerkte</w:t>
      </w:r>
      <w:proofErr w:type="gramEnd"/>
      <w:r w:rsidRPr="00F96D1D">
        <w:rPr>
          <w:rFonts w:ascii="Nobel-Book" w:hAnsi="Nobel-Book"/>
          <w:sz w:val="24"/>
          <w:lang w:val="nl-BE"/>
        </w:rPr>
        <w:t xml:space="preserve"> V6 gebruikt een D-4S-voeding die het mogelijk maakt om benzine onder hoge druk rechtstreeks in de cilinders te verstuiven. De twee types van injectoren (direct en indirect) optimaliseren voortdurend de brandstofdosering met het oog op een betere verbranding en een lager verbruik. De efficiëntere koeling van het motorblok en de cilinderkop gaat dan weer pingelen tegen.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Om bij alle toerentallen een maximaal koppel te leveren, beschikt de uitlaat over een intelligente variabele kleppentiming (VVT-i), terwijl de inlaat gebruikt maakt van een verbrede intelligente variabele kleppentiming (VVT-</w:t>
      </w:r>
      <w:proofErr w:type="spellStart"/>
      <w:r w:rsidRPr="00F96D1D">
        <w:rPr>
          <w:rFonts w:ascii="Nobel-Book" w:hAnsi="Nobel-Book"/>
          <w:sz w:val="24"/>
          <w:lang w:val="nl-BE"/>
        </w:rPr>
        <w:t>iW</w:t>
      </w:r>
      <w:proofErr w:type="spellEnd"/>
      <w:r w:rsidRPr="00F96D1D">
        <w:rPr>
          <w:rFonts w:ascii="Nobel-Book" w:hAnsi="Nobel-Book"/>
          <w:sz w:val="24"/>
          <w:lang w:val="nl-BE"/>
        </w:rPr>
        <w:t>). Dankzij die laatste kan de motor in bepaalde toerentalgebieden (bij lage toerentallen en lage belasting) in de Atkinson-cyclus werken. Daardoor daalt het verbruik zonder dat de startprestaties van de motor erop achteruitgaan, noch bij extreme koude, noch bij volgasacceleraties.</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De V6 maakt gebruik van nieuwe technologieën die hem tot de meest performante RX-motor ooit maken:</w:t>
      </w:r>
    </w:p>
    <w:p w:rsidR="00304CA5" w:rsidRPr="00F96D1D" w:rsidRDefault="00304CA5" w:rsidP="00592C17">
      <w:pPr>
        <w:pStyle w:val="ListParagraph"/>
        <w:numPr>
          <w:ilvl w:val="0"/>
          <w:numId w:val="6"/>
        </w:numPr>
        <w:spacing w:line="240" w:lineRule="auto"/>
        <w:jc w:val="both"/>
        <w:rPr>
          <w:rFonts w:ascii="Nobel-Book" w:eastAsia="Times New Roman" w:hAnsi="Nobel-Book"/>
          <w:sz w:val="24"/>
          <w:szCs w:val="24"/>
          <w:lang w:val="nl-BE"/>
        </w:rPr>
      </w:pPr>
      <w:r w:rsidRPr="00F96D1D">
        <w:rPr>
          <w:rFonts w:ascii="Nobel-Book" w:hAnsi="Nobel-Book"/>
          <w:sz w:val="24"/>
          <w:lang w:val="nl-BE"/>
        </w:rPr>
        <w:t>Een snellere afvoer van de gassen dankzij nauwere toevoerleidingen van de cilinderkop. Dat versterkt de prestaties bij hoge toerentallen en creëert een schuine en constante acceleratiecurve.</w:t>
      </w:r>
    </w:p>
    <w:p w:rsidR="00304CA5" w:rsidRPr="00F96D1D" w:rsidRDefault="00304CA5" w:rsidP="00592C17">
      <w:pPr>
        <w:pStyle w:val="ListParagraph"/>
        <w:numPr>
          <w:ilvl w:val="0"/>
          <w:numId w:val="6"/>
        </w:numPr>
        <w:spacing w:line="240" w:lineRule="auto"/>
        <w:jc w:val="both"/>
        <w:rPr>
          <w:rFonts w:ascii="Nobel-Book" w:eastAsia="Times New Roman" w:hAnsi="Nobel-Book"/>
          <w:sz w:val="24"/>
          <w:szCs w:val="24"/>
          <w:lang w:val="nl-BE"/>
        </w:rPr>
      </w:pPr>
      <w:r w:rsidRPr="00F96D1D">
        <w:rPr>
          <w:rFonts w:ascii="Nobel-Book" w:hAnsi="Nobel-Book"/>
          <w:sz w:val="24"/>
          <w:lang w:val="nl-BE"/>
        </w:rPr>
        <w:t>Ter hoogte van de distributie: lichte roltuimelaars, een wrijvingsarme ketting en lichtere interne onderdelen die hogere toerentallen mogelijk maken en mechanische verliezen tegengaan.</w:t>
      </w:r>
    </w:p>
    <w:p w:rsidR="00304CA5" w:rsidRPr="00F96D1D" w:rsidRDefault="00304CA5" w:rsidP="00592C17">
      <w:pPr>
        <w:pStyle w:val="ListParagraph"/>
        <w:numPr>
          <w:ilvl w:val="0"/>
          <w:numId w:val="6"/>
        </w:numPr>
        <w:spacing w:line="240" w:lineRule="auto"/>
        <w:jc w:val="both"/>
        <w:rPr>
          <w:rFonts w:ascii="Nobel-Book" w:eastAsia="Times New Roman" w:hAnsi="Nobel-Book"/>
          <w:sz w:val="24"/>
          <w:szCs w:val="24"/>
          <w:lang w:val="nl-BE"/>
        </w:rPr>
      </w:pPr>
      <w:r w:rsidRPr="00F96D1D">
        <w:rPr>
          <w:rFonts w:ascii="Nobel-Book" w:hAnsi="Nobel-Book"/>
          <w:sz w:val="24"/>
          <w:lang w:val="nl-BE"/>
        </w:rPr>
        <w:t>Een EGR-klep die de gekoelde uitlaatgassen opnieuw injecteert in de verbrandingskamers om een optimale bedrijfstemperatuur aan te houden.</w:t>
      </w:r>
    </w:p>
    <w:p w:rsidR="00304CA5" w:rsidRPr="00F96D1D" w:rsidRDefault="00304CA5" w:rsidP="00592C17">
      <w:pPr>
        <w:pStyle w:val="ListParagraph"/>
        <w:numPr>
          <w:ilvl w:val="0"/>
          <w:numId w:val="6"/>
        </w:num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Een expansievat met variabele lengte ter hoogte van de inlaat die koppeldalingen halfweg </w:t>
      </w:r>
      <w:proofErr w:type="gramStart"/>
      <w:r w:rsidRPr="00F96D1D">
        <w:rPr>
          <w:rFonts w:ascii="Nobel-Book" w:hAnsi="Nobel-Book"/>
          <w:sz w:val="24"/>
          <w:lang w:val="nl-BE"/>
        </w:rPr>
        <w:t>het</w:t>
      </w:r>
      <w:proofErr w:type="gramEnd"/>
      <w:r w:rsidRPr="00F96D1D">
        <w:rPr>
          <w:rFonts w:ascii="Nobel-Book" w:hAnsi="Nobel-Book"/>
          <w:sz w:val="24"/>
          <w:lang w:val="nl-BE"/>
        </w:rPr>
        <w:t xml:space="preserve"> toerentalgamma voorkomt.</w:t>
      </w:r>
    </w:p>
    <w:p w:rsidR="00304CA5" w:rsidRPr="00F96D1D" w:rsidRDefault="00304CA5" w:rsidP="00592C17">
      <w:pPr>
        <w:pStyle w:val="ListParagraph"/>
        <w:numPr>
          <w:ilvl w:val="0"/>
          <w:numId w:val="6"/>
        </w:numPr>
        <w:spacing w:line="240" w:lineRule="auto"/>
        <w:jc w:val="both"/>
        <w:rPr>
          <w:rFonts w:ascii="Nobel-Book" w:eastAsia="Times New Roman" w:hAnsi="Nobel-Book"/>
          <w:szCs w:val="24"/>
          <w:lang w:val="nl-BE"/>
        </w:rPr>
      </w:pPr>
      <w:r w:rsidRPr="00F96D1D">
        <w:rPr>
          <w:rFonts w:ascii="Nobel-Book" w:hAnsi="Nobel-Book"/>
          <w:sz w:val="24"/>
          <w:lang w:val="nl-BE"/>
        </w:rPr>
        <w:t xml:space="preserve">Een nieuwe oliepomp die de hoeveelheid smeermiddel naar elk onderdeel nauwgezet doseert.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V6 geeft zijn vermogen aan de wielen door via een automatische transmissie die de acht versnellingen moeiteloos aan elkaar rijgt. De korte spreiding verzekert energieke acceleraties en inhaalmanoeuvres, zonder daarbij te raken aan de zuinigheid. De eerste werd korter (19 % korter dan de tweede) om snel uit de startblokken te schieten, terwijl de achtste versnelling langer werd (15 % langer dan de zevende) om het verbruik bij snelwegritten te reduceren. </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Tot slot verbeteren ook andere technologieën de werking van de motor: </w:t>
      </w:r>
      <w:proofErr w:type="spellStart"/>
      <w:r w:rsidRPr="00F96D1D">
        <w:rPr>
          <w:rFonts w:ascii="Nobel-Book" w:hAnsi="Nobel-Book"/>
          <w:i/>
          <w:sz w:val="24"/>
          <w:lang w:val="nl-BE"/>
        </w:rPr>
        <w:t>Linear</w:t>
      </w:r>
      <w:proofErr w:type="spellEnd"/>
      <w:r w:rsidRPr="00F96D1D">
        <w:rPr>
          <w:rFonts w:ascii="Nobel-Book" w:hAnsi="Nobel-Book"/>
          <w:i/>
          <w:sz w:val="24"/>
          <w:lang w:val="nl-BE"/>
        </w:rPr>
        <w:t xml:space="preserve"> Driveforce Management</w:t>
      </w:r>
      <w:r w:rsidRPr="00F96D1D">
        <w:rPr>
          <w:rFonts w:ascii="Nobel-Book" w:hAnsi="Nobel-Book"/>
          <w:sz w:val="24"/>
          <w:lang w:val="nl-BE"/>
        </w:rPr>
        <w:t xml:space="preserve"> optimaliseert het motorkoppel voor elke verhouding, </w:t>
      </w:r>
      <w:r w:rsidRPr="00F96D1D">
        <w:rPr>
          <w:rFonts w:ascii="Nobel-Book" w:hAnsi="Nobel-Book"/>
          <w:i/>
          <w:sz w:val="24"/>
          <w:lang w:val="nl-BE"/>
        </w:rPr>
        <w:t xml:space="preserve">Downshift Control </w:t>
      </w:r>
      <w:r w:rsidRPr="00F96D1D">
        <w:rPr>
          <w:rFonts w:ascii="Nobel-Book" w:hAnsi="Nobel-Book"/>
          <w:sz w:val="24"/>
          <w:lang w:val="nl-BE"/>
        </w:rPr>
        <w:t xml:space="preserve">past de schakelovergang bij het terugschakelen aan </w:t>
      </w:r>
      <w:proofErr w:type="spellStart"/>
      <w:r w:rsidRPr="00F96D1D">
        <w:rPr>
          <w:rFonts w:ascii="Nobel-Book" w:hAnsi="Nobel-Book"/>
          <w:sz w:val="24"/>
          <w:lang w:val="nl-BE"/>
        </w:rPr>
        <w:t>aan</w:t>
      </w:r>
      <w:proofErr w:type="spellEnd"/>
      <w:r w:rsidRPr="00F96D1D">
        <w:rPr>
          <w:rFonts w:ascii="Nobel-Book" w:hAnsi="Nobel-Book"/>
          <w:sz w:val="24"/>
          <w:lang w:val="nl-BE"/>
        </w:rPr>
        <w:t xml:space="preserve"> de druk op het gaspedaal (progressief of snel), terwijl de </w:t>
      </w:r>
      <w:r w:rsidRPr="00F96D1D">
        <w:rPr>
          <w:rFonts w:ascii="Nobel-Book" w:hAnsi="Nobel-Book"/>
          <w:i/>
          <w:sz w:val="24"/>
          <w:lang w:val="nl-BE"/>
        </w:rPr>
        <w:t>Multimode</w:t>
      </w:r>
      <w:r w:rsidRPr="00F96D1D">
        <w:rPr>
          <w:rFonts w:ascii="Nobel-Book" w:hAnsi="Nobel-Book"/>
          <w:sz w:val="24"/>
          <w:lang w:val="nl-BE"/>
        </w:rPr>
        <w:t>-functie het mogelijk maakt om handmatig te schakelen met de schakelhendels aan het stuur.</w:t>
      </w:r>
    </w:p>
    <w:p w:rsidR="00304CA5" w:rsidRPr="00F96D1D" w:rsidRDefault="00304CA5">
      <w:pPr>
        <w:spacing w:line="240" w:lineRule="auto"/>
        <w:rPr>
          <w:rFonts w:ascii="Nobel-Bold" w:hAnsi="Nobel-Bold" w:cs="Nobel-Bold"/>
          <w:b/>
          <w:color w:val="808080"/>
          <w:sz w:val="24"/>
          <w:szCs w:val="24"/>
          <w:lang w:val="nl-BE"/>
        </w:rPr>
      </w:pPr>
      <w:r w:rsidRPr="00F96D1D">
        <w:rPr>
          <w:rFonts w:ascii="Nobel-Bold" w:hAnsi="Nobel-Bold"/>
          <w:b/>
          <w:color w:val="808080"/>
          <w:sz w:val="24"/>
          <w:lang w:val="nl-BE"/>
        </w:rPr>
        <w:t>VIERWIELAANDRIJVINGEN</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w:t>
      </w:r>
      <w:proofErr w:type="spellStart"/>
      <w:r w:rsidRPr="00F96D1D">
        <w:rPr>
          <w:rFonts w:ascii="Nobel-Book" w:hAnsi="Nobel-Book"/>
          <w:sz w:val="24"/>
          <w:lang w:val="nl-BE"/>
        </w:rPr>
        <w:t>vierwielaangedreven</w:t>
      </w:r>
      <w:proofErr w:type="spellEnd"/>
      <w:r w:rsidRPr="00F96D1D">
        <w:rPr>
          <w:rFonts w:ascii="Nobel-Book" w:hAnsi="Nobel-Book"/>
          <w:sz w:val="24"/>
          <w:lang w:val="nl-BE"/>
        </w:rPr>
        <w:t xml:space="preserve"> benzineversies gebruiken de dynamische koppelverdeling </w:t>
      </w:r>
      <w:proofErr w:type="spellStart"/>
      <w:r w:rsidRPr="00F96D1D">
        <w:rPr>
          <w:rFonts w:ascii="Nobel-Book" w:hAnsi="Nobel-Book"/>
          <w:i/>
          <w:sz w:val="24"/>
          <w:lang w:val="nl-BE"/>
        </w:rPr>
        <w:t>Dynamic</w:t>
      </w:r>
      <w:proofErr w:type="spellEnd"/>
      <w:r w:rsidRPr="00F96D1D">
        <w:rPr>
          <w:rFonts w:ascii="Nobel-Book" w:hAnsi="Nobel-Book"/>
          <w:i/>
          <w:sz w:val="24"/>
          <w:lang w:val="nl-BE"/>
        </w:rPr>
        <w:t xml:space="preserve"> </w:t>
      </w:r>
      <w:proofErr w:type="spellStart"/>
      <w:r w:rsidRPr="00F96D1D">
        <w:rPr>
          <w:rFonts w:ascii="Nobel-Book" w:hAnsi="Nobel-Book"/>
          <w:i/>
          <w:sz w:val="24"/>
          <w:lang w:val="nl-BE"/>
        </w:rPr>
        <w:t>Torque</w:t>
      </w:r>
      <w:proofErr w:type="spellEnd"/>
      <w:r w:rsidRPr="00F96D1D">
        <w:rPr>
          <w:rFonts w:ascii="Nobel-Book" w:hAnsi="Nobel-Book"/>
          <w:i/>
          <w:sz w:val="24"/>
          <w:lang w:val="nl-BE"/>
        </w:rPr>
        <w:t xml:space="preserve"> Control</w:t>
      </w:r>
      <w:r w:rsidRPr="00F96D1D">
        <w:rPr>
          <w:rFonts w:ascii="Nobel-Book" w:hAnsi="Nobel-Book"/>
          <w:sz w:val="24"/>
          <w:lang w:val="nl-BE"/>
        </w:rPr>
        <w:t xml:space="preserve">: op basis van informatie afkomstig van verschillende sensoren, die onder meer de rotatieacceleratie van de wielen en de stuurhoek meten, stuurt dit systeem een deel van het motorkoppel onmiddellijk naar de achterwielen om de grip op glad wegdek en in uiteenlopende omstandigheden te verbeteren. Een elektronisch gestuurde koppeling laat de koppelverdeling variëren van 100 %/0 % (zuivere voorwielaandrijving) tot 50 %/50 %. Dat zorgt ervoor dat de vierwielaandrijving niet ten koste gaat van het verbruik. </w:t>
      </w:r>
    </w:p>
    <w:p w:rsidR="00304CA5" w:rsidRPr="00F96D1D" w:rsidRDefault="006C6117" w:rsidP="00592C17">
      <w:pPr>
        <w:spacing w:line="240" w:lineRule="auto"/>
        <w:jc w:val="both"/>
        <w:rPr>
          <w:rFonts w:ascii="Nobel-Book" w:eastAsia="Times New Roman" w:hAnsi="Nobel-Book"/>
          <w:szCs w:val="24"/>
          <w:lang w:val="nl-BE"/>
        </w:rPr>
      </w:pPr>
      <w:r w:rsidRPr="00F96D1D">
        <w:rPr>
          <w:rFonts w:ascii="Nobel-Book" w:hAnsi="Nobel-Book"/>
          <w:sz w:val="24"/>
          <w:lang w:val="nl-BE"/>
        </w:rPr>
        <w:lastRenderedPageBreak/>
        <w:t xml:space="preserve">Op de RX 450h reduceert de vierwielaandrijving van Lexus het elektriciteits- en brandstofverbruik door de 4x4-modus enkel te gebruiken wanneer nodig. Ze stelt de elektromotor achteraan ook in staat om als generator te werken en de batterij op te laden door remenergie te </w:t>
      </w:r>
      <w:proofErr w:type="gramStart"/>
      <w:r w:rsidRPr="00F96D1D">
        <w:rPr>
          <w:rFonts w:ascii="Nobel-Book" w:hAnsi="Nobel-Book"/>
          <w:sz w:val="24"/>
          <w:lang w:val="nl-BE"/>
        </w:rPr>
        <w:t>recupereren</w:t>
      </w:r>
      <w:proofErr w:type="gramEnd"/>
      <w:r w:rsidRPr="00F96D1D">
        <w:rPr>
          <w:rFonts w:ascii="Nobel-Book" w:hAnsi="Nobel-Book"/>
          <w:sz w:val="24"/>
          <w:lang w:val="nl-BE"/>
        </w:rPr>
        <w:t xml:space="preserve">. </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Nog een functie die nooit eerder te zien was op de RX: wanneer de vierwielaandrijving actief is, geeft het multifunctionele scherm een beeld van de koppelverdeling over </w:t>
      </w:r>
      <w:proofErr w:type="gramStart"/>
      <w:r w:rsidRPr="00F96D1D">
        <w:rPr>
          <w:rFonts w:ascii="Nobel-Book" w:hAnsi="Nobel-Book"/>
          <w:sz w:val="24"/>
          <w:lang w:val="nl-BE"/>
        </w:rPr>
        <w:t>de</w:t>
      </w:r>
      <w:proofErr w:type="gramEnd"/>
      <w:r w:rsidRPr="00F96D1D">
        <w:rPr>
          <w:rFonts w:ascii="Nobel-Book" w:hAnsi="Nobel-Book"/>
          <w:sz w:val="24"/>
          <w:lang w:val="nl-BE"/>
        </w:rPr>
        <w:t xml:space="preserve"> voor- en achteras maar ook over de verschillende wielen.</w:t>
      </w:r>
    </w:p>
    <w:p w:rsidR="00304CA5" w:rsidRPr="00F96D1D" w:rsidRDefault="00304CA5">
      <w:pPr>
        <w:spacing w:line="240" w:lineRule="auto"/>
        <w:rPr>
          <w:rFonts w:ascii="Nobel-Bold" w:hAnsi="Nobel-Bold" w:cs="Nobel-Bold"/>
          <w:b/>
          <w:sz w:val="32"/>
          <w:szCs w:val="32"/>
          <w:lang w:val="nl-BE"/>
        </w:rPr>
      </w:pPr>
      <w:r w:rsidRPr="00F96D1D">
        <w:rPr>
          <w:lang w:val="nl-BE"/>
        </w:rPr>
        <w:br w:type="page"/>
      </w:r>
      <w:r w:rsidRPr="00F96D1D">
        <w:rPr>
          <w:rFonts w:ascii="Nobel-Bold" w:hAnsi="Nobel-Bold"/>
          <w:b/>
          <w:sz w:val="32"/>
          <w:lang w:val="nl-BE"/>
        </w:rPr>
        <w:lastRenderedPageBreak/>
        <w:t>CHASSIS EN DYNAMISCH WEGGEDRAG</w:t>
      </w:r>
    </w:p>
    <w:p w:rsidR="00304CA5" w:rsidRPr="00F96D1D" w:rsidRDefault="00E64947"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Het geavanceerde platform van de nieuwe Lexus RX werd ingrijpend </w:t>
      </w:r>
      <w:proofErr w:type="gramStart"/>
      <w:r w:rsidRPr="00F96D1D">
        <w:rPr>
          <w:rFonts w:ascii="Nobel-Book" w:hAnsi="Nobel-Book"/>
          <w:sz w:val="24"/>
          <w:lang w:val="nl-BE"/>
        </w:rPr>
        <w:t>herwerkt</w:t>
      </w:r>
      <w:proofErr w:type="gramEnd"/>
      <w:r w:rsidRPr="00F96D1D">
        <w:rPr>
          <w:rFonts w:ascii="Nobel-Book" w:hAnsi="Nobel-Book"/>
          <w:sz w:val="24"/>
          <w:lang w:val="nl-BE"/>
        </w:rPr>
        <w:t xml:space="preserve"> en verbeterd en tilt de wegprestaties en rijsensaties naar een nog hoger niveau.</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STUURINRICHTING</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elektrische stuurbekrachtiging (EPS) evolueert nog verder om een beter stuurgevoel te verzekeren. De </w:t>
      </w:r>
      <w:proofErr w:type="spellStart"/>
      <w:r w:rsidRPr="00F96D1D">
        <w:rPr>
          <w:rFonts w:ascii="Nobel-Book" w:hAnsi="Nobel-Book"/>
          <w:sz w:val="24"/>
          <w:lang w:val="nl-BE"/>
        </w:rPr>
        <w:t>tussenas</w:t>
      </w:r>
      <w:proofErr w:type="spellEnd"/>
      <w:r w:rsidRPr="00F96D1D">
        <w:rPr>
          <w:rFonts w:ascii="Nobel-Book" w:hAnsi="Nobel-Book"/>
          <w:sz w:val="24"/>
          <w:lang w:val="nl-BE"/>
        </w:rPr>
        <w:t xml:space="preserve"> en de versteviging van het dashboard werden stijver en de stuurinrichting toont zich meer beheerst, soepeler en reactiever dankzij diverse aanpassingen. Zo werd het stuurgevoel rond de </w:t>
      </w:r>
      <w:proofErr w:type="spellStart"/>
      <w:r w:rsidRPr="00F96D1D">
        <w:rPr>
          <w:rFonts w:ascii="Nobel-Book" w:hAnsi="Nobel-Book"/>
          <w:sz w:val="24"/>
          <w:lang w:val="nl-BE"/>
        </w:rPr>
        <w:t>rechtuitstand</w:t>
      </w:r>
      <w:proofErr w:type="spellEnd"/>
      <w:r w:rsidRPr="00F96D1D">
        <w:rPr>
          <w:rFonts w:ascii="Nobel-Book" w:hAnsi="Nobel-Book"/>
          <w:sz w:val="24"/>
          <w:lang w:val="nl-BE"/>
        </w:rPr>
        <w:t xml:space="preserve"> verbeterd en werd het eenvoudiger om een bepaalde stuurhoek aan te houden in de bochten.</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Om de stuurpositie gemakkelijker aan te passen werd het verstelbereik in de hoogte en de diepte vergroot, terwijl de iets kleinere hoek van de stuurkolom (-2°) zich </w:t>
      </w:r>
      <w:proofErr w:type="gramStart"/>
      <w:r w:rsidRPr="00F96D1D">
        <w:rPr>
          <w:rFonts w:ascii="Nobel-Book" w:hAnsi="Nobel-Book"/>
          <w:sz w:val="24"/>
          <w:lang w:val="nl-BE"/>
        </w:rPr>
        <w:t>vertaalt</w:t>
      </w:r>
      <w:proofErr w:type="gramEnd"/>
      <w:r w:rsidRPr="00F96D1D">
        <w:rPr>
          <w:rFonts w:ascii="Nobel-Book" w:hAnsi="Nobel-Book"/>
          <w:sz w:val="24"/>
          <w:lang w:val="nl-BE"/>
        </w:rPr>
        <w:t xml:space="preserve"> in een sportievere rijhouding.</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OPHANGING EN REMMEN</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De ophanging bestaande uit </w:t>
      </w:r>
      <w:proofErr w:type="spellStart"/>
      <w:r w:rsidRPr="00F96D1D">
        <w:rPr>
          <w:rFonts w:ascii="Nobel-Book" w:hAnsi="Nobel-Book"/>
          <w:sz w:val="24"/>
          <w:lang w:val="nl-BE"/>
        </w:rPr>
        <w:t>McPherson</w:t>
      </w:r>
      <w:proofErr w:type="spellEnd"/>
      <w:r w:rsidRPr="00F96D1D">
        <w:rPr>
          <w:rFonts w:ascii="Nobel-Book" w:hAnsi="Nobel-Book"/>
          <w:sz w:val="24"/>
          <w:lang w:val="nl-BE"/>
        </w:rPr>
        <w:t>-veerpoten vooraan en dubbele driehoeken met trekstangen achteraan, onderging tal van ingrepen om de bochtstabiliteit en wegligging te verbeteren.</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Vooraan dringt de dikkere antirolstang de rolneiging sterk terug voor een evenwichtiger bochtengedrag. De nieuwe </w:t>
      </w:r>
      <w:proofErr w:type="spellStart"/>
      <w:r w:rsidRPr="00F96D1D">
        <w:rPr>
          <w:rFonts w:ascii="Nobel-Book" w:hAnsi="Nobel-Book"/>
          <w:sz w:val="24"/>
          <w:lang w:val="nl-BE"/>
        </w:rPr>
        <w:t>rolstang</w:t>
      </w:r>
      <w:proofErr w:type="spellEnd"/>
      <w:r w:rsidRPr="00F96D1D">
        <w:rPr>
          <w:rFonts w:ascii="Nobel-Book" w:hAnsi="Nobel-Book"/>
          <w:sz w:val="24"/>
          <w:lang w:val="nl-BE"/>
        </w:rPr>
        <w:t xml:space="preserve"> maakte het bovendien mogelijk om de veren minder stijf te maken en zo het comfort te verbeteren. Diverse wijzigingen ter hoogte van de aslagers en de ringen van de stabilisatorstang komen de stabiliteit en de rijsensaties ten goede. En om de toegenomen stijfheid van de voortrein te evenaren, gebruikt de achterwielophanging hardere veren en stijvere ringen.</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Het </w:t>
      </w:r>
      <w:proofErr w:type="gramStart"/>
      <w:r w:rsidRPr="00F96D1D">
        <w:rPr>
          <w:rFonts w:ascii="Nobel-Book" w:hAnsi="Nobel-Book"/>
          <w:sz w:val="24"/>
          <w:lang w:val="nl-BE"/>
        </w:rPr>
        <w:t>herwerkte</w:t>
      </w:r>
      <w:proofErr w:type="gramEnd"/>
      <w:r w:rsidRPr="00F96D1D">
        <w:rPr>
          <w:rFonts w:ascii="Nobel-Book" w:hAnsi="Nobel-Book"/>
          <w:sz w:val="24"/>
          <w:lang w:val="nl-BE"/>
        </w:rPr>
        <w:t xml:space="preserve"> remsysteem staat dan weer borg voor een uitzonderlijk uithoudingsvermogen. De RX beschikt bovendien standaard over een elektrische parkeerrem (EPB). </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ADAPTIEVE VARIABELE OPHANGING (AVS)</w:t>
      </w:r>
    </w:p>
    <w:p w:rsidR="00304CA5" w:rsidRPr="00F96D1D" w:rsidRDefault="009F50C8" w:rsidP="00592C17">
      <w:pPr>
        <w:spacing w:line="240" w:lineRule="auto"/>
        <w:jc w:val="both"/>
        <w:rPr>
          <w:rFonts w:ascii="Nobel-Book" w:eastAsia="Times New Roman" w:hAnsi="Nobel-Book"/>
          <w:szCs w:val="24"/>
          <w:lang w:val="nl-BE"/>
        </w:rPr>
      </w:pPr>
      <w:r w:rsidRPr="00F96D1D">
        <w:rPr>
          <w:rFonts w:ascii="Nobel-Book" w:hAnsi="Nobel-Book"/>
          <w:sz w:val="24"/>
          <w:lang w:val="nl-BE"/>
        </w:rPr>
        <w:t>Met de adaptieve variabele ophanging (</w:t>
      </w:r>
      <w:proofErr w:type="spellStart"/>
      <w:r w:rsidRPr="00F96D1D">
        <w:rPr>
          <w:rFonts w:ascii="Nobel-Book" w:hAnsi="Nobel-Book"/>
          <w:sz w:val="24"/>
          <w:lang w:val="nl-BE"/>
        </w:rPr>
        <w:t>Adaptive</w:t>
      </w:r>
      <w:proofErr w:type="spellEnd"/>
      <w:r w:rsidRPr="00F96D1D">
        <w:rPr>
          <w:rFonts w:ascii="Nobel-Book" w:hAnsi="Nobel-Book"/>
          <w:sz w:val="24"/>
          <w:lang w:val="nl-BE"/>
        </w:rPr>
        <w:t xml:space="preserve"> </w:t>
      </w:r>
      <w:proofErr w:type="spellStart"/>
      <w:r w:rsidRPr="00F96D1D">
        <w:rPr>
          <w:rFonts w:ascii="Nobel-Book" w:hAnsi="Nobel-Book"/>
          <w:sz w:val="24"/>
          <w:lang w:val="nl-BE"/>
        </w:rPr>
        <w:t>Variable</w:t>
      </w:r>
      <w:proofErr w:type="spellEnd"/>
      <w:r w:rsidRPr="00F96D1D">
        <w:rPr>
          <w:rFonts w:ascii="Nobel-Book" w:hAnsi="Nobel-Book"/>
          <w:sz w:val="24"/>
          <w:lang w:val="nl-BE"/>
        </w:rPr>
        <w:t xml:space="preserve"> Suspension, AVS), die standaard wordt gemonteerd op de versies F SPORT Line en Privilege Line, geeft de RX blijk van een nog dynamischer rijgedrag. Toch behoudt hij zijn uitmuntende rijcomfort en stabiliteit doordat de soepelheid van elke schokdemper wordt </w:t>
      </w:r>
      <w:proofErr w:type="spellStart"/>
      <w:r w:rsidRPr="00F96D1D">
        <w:rPr>
          <w:rFonts w:ascii="Nobel-Book" w:hAnsi="Nobel-Book"/>
          <w:sz w:val="24"/>
          <w:lang w:val="nl-BE"/>
        </w:rPr>
        <w:t>bijgeregeld</w:t>
      </w:r>
      <w:proofErr w:type="spellEnd"/>
      <w:r w:rsidRPr="00F96D1D">
        <w:rPr>
          <w:rFonts w:ascii="Nobel-Book" w:hAnsi="Nobel-Book"/>
          <w:sz w:val="24"/>
          <w:lang w:val="nl-BE"/>
        </w:rPr>
        <w:t xml:space="preserve"> naargelang de staat van het wegdek en de rijstijl van de bestuurder. Zo kiest het systeem op slechte wegen onmiddellijk voor een soepelere afstelling om zo het comfort van de inzittenden te vrijwaren. In bochten worden de schokdempers dan weer stijver om rolneigingen onder controle te houden en de sensaties en efficiëntie van een sportieve wagen te verzekeren.</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OPHANGING MET ACTIEVE STABILISATORSTANG</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De ophanging met actieve stabilisatorstang (als optie beschikbaar op de RX 450h F SPORT Line) past de rolweerstand aan op basis van de oneffenheden in het wegdek en voert de nodige aanpassingen door, niet enkel in de bochten maar ook in rechte lijn. Dit innovatieve antirolsysteem is het eerste in zijn soort ter wereld.</w:t>
      </w:r>
    </w:p>
    <w:p w:rsidR="00D12DF2" w:rsidRPr="00F96D1D" w:rsidRDefault="002507C2" w:rsidP="0019285C">
      <w:pPr>
        <w:spacing w:line="240" w:lineRule="auto"/>
        <w:jc w:val="both"/>
        <w:rPr>
          <w:rFonts w:ascii="Nobel-Bold" w:hAnsi="Nobel-Bold" w:cs="Nobel-Bold"/>
          <w:b/>
          <w:color w:val="808080"/>
          <w:sz w:val="24"/>
          <w:szCs w:val="24"/>
          <w:lang w:val="nl-BE"/>
        </w:rPr>
      </w:pPr>
      <w:r w:rsidRPr="00F96D1D">
        <w:rPr>
          <w:rFonts w:ascii="Nobel-Book" w:hAnsi="Nobel-Book"/>
          <w:sz w:val="24"/>
          <w:lang w:val="nl-BE"/>
        </w:rPr>
        <w:t>De klassieke antirolsystemen kunnen niet reageren op onvoorziene omstandigheden zoals hobbels of grote, geïsoleerde putten. Om steeds efficiënt voor de dag te komen, beschikt het systeem van de RX over een nieuw en erg reactief elektronisch ‘</w:t>
      </w:r>
      <w:proofErr w:type="spellStart"/>
      <w:r w:rsidRPr="00F96D1D">
        <w:rPr>
          <w:rFonts w:ascii="Nobel-Book" w:hAnsi="Nobel-Book"/>
          <w:i/>
          <w:sz w:val="24"/>
          <w:lang w:val="nl-BE"/>
        </w:rPr>
        <w:t>roll</w:t>
      </w:r>
      <w:proofErr w:type="spellEnd"/>
      <w:r w:rsidRPr="00F96D1D">
        <w:rPr>
          <w:rFonts w:ascii="Nobel-Book" w:hAnsi="Nobel-Book"/>
          <w:i/>
          <w:sz w:val="24"/>
          <w:lang w:val="nl-BE"/>
        </w:rPr>
        <w:t xml:space="preserve"> </w:t>
      </w:r>
      <w:proofErr w:type="spellStart"/>
      <w:r w:rsidRPr="00F96D1D">
        <w:rPr>
          <w:rFonts w:ascii="Nobel-Book" w:hAnsi="Nobel-Book"/>
          <w:i/>
          <w:sz w:val="24"/>
          <w:lang w:val="nl-BE"/>
        </w:rPr>
        <w:t>skyhook</w:t>
      </w:r>
      <w:proofErr w:type="spellEnd"/>
      <w:r w:rsidRPr="00F96D1D">
        <w:rPr>
          <w:rFonts w:ascii="Nobel-Book" w:hAnsi="Nobel-Book"/>
          <w:i/>
          <w:sz w:val="24"/>
          <w:lang w:val="nl-BE"/>
        </w:rPr>
        <w:t xml:space="preserve"> control’-systeem </w:t>
      </w:r>
      <w:r w:rsidRPr="00F96D1D">
        <w:rPr>
          <w:rFonts w:ascii="Nobel-Book" w:hAnsi="Nobel-Book"/>
          <w:sz w:val="24"/>
          <w:lang w:val="nl-BE"/>
        </w:rPr>
        <w:t xml:space="preserve">dat in een oogwenk de </w:t>
      </w:r>
      <w:r w:rsidRPr="00F96D1D">
        <w:rPr>
          <w:rFonts w:ascii="Nobel-Book" w:hAnsi="Nobel-Book"/>
          <w:sz w:val="24"/>
          <w:lang w:val="nl-BE"/>
        </w:rPr>
        <w:lastRenderedPageBreak/>
        <w:t>nodige antirolkracht berekent en genereert waardoor het lijkt alsof de wagen opgehangen (hooked) is boven de grond.</w:t>
      </w:r>
    </w:p>
    <w:p w:rsidR="00304CA5" w:rsidRPr="00F96D1D" w:rsidRDefault="00983E98">
      <w:pPr>
        <w:spacing w:line="240" w:lineRule="auto"/>
        <w:rPr>
          <w:rFonts w:ascii="Nobel-Bold" w:hAnsi="Nobel-Bold" w:cs="Nobel-Bold"/>
          <w:b/>
          <w:color w:val="808080"/>
          <w:sz w:val="24"/>
          <w:szCs w:val="24"/>
          <w:lang w:val="nl-BE"/>
        </w:rPr>
      </w:pPr>
      <w:r w:rsidRPr="00F96D1D">
        <w:rPr>
          <w:rFonts w:ascii="Nobel-Bold" w:hAnsi="Nobel-Bold"/>
          <w:b/>
          <w:color w:val="808080"/>
          <w:sz w:val="24"/>
          <w:lang w:val="nl-BE"/>
        </w:rPr>
        <w:t>RIJMODI</w:t>
      </w:r>
    </w:p>
    <w:p w:rsidR="00304CA5" w:rsidRPr="00F96D1D" w:rsidRDefault="001C7521"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Met de schakelaar om de </w:t>
      </w:r>
      <w:proofErr w:type="spellStart"/>
      <w:r w:rsidRPr="00F96D1D">
        <w:rPr>
          <w:rFonts w:ascii="Nobel-Book" w:hAnsi="Nobel-Book"/>
          <w:sz w:val="24"/>
          <w:lang w:val="nl-BE"/>
        </w:rPr>
        <w:t>rijmodus</w:t>
      </w:r>
      <w:proofErr w:type="spellEnd"/>
      <w:r w:rsidRPr="00F96D1D">
        <w:rPr>
          <w:rFonts w:ascii="Nobel-Book" w:hAnsi="Nobel-Book"/>
          <w:sz w:val="24"/>
          <w:lang w:val="nl-BE"/>
        </w:rPr>
        <w:t xml:space="preserve"> te selecteren (naargelang het model en de uitrusting) kan de bestuurder kiezen tussen verschillende standen. Ze passen de stijfheid van de schokdempers, het vermogen van de motor en de respons op het gaspedaal aan en wijzigen tevens bepaalde motor- en onderstelparameters. </w:t>
      </w:r>
    </w:p>
    <w:p w:rsidR="00304CA5" w:rsidRPr="00F96D1D" w:rsidRDefault="00304CA5" w:rsidP="00592C17">
      <w:pPr>
        <w:pStyle w:val="ListParagraph"/>
        <w:numPr>
          <w:ilvl w:val="0"/>
          <w:numId w:val="7"/>
        </w:numPr>
        <w:spacing w:line="240" w:lineRule="auto"/>
        <w:jc w:val="both"/>
        <w:rPr>
          <w:rFonts w:ascii="Nobel-Book" w:eastAsia="Times New Roman" w:hAnsi="Nobel-Book"/>
          <w:sz w:val="24"/>
          <w:szCs w:val="24"/>
          <w:lang w:val="nl-BE"/>
        </w:rPr>
      </w:pPr>
      <w:r w:rsidRPr="00F96D1D">
        <w:rPr>
          <w:rFonts w:ascii="Nobel-Book" w:hAnsi="Nobel-Book"/>
          <w:sz w:val="24"/>
          <w:lang w:val="nl-BE"/>
        </w:rPr>
        <w:t>De 'ECO'-modus beperkt het geleverde vermogen, de respons op het gaspedaal en de werking van de airconditioning om zoveel mogelijk brandstof te besparen.</w:t>
      </w:r>
    </w:p>
    <w:p w:rsidR="00304CA5" w:rsidRPr="00F96D1D" w:rsidRDefault="00304CA5" w:rsidP="00592C17">
      <w:pPr>
        <w:pStyle w:val="ListParagraph"/>
        <w:numPr>
          <w:ilvl w:val="0"/>
          <w:numId w:val="7"/>
        </w:numPr>
        <w:spacing w:line="240" w:lineRule="auto"/>
        <w:jc w:val="both"/>
        <w:rPr>
          <w:rFonts w:ascii="Nobel-Book" w:eastAsia="Times New Roman" w:hAnsi="Nobel-Book"/>
          <w:szCs w:val="24"/>
          <w:lang w:val="nl-BE"/>
        </w:rPr>
      </w:pPr>
      <w:r w:rsidRPr="00F96D1D">
        <w:rPr>
          <w:rFonts w:ascii="Nobel-Book" w:hAnsi="Nobel-Book"/>
          <w:sz w:val="24"/>
          <w:lang w:val="nl-BE"/>
        </w:rPr>
        <w:t xml:space="preserve">De modus 'NORMAL' verzekert de ideale balans tussen prestaties en zuinigheid. In beide modi ('ECO' en 'NORMAL') legt de ophanging de nadruk op comfort. </w:t>
      </w:r>
    </w:p>
    <w:p w:rsidR="00304CA5" w:rsidRPr="00F96D1D" w:rsidRDefault="00304CA5" w:rsidP="00592C17">
      <w:pPr>
        <w:pStyle w:val="ListParagraph"/>
        <w:numPr>
          <w:ilvl w:val="0"/>
          <w:numId w:val="7"/>
        </w:numPr>
        <w:spacing w:line="240" w:lineRule="auto"/>
        <w:jc w:val="both"/>
        <w:rPr>
          <w:rFonts w:ascii="Nobel-Book" w:eastAsia="Times New Roman" w:hAnsi="Nobel-Book"/>
          <w:szCs w:val="24"/>
          <w:lang w:val="nl-BE"/>
        </w:rPr>
      </w:pPr>
      <w:r w:rsidRPr="00F96D1D">
        <w:rPr>
          <w:rFonts w:ascii="Nobel-Book" w:hAnsi="Nobel-Book"/>
          <w:sz w:val="24"/>
          <w:lang w:val="nl-BE"/>
        </w:rPr>
        <w:t xml:space="preserve">In de 'SPORT'-modus kan de bestuurder genieten van hogere prestaties dankzij een levendigere respons van de motor op het gaspedaal en snellere reacties van de elektrische stuurbekrachtiging. </w:t>
      </w:r>
    </w:p>
    <w:p w:rsidR="00C60F4D" w:rsidRPr="00F96D1D" w:rsidRDefault="00C60F4D" w:rsidP="00592C17">
      <w:pPr>
        <w:pStyle w:val="ListParagraph"/>
        <w:spacing w:line="240" w:lineRule="auto"/>
        <w:ind w:left="0"/>
        <w:jc w:val="both"/>
        <w:rPr>
          <w:rFonts w:ascii="Nobel-Book" w:eastAsia="Times New Roman" w:hAnsi="Nobel-Book"/>
          <w:szCs w:val="24"/>
          <w:lang w:val="nl-BE"/>
        </w:rPr>
      </w:pPr>
    </w:p>
    <w:p w:rsidR="008B62C8" w:rsidRPr="00F96D1D" w:rsidRDefault="008B62C8" w:rsidP="00592C17">
      <w:pPr>
        <w:pStyle w:val="ListParagraph"/>
        <w:spacing w:line="240" w:lineRule="auto"/>
        <w:ind w:left="0"/>
        <w:jc w:val="both"/>
        <w:rPr>
          <w:rFonts w:ascii="Nobel-Book" w:eastAsia="Times New Roman" w:hAnsi="Nobel-Book"/>
          <w:szCs w:val="24"/>
          <w:lang w:val="nl-BE"/>
        </w:rPr>
      </w:pPr>
      <w:r w:rsidRPr="00F96D1D">
        <w:rPr>
          <w:rFonts w:ascii="Nobel-Book" w:hAnsi="Nobel-Book"/>
          <w:sz w:val="24"/>
          <w:lang w:val="nl-BE"/>
        </w:rPr>
        <w:t>Met de AVS-ophanging wordt deze 'SPORT'-modus vervangen door de modi 'SPORT S' en 'SPORT S+'</w:t>
      </w:r>
    </w:p>
    <w:p w:rsidR="00304CA5" w:rsidRPr="00F96D1D" w:rsidRDefault="00C60F4D" w:rsidP="00592C17">
      <w:pPr>
        <w:pStyle w:val="ListParagraph"/>
        <w:numPr>
          <w:ilvl w:val="0"/>
          <w:numId w:val="7"/>
        </w:numPr>
        <w:spacing w:line="240" w:lineRule="auto"/>
        <w:jc w:val="both"/>
        <w:rPr>
          <w:rFonts w:ascii="Nobel-Book" w:eastAsia="Times New Roman" w:hAnsi="Nobel-Book"/>
          <w:szCs w:val="24"/>
          <w:lang w:val="nl-BE"/>
        </w:rPr>
      </w:pPr>
      <w:r w:rsidRPr="00F96D1D">
        <w:rPr>
          <w:rFonts w:ascii="Nobel-Book" w:hAnsi="Nobel-Book"/>
          <w:sz w:val="24"/>
          <w:lang w:val="nl-BE"/>
        </w:rPr>
        <w:t xml:space="preserve">De 'SPORT S'-modus tilt de prestaties naar een nog hoger niveau door middel van een sportieve sturing tijdens acceleraties en een nog levendigere motorrespons. Op de RX hybride met AVS is deze modus actief wanneer het hybridesysteem een snellere respons en een krachtiger acceleratiegevoel toelaat. </w:t>
      </w:r>
    </w:p>
    <w:p w:rsidR="00304CA5" w:rsidRPr="00F96D1D" w:rsidRDefault="00304CA5" w:rsidP="00592C17">
      <w:pPr>
        <w:pStyle w:val="ListParagraph"/>
        <w:numPr>
          <w:ilvl w:val="0"/>
          <w:numId w:val="7"/>
        </w:numPr>
        <w:spacing w:line="240" w:lineRule="auto"/>
        <w:jc w:val="both"/>
        <w:rPr>
          <w:rFonts w:ascii="Nobel-Book" w:eastAsia="Times New Roman" w:hAnsi="Nobel-Book"/>
          <w:szCs w:val="24"/>
          <w:lang w:val="nl-BE"/>
        </w:rPr>
      </w:pPr>
      <w:r w:rsidRPr="00F96D1D">
        <w:rPr>
          <w:rFonts w:ascii="Nobel-Book" w:hAnsi="Nobel-Book"/>
          <w:sz w:val="24"/>
          <w:lang w:val="nl-BE"/>
        </w:rPr>
        <w:t xml:space="preserve">De 'SPORT S+'-modus, die enkel beschikbaar is in de uitvoeringen F SPORT </w:t>
      </w:r>
      <w:r w:rsidR="00AF76D9">
        <w:rPr>
          <w:rFonts w:ascii="Nobel-Book" w:hAnsi="Nobel-Book"/>
          <w:sz w:val="24"/>
          <w:lang w:val="nl-BE"/>
        </w:rPr>
        <w:t xml:space="preserve">Line </w:t>
      </w:r>
      <w:r w:rsidRPr="00F96D1D">
        <w:rPr>
          <w:rFonts w:ascii="Nobel-Book" w:hAnsi="Nobel-Book"/>
          <w:sz w:val="24"/>
          <w:lang w:val="nl-BE"/>
        </w:rPr>
        <w:t xml:space="preserve">en </w:t>
      </w:r>
      <w:r w:rsidR="00AF76D9">
        <w:rPr>
          <w:rFonts w:ascii="Nobel-Book" w:hAnsi="Nobel-Book"/>
          <w:sz w:val="24"/>
          <w:lang w:val="nl-BE"/>
        </w:rPr>
        <w:t xml:space="preserve">Privilege </w:t>
      </w:r>
      <w:proofErr w:type="spellStart"/>
      <w:r w:rsidR="00AF76D9">
        <w:rPr>
          <w:rFonts w:ascii="Nobel-Book" w:hAnsi="Nobel-Book"/>
          <w:sz w:val="24"/>
          <w:lang w:val="nl-BE"/>
        </w:rPr>
        <w:t>LIne</w:t>
      </w:r>
      <w:proofErr w:type="spellEnd"/>
      <w:r w:rsidRPr="00F96D1D">
        <w:rPr>
          <w:rFonts w:ascii="Nobel-Book" w:hAnsi="Nobel-Book"/>
          <w:sz w:val="24"/>
          <w:lang w:val="nl-BE"/>
        </w:rPr>
        <w:t xml:space="preserve">, breidt de afstelling van de 'SPORT S'-modus uit met een directere feedback van het stuur en de ophanging. Bovendien wordt die ophanging nog stijver in de bochten. </w:t>
      </w:r>
    </w:p>
    <w:p w:rsidR="00D12DF2" w:rsidRPr="00F96D1D" w:rsidRDefault="00D12DF2" w:rsidP="00592C17">
      <w:pPr>
        <w:pStyle w:val="ListParagraph"/>
        <w:numPr>
          <w:ilvl w:val="0"/>
          <w:numId w:val="7"/>
        </w:numPr>
        <w:spacing w:line="240" w:lineRule="auto"/>
        <w:jc w:val="both"/>
        <w:rPr>
          <w:rFonts w:ascii="Nobel-Book" w:eastAsia="Times New Roman" w:hAnsi="Nobel-Book"/>
          <w:szCs w:val="24"/>
          <w:lang w:val="nl-BE"/>
        </w:rPr>
      </w:pPr>
      <w:r w:rsidRPr="00F96D1D">
        <w:rPr>
          <w:rFonts w:ascii="Nobel-Book" w:hAnsi="Nobel-Book"/>
          <w:sz w:val="24"/>
          <w:lang w:val="nl-BE"/>
        </w:rPr>
        <w:t xml:space="preserve">Voor het eerst bij Lexus biedt de 'CUSTOMIZE'-modus de mogelijkheid om de verschillende afstellingen van de motor, het hybridesysteem, het onderstel en de airconditioning volledig af te stemmen op de eigen voorkeuren. </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De RX </w:t>
      </w:r>
      <w:proofErr w:type="spellStart"/>
      <w:r w:rsidRPr="00F96D1D">
        <w:rPr>
          <w:rFonts w:ascii="Nobel-Book" w:hAnsi="Nobel-Book"/>
          <w:sz w:val="24"/>
          <w:lang w:val="nl-BE"/>
        </w:rPr>
        <w:t>Hybrid</w:t>
      </w:r>
      <w:proofErr w:type="spellEnd"/>
      <w:r w:rsidRPr="00F96D1D">
        <w:rPr>
          <w:rFonts w:ascii="Nobel-Book" w:hAnsi="Nobel-Book"/>
          <w:sz w:val="24"/>
          <w:lang w:val="nl-BE"/>
        </w:rPr>
        <w:t xml:space="preserve"> voegt er bovendien nog een 'EV DRIVE'-modus aan toe, die hem in staat stelt om volledig elektrisch te rijden met de verbrandingsmotor volledig uitgeschakeld.</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STIJVE KOETSWERKSTRUCTUUR</w:t>
      </w:r>
    </w:p>
    <w:p w:rsidR="00304CA5" w:rsidRPr="00F96D1D" w:rsidRDefault="002771D4"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Om de structurele integriteit en stijfheid te optimaliseren werden verscheidene spitstechnologieën toegepast op het platform: speciale hoogtechnologische lijm en laserlastechnieken (Laser </w:t>
      </w:r>
      <w:proofErr w:type="spellStart"/>
      <w:r w:rsidRPr="00F96D1D">
        <w:rPr>
          <w:rFonts w:ascii="Nobel-Book" w:hAnsi="Nobel-Book"/>
          <w:sz w:val="24"/>
          <w:lang w:val="nl-BE"/>
        </w:rPr>
        <w:t>Screw</w:t>
      </w:r>
      <w:proofErr w:type="spellEnd"/>
      <w:r w:rsidRPr="00F96D1D">
        <w:rPr>
          <w:rFonts w:ascii="Nobel-Book" w:hAnsi="Nobel-Book"/>
          <w:sz w:val="24"/>
          <w:lang w:val="nl-BE"/>
        </w:rPr>
        <w:t xml:space="preserve"> </w:t>
      </w:r>
      <w:proofErr w:type="spellStart"/>
      <w:r w:rsidRPr="00F96D1D">
        <w:rPr>
          <w:rFonts w:ascii="Nobel-Book" w:hAnsi="Nobel-Book"/>
          <w:sz w:val="24"/>
          <w:lang w:val="nl-BE"/>
        </w:rPr>
        <w:t>Welding</w:t>
      </w:r>
      <w:proofErr w:type="spellEnd"/>
      <w:r w:rsidRPr="00F96D1D">
        <w:rPr>
          <w:rFonts w:ascii="Nobel-Book" w:hAnsi="Nobel-Book"/>
          <w:sz w:val="24"/>
          <w:lang w:val="nl-BE"/>
        </w:rPr>
        <w:t xml:space="preserve">) versterken de verbindingen tussen koetswerkpanelen. Daarnaast maakt het koetswerk in ruime mate gebruik van staal met hoge elasticiteitsgrens, </w:t>
      </w:r>
      <w:proofErr w:type="gramStart"/>
      <w:r w:rsidRPr="00F96D1D">
        <w:rPr>
          <w:rFonts w:ascii="Nobel-Book" w:hAnsi="Nobel-Book"/>
          <w:sz w:val="24"/>
          <w:lang w:val="nl-BE"/>
        </w:rPr>
        <w:t>met name</w:t>
      </w:r>
      <w:proofErr w:type="gramEnd"/>
      <w:r w:rsidRPr="00F96D1D">
        <w:rPr>
          <w:rFonts w:ascii="Nobel-Book" w:hAnsi="Nobel-Book"/>
          <w:sz w:val="24"/>
          <w:lang w:val="nl-BE"/>
        </w:rPr>
        <w:t xml:space="preserve"> in sleutelzones zoals de dwarsbalken van het onderstel en de voorruit- en middenstijlen. Er werd ook een nieuw procedé, ‘hoekige kaderstructuur’, geïmplementeerd om bepaalde delen van het kader te versterken (vooral rond de voor- en achterdeuren) en tot slot werden structurele koetswerkonderdelen </w:t>
      </w:r>
      <w:proofErr w:type="gramStart"/>
      <w:r w:rsidRPr="00F96D1D">
        <w:rPr>
          <w:rFonts w:ascii="Nobel-Book" w:hAnsi="Nobel-Book"/>
          <w:sz w:val="24"/>
          <w:lang w:val="nl-BE"/>
        </w:rPr>
        <w:t>hertekend</w:t>
      </w:r>
      <w:proofErr w:type="gramEnd"/>
      <w:r w:rsidRPr="00F96D1D">
        <w:rPr>
          <w:rFonts w:ascii="Nobel-Book" w:hAnsi="Nobel-Book"/>
          <w:sz w:val="24"/>
          <w:lang w:val="nl-BE"/>
        </w:rPr>
        <w:t xml:space="preserve"> en werden er laspunten toegevoegd rond het achterste deel om de weerstand en de stabiliteit te verhogen.</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Deze wijzigingen dragen niet alleen bij tot een beter weggedrag en een stiller interieur, maar verhogen ook de veiligheid van de inzittenden door de structurele stijfheid van het hele platform te </w:t>
      </w:r>
      <w:r w:rsidR="00F96D1D" w:rsidRPr="00F96D1D">
        <w:rPr>
          <w:rFonts w:ascii="Nobel-Book" w:hAnsi="Nobel-Book"/>
          <w:sz w:val="24"/>
          <w:lang w:val="nl-BE"/>
        </w:rPr>
        <w:t xml:space="preserve">verhogen. </w:t>
      </w:r>
    </w:p>
    <w:p w:rsidR="00C0683F" w:rsidRDefault="00C0683F" w:rsidP="00592C17">
      <w:pPr>
        <w:spacing w:line="240" w:lineRule="auto"/>
        <w:jc w:val="both"/>
        <w:rPr>
          <w:rFonts w:ascii="Nobel-Bold" w:hAnsi="Nobel-Bold"/>
          <w:b/>
          <w:color w:val="808080"/>
          <w:sz w:val="24"/>
          <w:lang w:val="nl-BE"/>
        </w:rPr>
      </w:pPr>
    </w:p>
    <w:p w:rsidR="00C0683F" w:rsidRDefault="00C0683F" w:rsidP="00592C17">
      <w:pPr>
        <w:spacing w:line="240" w:lineRule="auto"/>
        <w:jc w:val="both"/>
        <w:rPr>
          <w:rFonts w:ascii="Nobel-Bold" w:hAnsi="Nobel-Bold"/>
          <w:b/>
          <w:color w:val="808080"/>
          <w:sz w:val="24"/>
          <w:lang w:val="nl-BE"/>
        </w:rPr>
      </w:pP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lastRenderedPageBreak/>
        <w:t>GEVOELIGE DALING VAN HET GELUIDS- EN TRILLINGSNVEAU IN HET INTERIEUR</w:t>
      </w:r>
    </w:p>
    <w:p w:rsidR="00304CA5" w:rsidRPr="00F96D1D" w:rsidRDefault="00F4166A" w:rsidP="00592C17">
      <w:pPr>
        <w:spacing w:line="240" w:lineRule="auto"/>
        <w:jc w:val="both"/>
        <w:rPr>
          <w:rFonts w:ascii="Nobel-Book" w:eastAsia="Times New Roman" w:hAnsi="Nobel-Book"/>
          <w:szCs w:val="24"/>
          <w:lang w:val="nl-BE"/>
        </w:rPr>
      </w:pPr>
      <w:r w:rsidRPr="00F96D1D">
        <w:rPr>
          <w:rFonts w:ascii="Nobel-Book" w:hAnsi="Nobel-Book"/>
          <w:sz w:val="24"/>
          <w:lang w:val="nl-BE"/>
        </w:rPr>
        <w:t>De ultrastijve chassisstructuur van de nieuwe Lexus RX onderscheidt zich door tal van technische evoluties die de al uitzonderlijke klanksfeer in het interieur van het vorige model nog verbeteren.</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Voorkant van de wagen:</w:t>
      </w:r>
    </w:p>
    <w:p w:rsidR="00304CA5" w:rsidRPr="00F96D1D" w:rsidRDefault="00304CA5" w:rsidP="00592C17">
      <w:pPr>
        <w:pStyle w:val="ListParagraph"/>
        <w:numPr>
          <w:ilvl w:val="0"/>
          <w:numId w:val="1"/>
        </w:numPr>
        <w:spacing w:line="240" w:lineRule="auto"/>
        <w:jc w:val="both"/>
        <w:rPr>
          <w:rFonts w:ascii="Nobel-Book" w:eastAsia="Times New Roman" w:hAnsi="Nobel-Book"/>
          <w:sz w:val="24"/>
          <w:szCs w:val="24"/>
          <w:lang w:val="nl-BE"/>
        </w:rPr>
      </w:pPr>
      <w:r w:rsidRPr="00F96D1D">
        <w:rPr>
          <w:rFonts w:ascii="Nobel-Book" w:hAnsi="Nobel-Book"/>
          <w:sz w:val="24"/>
          <w:lang w:val="nl-BE"/>
        </w:rPr>
        <w:t>Daling van de turbulenties ter hoogte van de voorstijlen door de luchtstroom rond de achteruitkijkspiegels af te leiden.</w:t>
      </w:r>
    </w:p>
    <w:p w:rsidR="00304CA5" w:rsidRPr="00F96D1D" w:rsidRDefault="00304CA5" w:rsidP="00592C17">
      <w:pPr>
        <w:pStyle w:val="ListParagraph"/>
        <w:numPr>
          <w:ilvl w:val="0"/>
          <w:numId w:val="1"/>
        </w:numPr>
        <w:spacing w:line="240" w:lineRule="auto"/>
        <w:jc w:val="both"/>
        <w:rPr>
          <w:rFonts w:ascii="Nobel-Book" w:eastAsia="Times New Roman" w:hAnsi="Nobel-Book"/>
          <w:sz w:val="24"/>
          <w:szCs w:val="24"/>
          <w:lang w:val="nl-BE"/>
        </w:rPr>
      </w:pPr>
      <w:r w:rsidRPr="00F96D1D">
        <w:rPr>
          <w:rFonts w:ascii="Nobel-Book" w:hAnsi="Nobel-Book"/>
          <w:sz w:val="24"/>
          <w:lang w:val="nl-BE"/>
        </w:rPr>
        <w:t>Beschermplaat in urethaan tegen de binnenkant van de voorvleugels om de transmissie van motorgeluiden in het interieur te verminderen.</w:t>
      </w:r>
    </w:p>
    <w:p w:rsidR="00304CA5" w:rsidRPr="00F96D1D" w:rsidRDefault="00304CA5" w:rsidP="00592C17">
      <w:pPr>
        <w:pStyle w:val="ListParagraph"/>
        <w:numPr>
          <w:ilvl w:val="0"/>
          <w:numId w:val="1"/>
        </w:numPr>
        <w:spacing w:line="240" w:lineRule="auto"/>
        <w:jc w:val="both"/>
        <w:rPr>
          <w:rFonts w:ascii="Nobel-Book" w:eastAsia="Times New Roman" w:hAnsi="Nobel-Book"/>
          <w:sz w:val="24"/>
          <w:szCs w:val="24"/>
          <w:lang w:val="nl-BE"/>
        </w:rPr>
      </w:pPr>
      <w:r w:rsidRPr="00F96D1D">
        <w:rPr>
          <w:rFonts w:ascii="Nobel-Book" w:hAnsi="Nobel-Book"/>
          <w:sz w:val="24"/>
          <w:lang w:val="nl-BE"/>
        </w:rPr>
        <w:t>Nieuwe materialen voor de voorste wielkasten om rolgeluiden en lawaai van steenslag en spatwater te verminderen.</w:t>
      </w:r>
    </w:p>
    <w:p w:rsidR="00304CA5" w:rsidRPr="00F96D1D" w:rsidRDefault="00304CA5" w:rsidP="00592C17">
      <w:pPr>
        <w:pStyle w:val="ListParagraph"/>
        <w:numPr>
          <w:ilvl w:val="0"/>
          <w:numId w:val="1"/>
        </w:numPr>
        <w:spacing w:line="240" w:lineRule="auto"/>
        <w:jc w:val="both"/>
        <w:rPr>
          <w:rFonts w:ascii="Nobel-Book" w:eastAsia="Times New Roman" w:hAnsi="Nobel-Book"/>
          <w:sz w:val="24"/>
          <w:szCs w:val="24"/>
          <w:lang w:val="nl-BE"/>
        </w:rPr>
      </w:pPr>
      <w:r w:rsidRPr="00F96D1D">
        <w:rPr>
          <w:rFonts w:ascii="Nobel-Book" w:hAnsi="Nobel-Book"/>
          <w:sz w:val="24"/>
          <w:lang w:val="nl-BE"/>
        </w:rPr>
        <w:t>Dikkere isolatie van de motorkap voor een betere geluidsdemping.</w:t>
      </w:r>
    </w:p>
    <w:p w:rsidR="00304CA5" w:rsidRPr="00F96D1D" w:rsidRDefault="00304CA5" w:rsidP="00592C17">
      <w:pPr>
        <w:pStyle w:val="ListParagraph"/>
        <w:numPr>
          <w:ilvl w:val="0"/>
          <w:numId w:val="1"/>
        </w:numPr>
        <w:spacing w:line="240" w:lineRule="auto"/>
        <w:jc w:val="both"/>
        <w:rPr>
          <w:rFonts w:ascii="Nobel-Book" w:eastAsia="Times New Roman" w:hAnsi="Nobel-Book"/>
          <w:sz w:val="24"/>
          <w:szCs w:val="24"/>
          <w:lang w:val="nl-BE"/>
        </w:rPr>
      </w:pPr>
      <w:r w:rsidRPr="00F96D1D">
        <w:rPr>
          <w:rFonts w:ascii="Nobel-Book" w:hAnsi="Nobel-Book"/>
          <w:sz w:val="24"/>
          <w:lang w:val="nl-BE"/>
        </w:rPr>
        <w:t>Groter isolatiepaneel voor de motorwand.</w:t>
      </w:r>
    </w:p>
    <w:p w:rsidR="00304CA5" w:rsidRPr="00F96D1D" w:rsidRDefault="00304CA5" w:rsidP="00592C17">
      <w:pPr>
        <w:pStyle w:val="ListParagraph"/>
        <w:numPr>
          <w:ilvl w:val="0"/>
          <w:numId w:val="1"/>
        </w:numPr>
        <w:spacing w:line="240" w:lineRule="auto"/>
        <w:jc w:val="both"/>
        <w:rPr>
          <w:rFonts w:ascii="Nobel-Book" w:eastAsia="Times New Roman" w:hAnsi="Nobel-Book"/>
          <w:sz w:val="24"/>
          <w:szCs w:val="24"/>
          <w:lang w:val="nl-BE"/>
        </w:rPr>
      </w:pPr>
      <w:r w:rsidRPr="00F96D1D">
        <w:rPr>
          <w:rFonts w:ascii="Nobel-Book" w:hAnsi="Nobel-Book"/>
          <w:sz w:val="24"/>
          <w:lang w:val="nl-BE"/>
        </w:rPr>
        <w:t>10 tot 20 % groter isolatiepaneel voor het schutbord om te voorkomen dat motorgeluiden doordringen in het interieur.</w:t>
      </w:r>
    </w:p>
    <w:p w:rsidR="00304CA5" w:rsidRPr="00F96D1D" w:rsidRDefault="00304CA5" w:rsidP="00592C17">
      <w:pPr>
        <w:pStyle w:val="ListParagraph"/>
        <w:numPr>
          <w:ilvl w:val="0"/>
          <w:numId w:val="1"/>
        </w:numPr>
        <w:spacing w:line="240" w:lineRule="auto"/>
        <w:jc w:val="both"/>
        <w:rPr>
          <w:rFonts w:ascii="Nobel-Book" w:eastAsia="Times New Roman" w:hAnsi="Nobel-Book"/>
          <w:sz w:val="24"/>
          <w:szCs w:val="24"/>
          <w:lang w:val="nl-BE"/>
        </w:rPr>
      </w:pPr>
      <w:r w:rsidRPr="00F96D1D">
        <w:rPr>
          <w:rFonts w:ascii="Nobel-Book" w:hAnsi="Nobel-Book"/>
          <w:sz w:val="24"/>
          <w:lang w:val="nl-BE"/>
        </w:rPr>
        <w:t>Kleinere openingen in de geluidsisolatie van de motorwand om lawaai beter te absorberen en te isoleren.</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Centraal deel van de wagen:</w:t>
      </w:r>
    </w:p>
    <w:p w:rsidR="00304CA5" w:rsidRPr="00F96D1D" w:rsidRDefault="00304CA5" w:rsidP="00592C17">
      <w:pPr>
        <w:pStyle w:val="ListParagraph"/>
        <w:numPr>
          <w:ilvl w:val="0"/>
          <w:numId w:val="2"/>
        </w:num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Ter hoogte van de voor- en achterdeuren: geluidswerend glas, driedubbele dichting rond </w:t>
      </w:r>
      <w:proofErr w:type="gramStart"/>
      <w:r w:rsidRPr="00F96D1D">
        <w:rPr>
          <w:rFonts w:ascii="Nobel-Book" w:hAnsi="Nobel-Book"/>
          <w:sz w:val="24"/>
          <w:lang w:val="nl-BE"/>
        </w:rPr>
        <w:t>de</w:t>
      </w:r>
      <w:proofErr w:type="gramEnd"/>
      <w:r w:rsidRPr="00F96D1D">
        <w:rPr>
          <w:rFonts w:ascii="Nobel-Book" w:hAnsi="Nobel-Book"/>
          <w:sz w:val="24"/>
          <w:lang w:val="nl-BE"/>
        </w:rPr>
        <w:t xml:space="preserve"> ruiten en andere ingrepen om de geluidsisolatie te verbeteren en lawaai en trillingen beter te dempen.</w:t>
      </w:r>
    </w:p>
    <w:p w:rsidR="00304CA5" w:rsidRPr="00F96D1D" w:rsidRDefault="00304CA5" w:rsidP="00592C17">
      <w:pPr>
        <w:pStyle w:val="ListParagraph"/>
        <w:numPr>
          <w:ilvl w:val="0"/>
          <w:numId w:val="2"/>
        </w:num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Geoptimaliseerde plaatsing en/of positie van expansie- en schuimmaterialen, alsook </w:t>
      </w:r>
      <w:proofErr w:type="spellStart"/>
      <w:r w:rsidRPr="00F96D1D">
        <w:rPr>
          <w:rFonts w:ascii="Nobel-Book" w:hAnsi="Nobel-Book"/>
          <w:sz w:val="24"/>
          <w:lang w:val="nl-BE"/>
        </w:rPr>
        <w:t>trillingswerende</w:t>
      </w:r>
      <w:proofErr w:type="spellEnd"/>
      <w:r w:rsidRPr="00F96D1D">
        <w:rPr>
          <w:rFonts w:ascii="Nobel-Book" w:hAnsi="Nobel-Book"/>
          <w:sz w:val="24"/>
          <w:lang w:val="nl-BE"/>
        </w:rPr>
        <w:t xml:space="preserve"> elementen rond de onderkant van het koetswerk, de middenstijlen en het </w:t>
      </w:r>
      <w:proofErr w:type="spellStart"/>
      <w:r w:rsidRPr="00F96D1D">
        <w:rPr>
          <w:rFonts w:ascii="Nobel-Book" w:hAnsi="Nobel-Book"/>
          <w:sz w:val="24"/>
          <w:lang w:val="nl-BE"/>
        </w:rPr>
        <w:t>dakkader</w:t>
      </w:r>
      <w:proofErr w:type="spellEnd"/>
      <w:r w:rsidRPr="00F96D1D">
        <w:rPr>
          <w:rFonts w:ascii="Nobel-Book" w:hAnsi="Nobel-Book"/>
          <w:sz w:val="24"/>
          <w:lang w:val="nl-BE"/>
        </w:rPr>
        <w:t>.</w:t>
      </w:r>
    </w:p>
    <w:p w:rsidR="00304CA5" w:rsidRPr="00F96D1D" w:rsidRDefault="00304CA5" w:rsidP="00592C17">
      <w:pPr>
        <w:pStyle w:val="ListParagraph"/>
        <w:numPr>
          <w:ilvl w:val="0"/>
          <w:numId w:val="2"/>
        </w:numPr>
        <w:spacing w:line="240" w:lineRule="auto"/>
        <w:jc w:val="both"/>
        <w:rPr>
          <w:rFonts w:ascii="Nobel-Book" w:eastAsia="Times New Roman" w:hAnsi="Nobel-Book"/>
          <w:sz w:val="24"/>
          <w:szCs w:val="24"/>
          <w:lang w:val="nl-BE"/>
        </w:rPr>
      </w:pPr>
      <w:r w:rsidRPr="00F96D1D">
        <w:rPr>
          <w:rFonts w:ascii="Nobel-Book" w:hAnsi="Nobel-Book"/>
          <w:sz w:val="24"/>
          <w:lang w:val="nl-BE"/>
        </w:rPr>
        <w:t>Herziening van de afdichtingen rond de voor- en achterdeuren als aanvulling op een dubbele dichtingsnaad over de hele rand.</w:t>
      </w:r>
    </w:p>
    <w:p w:rsidR="00304CA5" w:rsidRPr="00F96D1D" w:rsidRDefault="00304CA5" w:rsidP="00592C17">
      <w:pPr>
        <w:pStyle w:val="ListParagraph"/>
        <w:numPr>
          <w:ilvl w:val="0"/>
          <w:numId w:val="2"/>
        </w:numPr>
        <w:spacing w:line="240" w:lineRule="auto"/>
        <w:jc w:val="both"/>
        <w:rPr>
          <w:rFonts w:ascii="Nobel-Book" w:eastAsia="Times New Roman" w:hAnsi="Nobel-Book"/>
          <w:sz w:val="24"/>
          <w:szCs w:val="24"/>
          <w:lang w:val="nl-BE"/>
        </w:rPr>
      </w:pPr>
      <w:r w:rsidRPr="00F96D1D">
        <w:rPr>
          <w:rFonts w:ascii="Nobel-Book" w:hAnsi="Nobel-Book"/>
          <w:sz w:val="24"/>
          <w:lang w:val="nl-BE"/>
        </w:rPr>
        <w:t>Optimale positionering van absorptiematerialen en geluidsisolatie in de deuren, het dak en de vloer.</w:t>
      </w:r>
    </w:p>
    <w:p w:rsidR="00304CA5" w:rsidRPr="00F96D1D" w:rsidRDefault="00304CA5" w:rsidP="00592C17">
      <w:pPr>
        <w:pStyle w:val="ListParagraph"/>
        <w:numPr>
          <w:ilvl w:val="0"/>
          <w:numId w:val="2"/>
        </w:num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Ultrastijve </w:t>
      </w:r>
      <w:proofErr w:type="spellStart"/>
      <w:r w:rsidRPr="00F96D1D">
        <w:rPr>
          <w:rFonts w:ascii="Nobel-Book" w:hAnsi="Nobel-Book"/>
          <w:sz w:val="24"/>
          <w:lang w:val="nl-BE"/>
        </w:rPr>
        <w:t>geluidsdempende</w:t>
      </w:r>
      <w:proofErr w:type="spellEnd"/>
      <w:r w:rsidRPr="00F96D1D">
        <w:rPr>
          <w:rFonts w:ascii="Nobel-Book" w:hAnsi="Nobel-Book"/>
          <w:sz w:val="24"/>
          <w:lang w:val="nl-BE"/>
        </w:rPr>
        <w:t xml:space="preserve"> materialen op de hele bodem, voor een betere geluidsisolatie en een lager gewicht.</w:t>
      </w:r>
    </w:p>
    <w:p w:rsidR="00304CA5" w:rsidRPr="00F96D1D" w:rsidRDefault="00304CA5" w:rsidP="00592C17">
      <w:pPr>
        <w:pStyle w:val="ListParagraph"/>
        <w:numPr>
          <w:ilvl w:val="0"/>
          <w:numId w:val="2"/>
        </w:numPr>
        <w:spacing w:line="240" w:lineRule="auto"/>
        <w:jc w:val="both"/>
        <w:rPr>
          <w:rFonts w:ascii="Nobel-Book" w:eastAsia="Times New Roman" w:hAnsi="Nobel-Book"/>
          <w:sz w:val="24"/>
          <w:szCs w:val="24"/>
          <w:lang w:val="nl-BE"/>
        </w:rPr>
      </w:pPr>
      <w:r w:rsidRPr="00F96D1D">
        <w:rPr>
          <w:rFonts w:ascii="Nobel-Book" w:hAnsi="Nobel-Book"/>
          <w:sz w:val="24"/>
          <w:lang w:val="nl-BE"/>
        </w:rPr>
        <w:t>Installatie van geluidsabsorberende materialen onder het dashboard, het handschoenkastje en de middenconsole.</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Achterkant van de wagen:</w:t>
      </w:r>
    </w:p>
    <w:p w:rsidR="00304CA5" w:rsidRPr="00F96D1D" w:rsidRDefault="00304CA5" w:rsidP="00592C17">
      <w:pPr>
        <w:pStyle w:val="ListParagraph"/>
        <w:numPr>
          <w:ilvl w:val="0"/>
          <w:numId w:val="3"/>
        </w:num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De vorm en positie van de koetswerkstructuur werd volledig herzien ter hoogte van de </w:t>
      </w:r>
      <w:proofErr w:type="spellStart"/>
      <w:r w:rsidRPr="00F96D1D">
        <w:rPr>
          <w:rFonts w:ascii="Nobel-Book" w:hAnsi="Nobel-Book"/>
          <w:sz w:val="24"/>
          <w:lang w:val="nl-BE"/>
        </w:rPr>
        <w:t>achterstijlen</w:t>
      </w:r>
      <w:proofErr w:type="spellEnd"/>
      <w:r w:rsidRPr="00F96D1D">
        <w:rPr>
          <w:rFonts w:ascii="Nobel-Book" w:hAnsi="Nobel-Book"/>
          <w:sz w:val="24"/>
          <w:lang w:val="nl-BE"/>
        </w:rPr>
        <w:t xml:space="preserve"> en het koetswerk rond de achterklep, waardoor de zijdelingse trillingen afkomstig van de wielkasten voor een groot deel geëlimineerd worden.</w:t>
      </w:r>
    </w:p>
    <w:p w:rsidR="00304CA5" w:rsidRPr="00F96D1D" w:rsidRDefault="00304CA5" w:rsidP="00592C17">
      <w:pPr>
        <w:pStyle w:val="ListParagraph"/>
        <w:numPr>
          <w:ilvl w:val="0"/>
          <w:numId w:val="3"/>
        </w:num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Toevoeging van schuim aan de binnenkant van de </w:t>
      </w:r>
      <w:proofErr w:type="spellStart"/>
      <w:r w:rsidRPr="00F96D1D">
        <w:rPr>
          <w:rFonts w:ascii="Nobel-Book" w:hAnsi="Nobel-Book"/>
          <w:sz w:val="24"/>
          <w:lang w:val="nl-BE"/>
        </w:rPr>
        <w:t>achterstijlen</w:t>
      </w:r>
      <w:proofErr w:type="spellEnd"/>
      <w:r w:rsidRPr="00F96D1D">
        <w:rPr>
          <w:rFonts w:ascii="Nobel-Book" w:hAnsi="Nobel-Book"/>
          <w:sz w:val="24"/>
          <w:lang w:val="nl-BE"/>
        </w:rPr>
        <w:t xml:space="preserve"> om stroomlijngeluiden tegen te gaan.</w:t>
      </w:r>
    </w:p>
    <w:p w:rsidR="00304CA5" w:rsidRPr="00F96D1D" w:rsidRDefault="00304CA5" w:rsidP="00592C17">
      <w:pPr>
        <w:pStyle w:val="ListParagraph"/>
        <w:spacing w:line="240" w:lineRule="auto"/>
        <w:jc w:val="both"/>
        <w:rPr>
          <w:rFonts w:ascii="Nobel-Book" w:eastAsia="Times New Roman" w:hAnsi="Nobel-Book"/>
          <w:strike/>
          <w:sz w:val="24"/>
          <w:szCs w:val="24"/>
          <w:lang w:val="nl-BE"/>
        </w:rPr>
      </w:pP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 xml:space="preserve">MEER RESPECT VOOR HET MILIEU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Bovenop zijn uitzonderlijke kwaliteiten en prestaties </w:t>
      </w:r>
      <w:proofErr w:type="gramStart"/>
      <w:r w:rsidRPr="00F96D1D">
        <w:rPr>
          <w:rFonts w:ascii="Nobel-Book" w:hAnsi="Nobel-Book"/>
          <w:sz w:val="24"/>
          <w:lang w:val="nl-BE"/>
        </w:rPr>
        <w:t>draagt</w:t>
      </w:r>
      <w:proofErr w:type="gramEnd"/>
      <w:r w:rsidRPr="00F96D1D">
        <w:rPr>
          <w:rFonts w:ascii="Nobel-Book" w:hAnsi="Nobel-Book"/>
          <w:sz w:val="24"/>
          <w:lang w:val="nl-BE"/>
        </w:rPr>
        <w:t xml:space="preserve"> het platform van de RX ook bij tot de bescherming van het milieu en de duurzame ontwikkeling: zijn motororganen zijn vrij van giftige </w:t>
      </w:r>
      <w:r w:rsidRPr="00F96D1D">
        <w:rPr>
          <w:rFonts w:ascii="Nobel-Book" w:hAnsi="Nobel-Book"/>
          <w:sz w:val="24"/>
          <w:lang w:val="nl-BE"/>
        </w:rPr>
        <w:lastRenderedPageBreak/>
        <w:t xml:space="preserve">metalen zoals lood en </w:t>
      </w:r>
      <w:proofErr w:type="spellStart"/>
      <w:r w:rsidRPr="00F96D1D">
        <w:rPr>
          <w:rFonts w:ascii="Nobel-Book" w:hAnsi="Nobel-Book"/>
          <w:sz w:val="24"/>
          <w:lang w:val="nl-BE"/>
        </w:rPr>
        <w:t>zeswaardig</w:t>
      </w:r>
      <w:proofErr w:type="spellEnd"/>
      <w:r w:rsidRPr="00F96D1D">
        <w:rPr>
          <w:rFonts w:ascii="Nobel-Book" w:hAnsi="Nobel-Book"/>
          <w:sz w:val="24"/>
          <w:lang w:val="nl-BE"/>
        </w:rPr>
        <w:t xml:space="preserve"> chroom en het volledige koetswerk gebruikt een eenvoudig te recycleren thermoplastisch hars, Super </w:t>
      </w:r>
      <w:proofErr w:type="spellStart"/>
      <w:r w:rsidRPr="00F96D1D">
        <w:rPr>
          <w:rFonts w:ascii="Nobel-Book" w:hAnsi="Nobel-Book"/>
          <w:sz w:val="24"/>
          <w:lang w:val="nl-BE"/>
        </w:rPr>
        <w:t>Olefin</w:t>
      </w:r>
      <w:proofErr w:type="spellEnd"/>
      <w:r w:rsidRPr="00F96D1D">
        <w:rPr>
          <w:rFonts w:ascii="Nobel-Book" w:hAnsi="Nobel-Book"/>
          <w:sz w:val="24"/>
          <w:lang w:val="nl-BE"/>
        </w:rPr>
        <w:t xml:space="preserve"> </w:t>
      </w:r>
      <w:proofErr w:type="spellStart"/>
      <w:r w:rsidRPr="00F96D1D">
        <w:rPr>
          <w:rFonts w:ascii="Nobel-Book" w:hAnsi="Nobel-Book"/>
          <w:sz w:val="24"/>
          <w:lang w:val="nl-BE"/>
        </w:rPr>
        <w:t>Polymer</w:t>
      </w:r>
      <w:proofErr w:type="spellEnd"/>
      <w:r w:rsidRPr="00F96D1D">
        <w:rPr>
          <w:rFonts w:ascii="Nobel-Book" w:hAnsi="Nobel-Book"/>
          <w:sz w:val="24"/>
          <w:lang w:val="nl-BE"/>
        </w:rPr>
        <w:t xml:space="preserve">. </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RX F SPORT</w:t>
      </w:r>
    </w:p>
    <w:p w:rsidR="00304CA5" w:rsidRPr="00F96D1D" w:rsidRDefault="00304CA5" w:rsidP="00592C17">
      <w:pPr>
        <w:spacing w:line="240" w:lineRule="auto"/>
        <w:jc w:val="both"/>
        <w:rPr>
          <w:rFonts w:ascii="Nobel-Book" w:eastAsia="Times New Roman" w:hAnsi="Nobel-Book"/>
          <w:szCs w:val="24"/>
          <w:lang w:val="nl-BE"/>
        </w:rPr>
      </w:pPr>
      <w:proofErr w:type="gramStart"/>
      <w:r w:rsidRPr="00F96D1D">
        <w:rPr>
          <w:rFonts w:ascii="Nobel-Book" w:hAnsi="Nobel-Book"/>
          <w:sz w:val="24"/>
          <w:lang w:val="nl-BE"/>
        </w:rPr>
        <w:t xml:space="preserve">De RX F SPORT kan prat gaan op een uitmuntend rijgedrag, dat hij in het bijzonder dankt aan twee systemen: enerzijds aan de adaptieve variabele ophanging (AVS) die de schokdemping van elk wiel aanpast aan de staat van het wegdek en de rijstijl van de bestuurder, en anderzijds aan de actieve stabilisatorstangen die de rolneiging beheren in functie van de oneffenheden in het wegdek (optie op de RX 450h). </w:t>
      </w:r>
      <w:proofErr w:type="gramEnd"/>
      <w:r w:rsidRPr="00F96D1D">
        <w:rPr>
          <w:rFonts w:ascii="Nobel-Book" w:hAnsi="Nobel-Book"/>
          <w:sz w:val="24"/>
          <w:lang w:val="nl-BE"/>
        </w:rPr>
        <w:t xml:space="preserve">Tot slot maakt de klankgenerator de rijervaring compleet door de pulsaties van de inlaatlucht te gebruiken om de klank van de motor bij te sturen en zo aangenaam klinkende frequenties te produceren tijdens acceleraties bij middelhoge en hoge toerentallen. </w:t>
      </w:r>
    </w:p>
    <w:p w:rsidR="00304CA5" w:rsidRPr="00F96D1D" w:rsidRDefault="00304CA5">
      <w:pPr>
        <w:spacing w:line="240" w:lineRule="auto"/>
        <w:rPr>
          <w:rFonts w:ascii="Nobel-Bold" w:hAnsi="Nobel-Bold" w:cs="Nobel-Bold"/>
          <w:b/>
          <w:sz w:val="32"/>
          <w:szCs w:val="32"/>
          <w:lang w:val="nl-BE"/>
        </w:rPr>
      </w:pPr>
      <w:r w:rsidRPr="00F96D1D">
        <w:rPr>
          <w:lang w:val="nl-BE"/>
        </w:rPr>
        <w:br w:type="page"/>
      </w:r>
      <w:r w:rsidRPr="00F96D1D">
        <w:rPr>
          <w:rFonts w:ascii="Nobel-Bold" w:hAnsi="Nobel-Bold"/>
          <w:b/>
          <w:sz w:val="32"/>
          <w:lang w:val="nl-BE"/>
        </w:rPr>
        <w:lastRenderedPageBreak/>
        <w:t>VEILIGHEIDS- EN RIJHULPSYSTEMEN</w:t>
      </w:r>
    </w:p>
    <w:p w:rsidR="00304CA5" w:rsidRPr="00F96D1D" w:rsidRDefault="00304CA5">
      <w:pPr>
        <w:spacing w:line="240" w:lineRule="auto"/>
        <w:rPr>
          <w:rFonts w:ascii="Nobel-Bold" w:hAnsi="Nobel-Bold" w:cs="Nobel-Bold"/>
          <w:b/>
          <w:color w:val="808080"/>
          <w:sz w:val="24"/>
          <w:szCs w:val="24"/>
          <w:lang w:val="nl-BE"/>
        </w:rPr>
      </w:pPr>
      <w:r w:rsidRPr="00F96D1D">
        <w:rPr>
          <w:rFonts w:ascii="Nobel-Bold" w:hAnsi="Nobel-Bold"/>
          <w:b/>
          <w:color w:val="808080"/>
          <w:sz w:val="24"/>
          <w:lang w:val="nl-BE"/>
        </w:rPr>
        <w:t>ACTIEVE VEILIGHEID: LEXUS SAFETY SYSTEM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Het 'Lexus Safety System+', dat op alle markten wordt gelanceerd en standaard wordt aangeboden in België en Luxemburg, groepeert diverse actieve-veiligheidstechnologieën die al langer bestaan bij Lexus. </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Het is het meest geavanceerde en meest complete actieve-veiligheidspakket in zijn soort in het segment van de luxe-</w:t>
      </w:r>
      <w:proofErr w:type="spellStart"/>
      <w:r w:rsidRPr="00F96D1D">
        <w:rPr>
          <w:rFonts w:ascii="Nobel-Book" w:hAnsi="Nobel-Book"/>
          <w:sz w:val="24"/>
          <w:lang w:val="nl-BE"/>
        </w:rPr>
        <w:t>SUV's</w:t>
      </w:r>
      <w:proofErr w:type="spellEnd"/>
      <w:r w:rsidRPr="00F96D1D">
        <w:rPr>
          <w:rFonts w:ascii="Nobel-Book" w:hAnsi="Nobel-Book"/>
          <w:sz w:val="24"/>
          <w:lang w:val="nl-BE"/>
        </w:rPr>
        <w:t>. Lexus heeft zich immers als doel gesteld het aantal verkeersslachtoffers progressief tot nul te herleiden.</w:t>
      </w:r>
    </w:p>
    <w:p w:rsidR="00304CA5" w:rsidRPr="00F96D1D" w:rsidRDefault="00304CA5" w:rsidP="00592C17">
      <w:pPr>
        <w:spacing w:after="0" w:line="240" w:lineRule="auto"/>
        <w:jc w:val="both"/>
        <w:rPr>
          <w:rFonts w:ascii="Nobel-Book" w:eastAsia="Times New Roman" w:hAnsi="Nobel-Book"/>
          <w:b/>
          <w:sz w:val="24"/>
          <w:szCs w:val="24"/>
          <w:lang w:val="nl-BE"/>
        </w:rPr>
      </w:pPr>
      <w:r w:rsidRPr="00F96D1D">
        <w:rPr>
          <w:rFonts w:ascii="Nobel-Book" w:hAnsi="Nobel-Book"/>
          <w:b/>
          <w:noProof/>
          <w:sz w:val="24"/>
          <w:lang w:val="nl-BE"/>
        </w:rPr>
        <w:t>‘Pre-Crash Safety'-systeem (PCS) met voetgangersdetectie</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Het 'Pre-Crash Safety'-systeem, dat werkt met een </w:t>
      </w:r>
      <w:proofErr w:type="spellStart"/>
      <w:r w:rsidRPr="00F96D1D">
        <w:rPr>
          <w:rFonts w:ascii="Nobel-Book" w:hAnsi="Nobel-Book"/>
          <w:sz w:val="24"/>
          <w:lang w:val="nl-BE"/>
        </w:rPr>
        <w:t>eenlenzige</w:t>
      </w:r>
      <w:proofErr w:type="spellEnd"/>
      <w:r w:rsidRPr="00F96D1D">
        <w:rPr>
          <w:rFonts w:ascii="Nobel-Book" w:hAnsi="Nobel-Book"/>
          <w:sz w:val="24"/>
          <w:lang w:val="nl-BE"/>
        </w:rPr>
        <w:t xml:space="preserve"> camera en een radar met millimetergolven, detecteert de aanwezigheid van voertuigen en voetgangers voor de wagen. Wanneer het systeem een dreigende aanrijding waarneemt, activeert het diverse waarschuwingen om de bestuurder te doen ingrijpen en verhoogt het de druk in het remcircuit om de aanrijding te helpen voorkomen. Tot slot, als het systeem de aanrijding als onvermijdelijk beschouwt, activeert het automatisch de noodremhulp om de impact te vermijden of </w:t>
      </w:r>
      <w:proofErr w:type="gramStart"/>
      <w:r w:rsidRPr="00F96D1D">
        <w:rPr>
          <w:rFonts w:ascii="Nobel-Book" w:hAnsi="Nobel-Book"/>
          <w:sz w:val="24"/>
          <w:lang w:val="nl-BE"/>
        </w:rPr>
        <w:t>ten minste</w:t>
      </w:r>
      <w:proofErr w:type="gramEnd"/>
      <w:r w:rsidRPr="00F96D1D">
        <w:rPr>
          <w:rFonts w:ascii="Nobel-Book" w:hAnsi="Nobel-Book"/>
          <w:sz w:val="24"/>
          <w:lang w:val="nl-BE"/>
        </w:rPr>
        <w:t xml:space="preserve"> te verzachten, zowel voor de inzittenden als voor de auto.</w:t>
      </w:r>
    </w:p>
    <w:p w:rsidR="00304CA5" w:rsidRPr="004C50C1" w:rsidRDefault="00304CA5" w:rsidP="00592C17">
      <w:pPr>
        <w:spacing w:after="0" w:line="240" w:lineRule="auto"/>
        <w:jc w:val="both"/>
        <w:rPr>
          <w:rFonts w:ascii="Nobel-Book" w:eastAsia="Times New Roman" w:hAnsi="Nobel-Book"/>
          <w:b/>
          <w:sz w:val="24"/>
          <w:szCs w:val="24"/>
          <w:lang w:val="en-GB"/>
        </w:rPr>
      </w:pPr>
      <w:r w:rsidRPr="004C50C1">
        <w:rPr>
          <w:rFonts w:ascii="Nobel-Book" w:hAnsi="Nobel-Book"/>
          <w:b/>
          <w:sz w:val="24"/>
          <w:lang w:val="en-GB"/>
        </w:rPr>
        <w:t>‘Pre-crash Brake Assist' (PBA)</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Wanneer de sensoren een ander voertuig of een voetganger detecteren en het systeem het </w:t>
      </w:r>
      <w:proofErr w:type="spellStart"/>
      <w:r w:rsidRPr="00F96D1D">
        <w:rPr>
          <w:rFonts w:ascii="Nobel-Book" w:hAnsi="Nobel-Book"/>
          <w:sz w:val="24"/>
          <w:lang w:val="nl-BE"/>
        </w:rPr>
        <w:t>botsrisico</w:t>
      </w:r>
      <w:proofErr w:type="spellEnd"/>
      <w:r w:rsidRPr="00F96D1D">
        <w:rPr>
          <w:rFonts w:ascii="Nobel-Book" w:hAnsi="Nobel-Book"/>
          <w:sz w:val="24"/>
          <w:lang w:val="nl-BE"/>
        </w:rPr>
        <w:t xml:space="preserve"> hoog </w:t>
      </w:r>
      <w:proofErr w:type="gramStart"/>
      <w:r w:rsidRPr="00F96D1D">
        <w:rPr>
          <w:rFonts w:ascii="Nobel-Book" w:hAnsi="Nobel-Book"/>
          <w:sz w:val="24"/>
          <w:lang w:val="nl-BE"/>
        </w:rPr>
        <w:t>inschat</w:t>
      </w:r>
      <w:proofErr w:type="gramEnd"/>
      <w:r w:rsidRPr="00F96D1D">
        <w:rPr>
          <w:rFonts w:ascii="Nobel-Book" w:hAnsi="Nobel-Book"/>
          <w:sz w:val="24"/>
          <w:lang w:val="nl-BE"/>
        </w:rPr>
        <w:t xml:space="preserve">, versterkt de pre-crash-noodremhulp (Pre-Crash </w:t>
      </w:r>
      <w:proofErr w:type="spellStart"/>
      <w:r w:rsidRPr="00F96D1D">
        <w:rPr>
          <w:rFonts w:ascii="Nobel-Book" w:hAnsi="Nobel-Book"/>
          <w:sz w:val="24"/>
          <w:lang w:val="nl-BE"/>
        </w:rPr>
        <w:t>Brake</w:t>
      </w:r>
      <w:proofErr w:type="spellEnd"/>
      <w:r w:rsidRPr="00F96D1D">
        <w:rPr>
          <w:rFonts w:ascii="Nobel-Book" w:hAnsi="Nobel-Book"/>
          <w:sz w:val="24"/>
          <w:lang w:val="nl-BE"/>
        </w:rPr>
        <w:t xml:space="preserve"> Assist, PBA) de remkracht zodra de bestuurder het rempedaal intrapt. Daartoe verhoogt het geleidelijk aan de druk in het remcircuit naargelang het risiconiveau.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Het systeem omvat bovendien een tweede beveiliging: de automatische rem. Zodra de sensoren een obstakel detecteren en het systeem het </w:t>
      </w:r>
      <w:proofErr w:type="spellStart"/>
      <w:r w:rsidRPr="00F96D1D">
        <w:rPr>
          <w:rFonts w:ascii="Nobel-Book" w:hAnsi="Nobel-Book"/>
          <w:sz w:val="24"/>
          <w:lang w:val="nl-BE"/>
        </w:rPr>
        <w:t>botsrisico</w:t>
      </w:r>
      <w:proofErr w:type="spellEnd"/>
      <w:r w:rsidRPr="00F96D1D">
        <w:rPr>
          <w:rFonts w:ascii="Nobel-Book" w:hAnsi="Nobel-Book"/>
          <w:sz w:val="24"/>
          <w:lang w:val="nl-BE"/>
        </w:rPr>
        <w:t xml:space="preserve"> hoog </w:t>
      </w:r>
      <w:proofErr w:type="gramStart"/>
      <w:r w:rsidRPr="00F96D1D">
        <w:rPr>
          <w:rFonts w:ascii="Nobel-Book" w:hAnsi="Nobel-Book"/>
          <w:sz w:val="24"/>
          <w:lang w:val="nl-BE"/>
        </w:rPr>
        <w:t>inschat</w:t>
      </w:r>
      <w:proofErr w:type="gramEnd"/>
      <w:r w:rsidRPr="00F96D1D">
        <w:rPr>
          <w:rFonts w:ascii="Nobel-Book" w:hAnsi="Nobel-Book"/>
          <w:sz w:val="24"/>
          <w:lang w:val="nl-BE"/>
        </w:rPr>
        <w:t xml:space="preserve">, ontsteekt de pre-crash-noodrem de remlichten om achterliggers te waarschuwen. Als het </w:t>
      </w:r>
      <w:proofErr w:type="spellStart"/>
      <w:r w:rsidRPr="00F96D1D">
        <w:rPr>
          <w:rFonts w:ascii="Nobel-Book" w:hAnsi="Nobel-Book"/>
          <w:sz w:val="24"/>
          <w:lang w:val="nl-BE"/>
        </w:rPr>
        <w:t>botsrisico</w:t>
      </w:r>
      <w:proofErr w:type="spellEnd"/>
      <w:r w:rsidRPr="00F96D1D">
        <w:rPr>
          <w:rFonts w:ascii="Nobel-Book" w:hAnsi="Nobel-Book"/>
          <w:sz w:val="24"/>
          <w:lang w:val="nl-BE"/>
        </w:rPr>
        <w:t xml:space="preserve"> nog toeneemt, wordt de pre-crash-noodrem geactiveerd om de aanrijding te vermijden. Wanneer de aanrijding is vermeden en de wagen stilstaat, houdt het systeem de druk in de remmen nog maximaal twee seconden aan tot de bestuurder het gaspedaal of de rem intrapt. </w:t>
      </w:r>
    </w:p>
    <w:p w:rsidR="00304CA5" w:rsidRPr="00F96D1D" w:rsidRDefault="00304CA5"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 xml:space="preserve">Lane </w:t>
      </w:r>
      <w:proofErr w:type="spellStart"/>
      <w:r w:rsidRPr="00F96D1D">
        <w:rPr>
          <w:rFonts w:ascii="Nobel-Book" w:hAnsi="Nobel-Book"/>
          <w:b/>
          <w:sz w:val="24"/>
          <w:lang w:val="nl-BE"/>
        </w:rPr>
        <w:t>Departure</w:t>
      </w:r>
      <w:proofErr w:type="spellEnd"/>
      <w:r w:rsidRPr="00F96D1D">
        <w:rPr>
          <w:rFonts w:ascii="Nobel-Book" w:hAnsi="Nobel-Book"/>
          <w:b/>
          <w:sz w:val="24"/>
          <w:lang w:val="nl-BE"/>
        </w:rPr>
        <w:t xml:space="preserve"> Alert (LDA) </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Via een camera op de voorruit volgt de rijstrookwaarschuwing (Lane </w:t>
      </w:r>
      <w:proofErr w:type="spellStart"/>
      <w:r w:rsidRPr="00F96D1D">
        <w:rPr>
          <w:rFonts w:ascii="Nobel-Book" w:hAnsi="Nobel-Book"/>
          <w:sz w:val="24"/>
          <w:lang w:val="nl-BE"/>
        </w:rPr>
        <w:t>Departure</w:t>
      </w:r>
      <w:proofErr w:type="spellEnd"/>
      <w:r w:rsidRPr="00F96D1D">
        <w:rPr>
          <w:rFonts w:ascii="Nobel-Book" w:hAnsi="Nobel-Book"/>
          <w:sz w:val="24"/>
          <w:lang w:val="nl-BE"/>
        </w:rPr>
        <w:t xml:space="preserve"> Alert, LDA) de wegmarkeringen om de bestuurder te waarschuwen wanneer hij van zijn rijstrook afwijkt zonder zijn richtingaanwijzers te gebruiken. In dat geval waarschuwt het systeem de bestuurder met een verklikker op het multifunctionele scherm plus trillingen in het stuurwiel of een geluidssignaal. </w:t>
      </w:r>
      <w:r w:rsidR="00E32CC7" w:rsidRPr="00F96D1D">
        <w:rPr>
          <w:rFonts w:ascii="Nobel-Book" w:hAnsi="Nobel-Book"/>
          <w:sz w:val="24"/>
          <w:lang w:val="nl-BE"/>
        </w:rPr>
        <w:t>De waarschuwingsmethode (geluidssignaal of trillingen in het stuurwiel) en de gevoeligheid ervan kunnen met behulp van de 'DISP'-knop op het stuur worden ingesteld op het multifunctionele scherm. Ook kan de bestuurder de actieve stuurfunctie in- en uitschakelen.</w:t>
      </w:r>
    </w:p>
    <w:p w:rsidR="00304CA5" w:rsidRPr="00F96D1D" w:rsidRDefault="00304CA5"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Lane-</w:t>
      </w:r>
      <w:proofErr w:type="spellStart"/>
      <w:r w:rsidRPr="00F96D1D">
        <w:rPr>
          <w:rFonts w:ascii="Nobel-Book" w:hAnsi="Nobel-Book"/>
          <w:b/>
          <w:sz w:val="24"/>
          <w:lang w:val="nl-BE"/>
        </w:rPr>
        <w:t>Keeping</w:t>
      </w:r>
      <w:proofErr w:type="spellEnd"/>
      <w:r w:rsidRPr="00F96D1D">
        <w:rPr>
          <w:rFonts w:ascii="Nobel-Book" w:hAnsi="Nobel-Book"/>
          <w:b/>
          <w:sz w:val="24"/>
          <w:lang w:val="nl-BE"/>
        </w:rPr>
        <w:t xml:space="preserve"> Assist (LKA)</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geavanceerde </w:t>
      </w:r>
      <w:proofErr w:type="spellStart"/>
      <w:r w:rsidRPr="00F96D1D">
        <w:rPr>
          <w:rFonts w:ascii="Nobel-Book" w:hAnsi="Nobel-Book"/>
          <w:sz w:val="24"/>
          <w:lang w:val="nl-BE"/>
        </w:rPr>
        <w:t>rijstrookassistent</w:t>
      </w:r>
      <w:proofErr w:type="spellEnd"/>
      <w:r w:rsidRPr="00F96D1D">
        <w:rPr>
          <w:rFonts w:ascii="Nobel-Book" w:hAnsi="Nobel-Book"/>
          <w:sz w:val="24"/>
          <w:lang w:val="nl-BE"/>
        </w:rPr>
        <w:t xml:space="preserve"> (Lane-</w:t>
      </w:r>
      <w:proofErr w:type="spellStart"/>
      <w:r w:rsidRPr="00F96D1D">
        <w:rPr>
          <w:rFonts w:ascii="Nobel-Book" w:hAnsi="Nobel-Book"/>
          <w:sz w:val="24"/>
          <w:lang w:val="nl-BE"/>
        </w:rPr>
        <w:t>Keeping</w:t>
      </w:r>
      <w:proofErr w:type="spellEnd"/>
      <w:r w:rsidRPr="00F96D1D">
        <w:rPr>
          <w:rFonts w:ascii="Nobel-Book" w:hAnsi="Nobel-Book"/>
          <w:sz w:val="24"/>
          <w:lang w:val="nl-BE"/>
        </w:rPr>
        <w:t xml:space="preserve"> Assist, LKA) omvat alle functies van de rijstrookwaarschuwing (LDA), maar voegt er nog een bijkomende ondersteuning aan toe. Wanneer de actieve snelheidsregelaar ingeschakeld is, corrigeert het LKA-systeem automatisch de stuurrichting om de wagen op zijn rijstrook te houden.</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Dat systeem werkt samen met de actieve snelheidsregelaar – een primeur voor Lexus – en blijft ook bij heel lage snelheden actief. Net als bij het LDA-systeem kan de bestuurder de instellingen van de LKA-waarschuwingen steeds aanpassen met de 'DISP'-toets op het stuur. </w:t>
      </w:r>
    </w:p>
    <w:p w:rsidR="00304CA5" w:rsidRPr="004C50C1" w:rsidRDefault="00304CA5" w:rsidP="00592C17">
      <w:pPr>
        <w:spacing w:after="0" w:line="240" w:lineRule="auto"/>
        <w:jc w:val="both"/>
        <w:rPr>
          <w:rFonts w:ascii="Nobel-Book" w:eastAsia="Times New Roman" w:hAnsi="Nobel-Book"/>
          <w:b/>
          <w:sz w:val="24"/>
          <w:szCs w:val="24"/>
          <w:lang w:val="en-GB"/>
        </w:rPr>
      </w:pPr>
      <w:r w:rsidRPr="004C50C1">
        <w:rPr>
          <w:rFonts w:ascii="Nobel-Book" w:hAnsi="Nobel-Book"/>
          <w:b/>
          <w:sz w:val="24"/>
          <w:lang w:val="en-GB"/>
        </w:rPr>
        <w:lastRenderedPageBreak/>
        <w:t>Automatic High Beam (AHB) en Adaptive High-Beam System (AHS)</w:t>
      </w:r>
    </w:p>
    <w:p w:rsidR="000C6B77"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Wanneer het AHB-systeem (Automatic High Beam) de lichten van voorliggers, tegenliggers of straatlantaarns (en andere omgevingsverlichting) detecteert, schakelt het automatisch over van de grootlichten naar de dimlichten.</w:t>
      </w:r>
    </w:p>
    <w:p w:rsidR="00304CA5" w:rsidRPr="00F96D1D" w:rsidRDefault="00456E64" w:rsidP="00592C17">
      <w:pPr>
        <w:spacing w:line="240" w:lineRule="auto"/>
        <w:jc w:val="both"/>
        <w:rPr>
          <w:rFonts w:ascii="Nobel-Book" w:eastAsia="Times New Roman" w:hAnsi="Nobel-Book"/>
          <w:sz w:val="24"/>
          <w:szCs w:val="24"/>
          <w:lang w:val="nl-BE"/>
        </w:rPr>
      </w:pPr>
      <w:proofErr w:type="spellStart"/>
      <w:r w:rsidRPr="00F96D1D">
        <w:rPr>
          <w:rFonts w:ascii="Nobel-Book" w:hAnsi="Nobel-Book"/>
          <w:sz w:val="24"/>
          <w:lang w:val="nl-BE"/>
        </w:rPr>
        <w:t>Adaptive</w:t>
      </w:r>
      <w:proofErr w:type="spellEnd"/>
      <w:r w:rsidRPr="00F96D1D">
        <w:rPr>
          <w:rFonts w:ascii="Nobel-Book" w:hAnsi="Nobel-Book"/>
          <w:sz w:val="24"/>
          <w:lang w:val="nl-BE"/>
        </w:rPr>
        <w:t xml:space="preserve"> High-Beam System (AHS) is een verder geëvolueerde versie van het AHB-systeem en past de lichtbundel aan zodat voor- en tegenliggers niet worden verblind (standaard op de uitvoering Privilege Line).</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 xml:space="preserve">ANDERE ACTIEVE-VEILIGHEIDSSYSTEMEN: </w:t>
      </w:r>
    </w:p>
    <w:p w:rsidR="00ED20BF" w:rsidRPr="00F96D1D" w:rsidRDefault="00ED20BF"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De slingerwaarschuwing</w:t>
      </w:r>
    </w:p>
    <w:p w:rsidR="00ED20BF" w:rsidRPr="00F96D1D" w:rsidRDefault="00ED20BF" w:rsidP="00592C17">
      <w:pPr>
        <w:spacing w:line="240" w:lineRule="auto"/>
        <w:jc w:val="both"/>
        <w:rPr>
          <w:rFonts w:ascii="Nobel-Book" w:eastAsia="Times New Roman" w:hAnsi="Nobel-Book"/>
          <w:szCs w:val="24"/>
          <w:lang w:val="nl-BE"/>
        </w:rPr>
      </w:pPr>
      <w:r w:rsidRPr="00F96D1D">
        <w:rPr>
          <w:rFonts w:ascii="Nobel-Book" w:hAnsi="Nobel-Book"/>
          <w:sz w:val="24"/>
          <w:lang w:val="nl-BE"/>
        </w:rPr>
        <w:t>De slingerwaarschuwing die in het LDA- en LKA-systeem is geïntegreerd, controleert de positie van de wagen op de rijstrook en de bewegingen aan het stuurwiel om zo slingerbewegingen als gevolg van verstrooidheid of slaperigheid te detecteren. Wanneer de wagen slingert, laat het systeem een geluidssignaal weerklinken en verschijnt er een verklikker op het multifunctionele scherm. De bestuurder kan de in- en uitschakeling en gevoeligheid van de slingerwaarschuwing manueel instellen.</w:t>
      </w:r>
    </w:p>
    <w:p w:rsidR="00691188" w:rsidRPr="00F96D1D" w:rsidRDefault="00691188"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Actieve snelheidsregelaar</w:t>
      </w:r>
    </w:p>
    <w:p w:rsidR="00691188" w:rsidRPr="00F96D1D" w:rsidRDefault="00691188"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 De actieve snelheidsregelaar komt zowel de veiligheid als het </w:t>
      </w:r>
      <w:proofErr w:type="spellStart"/>
      <w:r w:rsidRPr="00F96D1D">
        <w:rPr>
          <w:rFonts w:ascii="Nobel-Book" w:hAnsi="Nobel-Book"/>
          <w:sz w:val="24"/>
          <w:lang w:val="nl-BE"/>
        </w:rPr>
        <w:t>rijgemak</w:t>
      </w:r>
      <w:proofErr w:type="spellEnd"/>
      <w:r w:rsidRPr="00F96D1D">
        <w:rPr>
          <w:rFonts w:ascii="Nobel-Book" w:hAnsi="Nobel-Book"/>
          <w:sz w:val="24"/>
          <w:lang w:val="nl-BE"/>
        </w:rPr>
        <w:t xml:space="preserve"> ten goede en vult de klassieke snelheidsregelaar aan. Hij gebruikt een radar met millimetergolven, een camera, een gierhoeksensor en een stuurhoeksensor om de afstand tot de voorligger te meten en een bijkomende veiligheidsmarge in te bouwen. </w:t>
      </w:r>
    </w:p>
    <w:p w:rsidR="00691188" w:rsidRPr="00F96D1D" w:rsidRDefault="00691188"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 xml:space="preserve">Road </w:t>
      </w:r>
      <w:proofErr w:type="spellStart"/>
      <w:r w:rsidRPr="00F96D1D">
        <w:rPr>
          <w:rFonts w:ascii="Nobel-Book" w:hAnsi="Nobel-Book"/>
          <w:b/>
          <w:sz w:val="24"/>
          <w:lang w:val="nl-BE"/>
        </w:rPr>
        <w:t>Sign</w:t>
      </w:r>
      <w:proofErr w:type="spellEnd"/>
      <w:r w:rsidRPr="00F96D1D">
        <w:rPr>
          <w:rFonts w:ascii="Nobel-Book" w:hAnsi="Nobel-Book"/>
          <w:b/>
          <w:sz w:val="24"/>
          <w:lang w:val="nl-BE"/>
        </w:rPr>
        <w:t xml:space="preserve"> Assist (RSA)</w:t>
      </w:r>
    </w:p>
    <w:p w:rsidR="00691188" w:rsidRPr="00F96D1D" w:rsidRDefault="00691188"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Met de camera vooraan de wagen herkent de verkeersbordendetectie (Road </w:t>
      </w:r>
      <w:proofErr w:type="spellStart"/>
      <w:r w:rsidRPr="00F96D1D">
        <w:rPr>
          <w:rFonts w:ascii="Nobel-Book" w:hAnsi="Nobel-Book"/>
          <w:sz w:val="24"/>
          <w:lang w:val="nl-BE"/>
        </w:rPr>
        <w:t>Sign</w:t>
      </w:r>
      <w:proofErr w:type="spellEnd"/>
      <w:r w:rsidRPr="00F96D1D">
        <w:rPr>
          <w:rFonts w:ascii="Nobel-Book" w:hAnsi="Nobel-Book"/>
          <w:sz w:val="24"/>
          <w:lang w:val="nl-BE"/>
        </w:rPr>
        <w:t xml:space="preserve"> Assist, RSA) verkeersborden en geeft ze de informatie via het multifunctionele scherm weer aan de bestuurder. Het systeem herkent snelheidsbeperkingen, enkelrichtingsborden, inhaalverbodsborden en wegtoestandsborden (regen, ijzel, glad wegdek, enz.).</w:t>
      </w:r>
    </w:p>
    <w:p w:rsidR="00304CA5" w:rsidRPr="004C50C1" w:rsidRDefault="00304CA5" w:rsidP="00592C17">
      <w:pPr>
        <w:spacing w:after="0" w:line="240" w:lineRule="auto"/>
        <w:jc w:val="both"/>
        <w:rPr>
          <w:rFonts w:ascii="Nobel-Book" w:eastAsia="Times New Roman" w:hAnsi="Nobel-Book"/>
          <w:b/>
          <w:sz w:val="24"/>
          <w:szCs w:val="24"/>
          <w:lang w:val="en-GB"/>
        </w:rPr>
      </w:pPr>
      <w:r w:rsidRPr="004C50C1">
        <w:rPr>
          <w:rFonts w:ascii="Nobel-Book" w:hAnsi="Nobel-Book"/>
          <w:b/>
          <w:sz w:val="24"/>
          <w:lang w:val="en-GB"/>
        </w:rPr>
        <w:t>Rear Cross Traffic Alert (RCTA)</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Het detectiesysteem voor dwarsverkeer achter de wagen (</w:t>
      </w:r>
      <w:proofErr w:type="spellStart"/>
      <w:r w:rsidRPr="00F96D1D">
        <w:rPr>
          <w:rFonts w:ascii="Nobel-Book" w:hAnsi="Nobel-Book"/>
          <w:sz w:val="24"/>
          <w:lang w:val="nl-BE"/>
        </w:rPr>
        <w:t>Rear</w:t>
      </w:r>
      <w:proofErr w:type="spellEnd"/>
      <w:r w:rsidRPr="00F96D1D">
        <w:rPr>
          <w:rFonts w:ascii="Nobel-Book" w:hAnsi="Nobel-Book"/>
          <w:sz w:val="24"/>
          <w:lang w:val="nl-BE"/>
        </w:rPr>
        <w:t xml:space="preserve"> Cross Traffic Alert, RCTA) werkt samen met de </w:t>
      </w:r>
      <w:proofErr w:type="spellStart"/>
      <w:r w:rsidRPr="00F96D1D">
        <w:rPr>
          <w:rFonts w:ascii="Nobel-Book" w:hAnsi="Nobel-Book"/>
          <w:sz w:val="24"/>
          <w:lang w:val="nl-BE"/>
        </w:rPr>
        <w:t>dodehoekassistent</w:t>
      </w:r>
      <w:proofErr w:type="spellEnd"/>
      <w:r w:rsidRPr="00F96D1D">
        <w:rPr>
          <w:rFonts w:ascii="Nobel-Book" w:hAnsi="Nobel-Book"/>
          <w:sz w:val="24"/>
          <w:lang w:val="nl-BE"/>
        </w:rPr>
        <w:t xml:space="preserve"> (Blind Spot Monitor, BSM) en waarschuwt de bestuurder bij het achteruitrijden voor dwarsverkeer. Wanneer het systeem andere voertuigen detecteert, weerklinkt er een geluidssignaal en knippert een waarschuwingssignaal in de buitenspiegels (standaard vanaf de uitvoering Executive Line).</w:t>
      </w:r>
    </w:p>
    <w:p w:rsidR="00304CA5" w:rsidRPr="00F96D1D" w:rsidRDefault="00304CA5"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Blind Spot Monitor (BSM)</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Met behulp van een radar met bijna-millimetergolven achteraan de wagen detecteert de </w:t>
      </w:r>
      <w:proofErr w:type="spellStart"/>
      <w:r w:rsidRPr="00F96D1D">
        <w:rPr>
          <w:rFonts w:ascii="Nobel-Book" w:hAnsi="Nobel-Book"/>
          <w:sz w:val="24"/>
          <w:lang w:val="nl-BE"/>
        </w:rPr>
        <w:t>dodehoekassistent</w:t>
      </w:r>
      <w:proofErr w:type="spellEnd"/>
      <w:r w:rsidRPr="00F96D1D">
        <w:rPr>
          <w:rFonts w:ascii="Nobel-Book" w:hAnsi="Nobel-Book"/>
          <w:sz w:val="24"/>
          <w:lang w:val="nl-BE"/>
        </w:rPr>
        <w:t xml:space="preserve"> (Blind Spot Monitor, BSM) voertuigen in aangrenzende rijstroken of voorwerpen achter de wagen (bij het achteruitrijden). Dit systeem is standaard vanaf de uitvoering Executive line.</w:t>
      </w:r>
    </w:p>
    <w:p w:rsidR="00304CA5" w:rsidRPr="00F96D1D" w:rsidRDefault="00304CA5" w:rsidP="00592C17">
      <w:pPr>
        <w:spacing w:after="0" w:line="240" w:lineRule="auto"/>
        <w:jc w:val="both"/>
        <w:rPr>
          <w:rFonts w:ascii="Nobel-Book" w:eastAsia="Times New Roman" w:hAnsi="Nobel-Book"/>
          <w:szCs w:val="24"/>
          <w:lang w:val="nl-BE"/>
        </w:rPr>
      </w:pPr>
      <w:proofErr w:type="spellStart"/>
      <w:r w:rsidRPr="00F96D1D">
        <w:rPr>
          <w:rFonts w:ascii="Nobel-Book" w:hAnsi="Nobel-Book"/>
          <w:b/>
          <w:sz w:val="24"/>
          <w:lang w:val="nl-BE"/>
        </w:rPr>
        <w:t>Adaptive</w:t>
      </w:r>
      <w:proofErr w:type="spellEnd"/>
      <w:r w:rsidRPr="00F96D1D">
        <w:rPr>
          <w:rFonts w:ascii="Nobel-Book" w:hAnsi="Nobel-Book"/>
          <w:b/>
          <w:sz w:val="24"/>
          <w:lang w:val="nl-BE"/>
        </w:rPr>
        <w:t xml:space="preserve"> </w:t>
      </w:r>
      <w:proofErr w:type="spellStart"/>
      <w:r w:rsidRPr="00F96D1D">
        <w:rPr>
          <w:rFonts w:ascii="Nobel-Book" w:hAnsi="Nobel-Book"/>
          <w:b/>
          <w:sz w:val="24"/>
          <w:lang w:val="nl-BE"/>
        </w:rPr>
        <w:t>Variable</w:t>
      </w:r>
      <w:proofErr w:type="spellEnd"/>
      <w:r w:rsidRPr="00F96D1D">
        <w:rPr>
          <w:rFonts w:ascii="Nobel-Book" w:hAnsi="Nobel-Book"/>
          <w:b/>
          <w:sz w:val="24"/>
          <w:lang w:val="nl-BE"/>
        </w:rPr>
        <w:t xml:space="preserve"> Suspension (AVS)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Wanneer de sensoren een voertuig of voetganger detecteren en het systeem het ongevalsrisico hoog </w:t>
      </w:r>
      <w:proofErr w:type="gramStart"/>
      <w:r w:rsidRPr="00F96D1D">
        <w:rPr>
          <w:rFonts w:ascii="Nobel-Book" w:hAnsi="Nobel-Book"/>
          <w:sz w:val="24"/>
          <w:lang w:val="nl-BE"/>
        </w:rPr>
        <w:t>inschat</w:t>
      </w:r>
      <w:proofErr w:type="gramEnd"/>
      <w:r w:rsidRPr="00F96D1D">
        <w:rPr>
          <w:rFonts w:ascii="Nobel-Book" w:hAnsi="Nobel-Book"/>
          <w:sz w:val="24"/>
          <w:lang w:val="nl-BE"/>
        </w:rPr>
        <w:t>, past de adaptieve variabele ophanging (</w:t>
      </w:r>
      <w:proofErr w:type="spellStart"/>
      <w:r w:rsidRPr="00F96D1D">
        <w:rPr>
          <w:rFonts w:ascii="Nobel-Book" w:hAnsi="Nobel-Book"/>
          <w:sz w:val="24"/>
          <w:lang w:val="nl-BE"/>
        </w:rPr>
        <w:t>Adaptive</w:t>
      </w:r>
      <w:proofErr w:type="spellEnd"/>
      <w:r w:rsidRPr="00F96D1D">
        <w:rPr>
          <w:rFonts w:ascii="Nobel-Book" w:hAnsi="Nobel-Book"/>
          <w:sz w:val="24"/>
          <w:lang w:val="nl-BE"/>
        </w:rPr>
        <w:t xml:space="preserve"> </w:t>
      </w:r>
      <w:proofErr w:type="spellStart"/>
      <w:r w:rsidRPr="00F96D1D">
        <w:rPr>
          <w:rFonts w:ascii="Nobel-Book" w:hAnsi="Nobel-Book"/>
          <w:sz w:val="24"/>
          <w:lang w:val="nl-BE"/>
        </w:rPr>
        <w:t>Variable</w:t>
      </w:r>
      <w:proofErr w:type="spellEnd"/>
      <w:r w:rsidRPr="00F96D1D">
        <w:rPr>
          <w:rFonts w:ascii="Nobel-Book" w:hAnsi="Nobel-Book"/>
          <w:sz w:val="24"/>
          <w:lang w:val="nl-BE"/>
        </w:rPr>
        <w:t xml:space="preserve"> Suspension, AVS) de reactiviteit van het chassis onmiddellijk aan om uitwijkmanoeuvres te optimaliseren (enkel op </w:t>
      </w:r>
      <w:r w:rsidR="00AF76D9">
        <w:rPr>
          <w:rFonts w:ascii="Nobel-Book" w:hAnsi="Nobel-Book"/>
          <w:sz w:val="24"/>
          <w:lang w:val="nl-BE"/>
        </w:rPr>
        <w:t>F SPORT Line en Privilege Line)</w:t>
      </w:r>
      <w:r w:rsidRPr="00F96D1D">
        <w:rPr>
          <w:rFonts w:ascii="Nobel-Book" w:hAnsi="Nobel-Book"/>
          <w:sz w:val="24"/>
          <w:lang w:val="nl-BE"/>
        </w:rPr>
        <w:t xml:space="preserve">. </w:t>
      </w:r>
    </w:p>
    <w:p w:rsidR="0019285C" w:rsidRDefault="0019285C" w:rsidP="00592C17">
      <w:pPr>
        <w:spacing w:after="0" w:line="240" w:lineRule="auto"/>
        <w:jc w:val="both"/>
        <w:rPr>
          <w:rFonts w:ascii="Nobel-Book" w:hAnsi="Nobel-Book"/>
          <w:b/>
          <w:sz w:val="24"/>
          <w:lang w:val="nl-BE"/>
        </w:rPr>
      </w:pPr>
    </w:p>
    <w:p w:rsidR="00304CA5" w:rsidRPr="00F96D1D" w:rsidRDefault="00304CA5" w:rsidP="00592C17">
      <w:pPr>
        <w:spacing w:after="0" w:line="240" w:lineRule="auto"/>
        <w:jc w:val="both"/>
        <w:rPr>
          <w:rFonts w:ascii="Nobel-Book" w:eastAsia="Times New Roman" w:hAnsi="Nobel-Book"/>
          <w:szCs w:val="24"/>
          <w:lang w:val="nl-BE"/>
        </w:rPr>
      </w:pPr>
      <w:r w:rsidRPr="00F96D1D">
        <w:rPr>
          <w:rFonts w:ascii="Nobel-Book" w:hAnsi="Nobel-Book"/>
          <w:b/>
          <w:sz w:val="24"/>
          <w:lang w:val="nl-BE"/>
        </w:rPr>
        <w:t xml:space="preserve">Panoramische omgevingscamera </w:t>
      </w:r>
    </w:p>
    <w:p w:rsidR="00304CA5" w:rsidRPr="00F96D1D" w:rsidRDefault="00304CA5" w:rsidP="00592C17">
      <w:pPr>
        <w:spacing w:line="240" w:lineRule="auto"/>
        <w:jc w:val="both"/>
        <w:rPr>
          <w:rFonts w:ascii="Nobel-Book" w:eastAsia="Times New Roman" w:hAnsi="Nobel-Book"/>
          <w:b/>
          <w:sz w:val="24"/>
          <w:szCs w:val="24"/>
          <w:lang w:val="nl-BE"/>
        </w:rPr>
      </w:pPr>
      <w:r w:rsidRPr="00F96D1D">
        <w:rPr>
          <w:rFonts w:ascii="Nobel-Book" w:hAnsi="Nobel-Book"/>
          <w:sz w:val="24"/>
          <w:lang w:val="nl-BE"/>
        </w:rPr>
        <w:t xml:space="preserve">Door 360°-beelden van de omgeving rond de RX te creëren op basis van input van de camera's vooraan, op de flanken en achteraan, helpt de omgevingscamera de bestuurder om de omgeving van </w:t>
      </w:r>
      <w:r w:rsidRPr="00F96D1D">
        <w:rPr>
          <w:rFonts w:ascii="Nobel-Book" w:hAnsi="Nobel-Book"/>
          <w:sz w:val="24"/>
          <w:lang w:val="nl-BE"/>
        </w:rPr>
        <w:lastRenderedPageBreak/>
        <w:t>de wagen in krappe plaatsen (bijvoorbeeld op een drukke parking) in het oog te houden. Als optie verkrijgbaar op de F SPORT Line en Privilege Line.</w:t>
      </w:r>
    </w:p>
    <w:p w:rsidR="00304CA5" w:rsidRPr="00F96D1D" w:rsidRDefault="00304CA5"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Intuïtieve parkeerhulp en parkeerhulpsensoren van Lexus</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Met behulp van vier discrete sensoren in elke bumper detecteren de optionele intuïtieve parkeerhulp/parkeerhulpsensoren van Lexus obstakels in de onmiddellijke omgeving van de wagen. Zodra de wagen het obstakel nadert, waarschuwt het systeem de bestuurder door een geluidssignaal.</w:t>
      </w:r>
    </w:p>
    <w:p w:rsidR="00304CA5" w:rsidRPr="00F96D1D" w:rsidRDefault="00304CA5"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Parkeerhulpmonitor</w:t>
      </w:r>
    </w:p>
    <w:p w:rsidR="00304CA5" w:rsidRPr="00F96D1D" w:rsidRDefault="00DA147D"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Dit systeem, dat op bepaalde versies verkrijgbaar is als aanvulling op de standaard parkeercamera, vergemakkelijkt parkeermanoeuvres in plaatsen parallel met en haaks op de weg door op het scherm geleidingslijnen weer te geven die het te volgen traject aanduiden. De parallelle parkeermodus biedt nog een bijkomende ondersteuning in de vorm van een geluidssignaal.</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PASSIEVE VEILIGHEID</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Alle versies van de RX kunnen schermen met een volledige waaier aan systemen en technologieën die essentieel zijn voor de veiligheid: de twee voorste plaatsen beschikken over frontale tweekamerairbags met dubbele ontplooiingsdrempel</w:t>
      </w:r>
      <w:r w:rsidR="00837EC8">
        <w:rPr>
          <w:rFonts w:ascii="Nobel-Book" w:hAnsi="Nobel-Book"/>
          <w:sz w:val="24"/>
          <w:lang w:val="nl-BE"/>
        </w:rPr>
        <w:t xml:space="preserve"> en knieairbags</w:t>
      </w:r>
      <w:r w:rsidRPr="00F96D1D">
        <w:rPr>
          <w:rFonts w:ascii="Nobel-Book" w:hAnsi="Nobel-Book"/>
          <w:sz w:val="24"/>
          <w:lang w:val="nl-BE"/>
        </w:rPr>
        <w:t>, zijdelingse airbags voor- en achteraan en gordijnairbags over de hele lengte van het interieur, evenals actieve hoofdsteunen. Er is ook een antidiefstalsysteem met startonderbreking voorzien, alsook een bandenspanningscontrole (</w:t>
      </w:r>
      <w:proofErr w:type="spellStart"/>
      <w:r w:rsidRPr="00F96D1D">
        <w:rPr>
          <w:rFonts w:ascii="Nobel-Book" w:hAnsi="Nobel-Book"/>
          <w:i/>
          <w:sz w:val="24"/>
          <w:lang w:val="nl-BE"/>
        </w:rPr>
        <w:t>Tire</w:t>
      </w:r>
      <w:proofErr w:type="spellEnd"/>
      <w:r w:rsidRPr="00F96D1D">
        <w:rPr>
          <w:rFonts w:ascii="Nobel-Book" w:hAnsi="Nobel-Book"/>
          <w:i/>
          <w:sz w:val="24"/>
          <w:lang w:val="nl-BE"/>
        </w:rPr>
        <w:t xml:space="preserve"> </w:t>
      </w:r>
      <w:proofErr w:type="spellStart"/>
      <w:r w:rsidRPr="00F96D1D">
        <w:rPr>
          <w:rFonts w:ascii="Nobel-Book" w:hAnsi="Nobel-Book"/>
          <w:i/>
          <w:sz w:val="24"/>
          <w:lang w:val="nl-BE"/>
        </w:rPr>
        <w:t>Pressure</w:t>
      </w:r>
      <w:proofErr w:type="spellEnd"/>
      <w:r w:rsidRPr="00F96D1D">
        <w:rPr>
          <w:rFonts w:ascii="Nobel-Book" w:hAnsi="Nobel-Book"/>
          <w:i/>
          <w:sz w:val="24"/>
          <w:lang w:val="nl-BE"/>
        </w:rPr>
        <w:t xml:space="preserve"> </w:t>
      </w:r>
      <w:proofErr w:type="spellStart"/>
      <w:r w:rsidRPr="00F96D1D">
        <w:rPr>
          <w:rFonts w:ascii="Nobel-Book" w:hAnsi="Nobel-Book"/>
          <w:i/>
          <w:sz w:val="24"/>
          <w:lang w:val="nl-BE"/>
        </w:rPr>
        <w:t>Warning</w:t>
      </w:r>
      <w:proofErr w:type="spellEnd"/>
      <w:r w:rsidRPr="00F96D1D">
        <w:rPr>
          <w:rFonts w:ascii="Nobel-Book" w:hAnsi="Nobel-Book"/>
          <w:i/>
          <w:sz w:val="24"/>
          <w:lang w:val="nl-BE"/>
        </w:rPr>
        <w:t xml:space="preserve"> System</w:t>
      </w:r>
      <w:r w:rsidRPr="00F96D1D">
        <w:rPr>
          <w:rFonts w:ascii="Nobel-Book" w:hAnsi="Nobel-Book"/>
          <w:sz w:val="24"/>
          <w:lang w:val="nl-BE"/>
        </w:rPr>
        <w:t>,</w:t>
      </w:r>
      <w:r w:rsidRPr="00F96D1D">
        <w:rPr>
          <w:rFonts w:ascii="Nobel-Book" w:hAnsi="Nobel-Book"/>
          <w:i/>
          <w:sz w:val="24"/>
          <w:lang w:val="nl-BE"/>
        </w:rPr>
        <w:t xml:space="preserve"> TPMS</w:t>
      </w:r>
      <w:r w:rsidRPr="00F96D1D">
        <w:rPr>
          <w:rFonts w:ascii="Nobel-Book" w:hAnsi="Nobel-Book"/>
          <w:sz w:val="24"/>
          <w:lang w:val="nl-BE"/>
        </w:rPr>
        <w:t xml:space="preserve">) die als optie de drukwaarden weergeeft. Dat alles wordt aangevuld met verscheidene </w:t>
      </w:r>
      <w:proofErr w:type="spellStart"/>
      <w:r w:rsidRPr="00F96D1D">
        <w:rPr>
          <w:rFonts w:ascii="Nobel-Book" w:hAnsi="Nobel-Book"/>
          <w:sz w:val="24"/>
          <w:lang w:val="nl-BE"/>
        </w:rPr>
        <w:t>antispin</w:t>
      </w:r>
      <w:proofErr w:type="spellEnd"/>
      <w:r w:rsidRPr="00F96D1D">
        <w:rPr>
          <w:rFonts w:ascii="Nobel-Book" w:hAnsi="Nobel-Book"/>
          <w:sz w:val="24"/>
          <w:lang w:val="nl-BE"/>
        </w:rPr>
        <w:t xml:space="preserve">- en remhulpsystemen: geventileerde schijfremmen met elektrische bekrachtiging op de vier wielen, een </w:t>
      </w:r>
      <w:proofErr w:type="spellStart"/>
      <w:r w:rsidRPr="00F96D1D">
        <w:rPr>
          <w:rFonts w:ascii="Nobel-Book" w:hAnsi="Nobel-Book"/>
          <w:sz w:val="24"/>
          <w:lang w:val="nl-BE"/>
        </w:rPr>
        <w:t>vierkanaals</w:t>
      </w:r>
      <w:proofErr w:type="spellEnd"/>
      <w:r w:rsidRPr="00F96D1D">
        <w:rPr>
          <w:rFonts w:ascii="Nobel-Book" w:hAnsi="Nobel-Book"/>
          <w:sz w:val="24"/>
          <w:lang w:val="nl-BE"/>
        </w:rPr>
        <w:t xml:space="preserve"> ABS-remsysteem met vier sensoren en remkrachtverdeling (EBD), een noodremhulp (BA), een antispinregeling (TRC), een stabiliteitscontrole (VSC) en een vertrekhulp voor hellingen (HAC). Eveneens aanwezig is de 'Smart Stop'-technologie die automatisch het motorvermogen reduceert tijdens het remmen, zelfs wanneer het gaspedaal helemaal is ingedrukt.</w:t>
      </w:r>
    </w:p>
    <w:p w:rsidR="00304CA5" w:rsidRPr="00F96D1D" w:rsidRDefault="00304CA5" w:rsidP="00592C17">
      <w:pPr>
        <w:spacing w:after="0" w:line="240" w:lineRule="auto"/>
        <w:jc w:val="both"/>
        <w:rPr>
          <w:rFonts w:ascii="Nobel-Book" w:eastAsia="Times New Roman" w:hAnsi="Nobel-Book"/>
          <w:b/>
          <w:sz w:val="24"/>
          <w:szCs w:val="24"/>
          <w:lang w:val="nl-BE"/>
        </w:rPr>
      </w:pPr>
      <w:r w:rsidRPr="00F96D1D">
        <w:rPr>
          <w:rFonts w:ascii="Nobel-Book" w:hAnsi="Nobel-Book"/>
          <w:b/>
          <w:sz w:val="24"/>
          <w:lang w:val="nl-BE"/>
        </w:rPr>
        <w:t>Verbeterde koetswerkstructuur</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Verscheidene innovaties verbeteren de koetswerkstructuur van de RX en dus de bescherming van de inzittenden: een betere weerstand tegen frontale aanrijdingen dankzij nieuwe frame-elementen en een ultrastijve koetswerkstructuur die de vervorming van het interieur nog beter tegengaat, een betere weerstand bij zijdelingse aanrijdingen dankzij een betere absorptie en verspreiding van de </w:t>
      </w:r>
      <w:proofErr w:type="spellStart"/>
      <w:r w:rsidRPr="00F96D1D">
        <w:rPr>
          <w:rFonts w:ascii="Nobel-Book" w:hAnsi="Nobel-Book"/>
          <w:sz w:val="24"/>
          <w:lang w:val="nl-BE"/>
        </w:rPr>
        <w:t>botskrachten</w:t>
      </w:r>
      <w:proofErr w:type="spellEnd"/>
      <w:r w:rsidRPr="00F96D1D">
        <w:rPr>
          <w:rFonts w:ascii="Nobel-Book" w:hAnsi="Nobel-Book"/>
          <w:sz w:val="24"/>
          <w:lang w:val="nl-BE"/>
        </w:rPr>
        <w:t xml:space="preserve">, een grote versteviging in de achterbumper die de </w:t>
      </w:r>
      <w:proofErr w:type="spellStart"/>
      <w:r w:rsidRPr="00F96D1D">
        <w:rPr>
          <w:rFonts w:ascii="Nobel-Book" w:hAnsi="Nobel-Book"/>
          <w:sz w:val="24"/>
          <w:lang w:val="nl-BE"/>
        </w:rPr>
        <w:t>botsenergie</w:t>
      </w:r>
      <w:proofErr w:type="spellEnd"/>
      <w:r w:rsidRPr="00F96D1D">
        <w:rPr>
          <w:rFonts w:ascii="Nobel-Book" w:hAnsi="Nobel-Book"/>
          <w:sz w:val="24"/>
          <w:lang w:val="nl-BE"/>
        </w:rPr>
        <w:t xml:space="preserve"> afleidt naar de rechter en linker langsliggers achteraan, alsook bijkomende verstevigingen in het dak om de weerstand te verbeteren en de vervorming van het interieur tegen te gaan. Ook voetgangers worden beter beschermd bij aanrijdingen dankzij de nieuwe koetswerkstructuur vooraan die hoofd- en beenletsels tegengaat door nog meer energie te absorberen.</w:t>
      </w:r>
    </w:p>
    <w:p w:rsidR="00304CA5" w:rsidRPr="00F96D1D" w:rsidRDefault="00304CA5">
      <w:pPr>
        <w:spacing w:line="240" w:lineRule="auto"/>
        <w:rPr>
          <w:rFonts w:ascii="Nobel-Bold" w:hAnsi="Nobel-Bold" w:cs="Nobel-Bold"/>
          <w:b/>
          <w:sz w:val="32"/>
          <w:szCs w:val="32"/>
          <w:lang w:val="nl-BE"/>
        </w:rPr>
      </w:pPr>
      <w:r w:rsidRPr="00F96D1D">
        <w:rPr>
          <w:lang w:val="nl-BE"/>
        </w:rPr>
        <w:br w:type="page"/>
      </w:r>
      <w:r w:rsidRPr="00F96D1D">
        <w:rPr>
          <w:rFonts w:ascii="Nobel-Bold" w:hAnsi="Nobel-Bold"/>
          <w:b/>
          <w:sz w:val="32"/>
          <w:lang w:val="nl-BE"/>
        </w:rPr>
        <w:lastRenderedPageBreak/>
        <w:t xml:space="preserve">AUDIO- EN MULTIMEDIASYSTEMEN </w:t>
      </w:r>
    </w:p>
    <w:p w:rsidR="00304CA5" w:rsidRPr="00F96D1D" w:rsidRDefault="00304CA5">
      <w:pPr>
        <w:spacing w:line="240" w:lineRule="auto"/>
        <w:rPr>
          <w:rFonts w:ascii="Nobel-Bold" w:hAnsi="Nobel-Bold" w:cs="Nobel-Bold"/>
          <w:b/>
          <w:color w:val="808080"/>
          <w:sz w:val="24"/>
          <w:szCs w:val="24"/>
          <w:lang w:val="nl-BE"/>
        </w:rPr>
      </w:pPr>
      <w:r w:rsidRPr="00F96D1D">
        <w:rPr>
          <w:rFonts w:ascii="Nobel-Bold" w:hAnsi="Nobel-Bold"/>
          <w:b/>
          <w:color w:val="808080"/>
          <w:sz w:val="24"/>
          <w:lang w:val="nl-BE"/>
        </w:rPr>
        <w:t>PIONEER-SYSTEEM MET NEGEN LUIDSPREKERS</w:t>
      </w:r>
    </w:p>
    <w:p w:rsidR="00304CA5" w:rsidRPr="00F96D1D" w:rsidRDefault="00304CA5" w:rsidP="00592C17">
      <w:pPr>
        <w:spacing w:line="240" w:lineRule="auto"/>
        <w:jc w:val="both"/>
        <w:rPr>
          <w:rFonts w:ascii="Nobel-Book" w:eastAsia="Times New Roman" w:hAnsi="Nobel-Book"/>
          <w:szCs w:val="24"/>
          <w:lang w:val="nl-BE"/>
        </w:rPr>
      </w:pPr>
      <w:proofErr w:type="gramStart"/>
      <w:r w:rsidRPr="00F96D1D">
        <w:rPr>
          <w:rFonts w:ascii="Nobel-Book" w:hAnsi="Nobel-Book"/>
          <w:sz w:val="24"/>
          <w:lang w:val="nl-BE"/>
        </w:rPr>
        <w:t>Het</w:t>
      </w:r>
      <w:proofErr w:type="gramEnd"/>
      <w:r w:rsidRPr="00F96D1D">
        <w:rPr>
          <w:rFonts w:ascii="Nobel-Book" w:hAnsi="Nobel-Book"/>
          <w:sz w:val="24"/>
          <w:lang w:val="nl-BE"/>
        </w:rPr>
        <w:t xml:space="preserve"> standaard gemonteerde audiosysteem omvat een HD-autoradio, een Bluetooth-audioverbinding en negen luidsprekers, waarvan de meest gebruikte bedieningselementen zo dicht mogelijk bij de bestuurder staan. Behalve twee toetsen in tweekleurig aluminium (zilver/</w:t>
      </w:r>
      <w:proofErr w:type="spellStart"/>
      <w:r w:rsidRPr="00F96D1D">
        <w:rPr>
          <w:rFonts w:ascii="Nobel-Book" w:hAnsi="Nobel-Book"/>
          <w:sz w:val="24"/>
          <w:lang w:val="nl-BE"/>
        </w:rPr>
        <w:t>alumiet</w:t>
      </w:r>
      <w:proofErr w:type="spellEnd"/>
      <w:r w:rsidRPr="00F96D1D">
        <w:rPr>
          <w:rFonts w:ascii="Nobel-Book" w:hAnsi="Nobel-Book"/>
          <w:sz w:val="24"/>
          <w:lang w:val="nl-BE"/>
        </w:rPr>
        <w:t xml:space="preserve">) krijgt het frontpaneel van het audiosysteem voortaan een </w:t>
      </w:r>
      <w:proofErr w:type="gramStart"/>
      <w:r w:rsidRPr="00F96D1D">
        <w:rPr>
          <w:rFonts w:ascii="Nobel-Book" w:hAnsi="Nobel-Book"/>
          <w:sz w:val="24"/>
          <w:lang w:val="nl-BE"/>
        </w:rPr>
        <w:t xml:space="preserve">luxueuze  </w:t>
      </w:r>
      <w:proofErr w:type="gramEnd"/>
      <w:r w:rsidRPr="00F96D1D">
        <w:rPr>
          <w:rFonts w:ascii="Nobel-Book" w:hAnsi="Nobel-Book"/>
          <w:sz w:val="24"/>
          <w:lang w:val="nl-BE"/>
        </w:rPr>
        <w:t xml:space="preserve">afwerking die het geheel een elegante discretie geeft. De AUX-aansluiting en twee USB-poorten zijn eenvoudig toegankelijk via het </w:t>
      </w:r>
      <w:proofErr w:type="spellStart"/>
      <w:r w:rsidRPr="00F96D1D">
        <w:rPr>
          <w:rFonts w:ascii="Nobel-Book" w:hAnsi="Nobel-Book"/>
          <w:sz w:val="24"/>
          <w:lang w:val="nl-BE"/>
        </w:rPr>
        <w:t>opbergvak</w:t>
      </w:r>
      <w:proofErr w:type="spellEnd"/>
      <w:r w:rsidRPr="00F96D1D">
        <w:rPr>
          <w:rFonts w:ascii="Nobel-Book" w:hAnsi="Nobel-Book"/>
          <w:sz w:val="24"/>
          <w:lang w:val="nl-BE"/>
        </w:rPr>
        <w:t xml:space="preserve"> in de middenconsole. De microfoon voor de spraakherkenning, die vroeger in de hemelconsole was geplaatst, bevindt zich nu boven de bestuurderszetel om diens stem nog beter te registreren.</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PIONEER-SYSTEEM MET TWAALF LUIDSPREKERS</w:t>
      </w:r>
    </w:p>
    <w:p w:rsidR="00304CA5" w:rsidRPr="00F96D1D" w:rsidRDefault="00042237"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Het audiosysteem met twaalf luidsprekers van </w:t>
      </w:r>
      <w:proofErr w:type="spellStart"/>
      <w:r w:rsidRPr="00F96D1D">
        <w:rPr>
          <w:rFonts w:ascii="Nobel-Book" w:hAnsi="Nobel-Book"/>
          <w:sz w:val="24"/>
          <w:lang w:val="nl-BE"/>
        </w:rPr>
        <w:t>Pioneer</w:t>
      </w:r>
      <w:proofErr w:type="spellEnd"/>
      <w:r w:rsidRPr="00F96D1D">
        <w:rPr>
          <w:rFonts w:ascii="Nobel-Book" w:hAnsi="Nobel-Book"/>
          <w:sz w:val="24"/>
          <w:lang w:val="nl-BE"/>
        </w:rPr>
        <w:t xml:space="preserve"> (optie of standaard op bepaalde modellen) onderscheidt zich door de technologie Coherent Source Transducer (CST). Dit systeem verzekert een uiterst realistische en kwalitatieve weergave van middelhoge en hoge frequenties en versterkt tegelijk de lage frequenties. De heldere en onberispelijke klank wordt in het interieur verspreid door luidsprekers op de zijkanten van het dashboard, door </w:t>
      </w:r>
      <w:proofErr w:type="spellStart"/>
      <w:r w:rsidRPr="00F96D1D">
        <w:rPr>
          <w:rFonts w:ascii="Nobel-Book" w:hAnsi="Nobel-Book"/>
          <w:sz w:val="24"/>
          <w:lang w:val="nl-BE"/>
        </w:rPr>
        <w:t>subwoofers</w:t>
      </w:r>
      <w:proofErr w:type="spellEnd"/>
      <w:r w:rsidRPr="00F96D1D">
        <w:rPr>
          <w:rFonts w:ascii="Nobel-Book" w:hAnsi="Nobel-Book"/>
          <w:sz w:val="24"/>
          <w:lang w:val="nl-BE"/>
        </w:rPr>
        <w:t xml:space="preserve"> van 20 cm diameter en nieuwe basluidsprekers van 18 cm in de deurpanelen vooraan. </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 xml:space="preserve">MARK LEVINSON PREMIUM SURROUND-SYSTEEM </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Veeleisende </w:t>
      </w:r>
      <w:proofErr w:type="spellStart"/>
      <w:r w:rsidRPr="00F96D1D">
        <w:rPr>
          <w:rFonts w:ascii="Nobel-Book" w:hAnsi="Nobel-Book"/>
          <w:sz w:val="24"/>
          <w:lang w:val="nl-BE"/>
        </w:rPr>
        <w:t>audiofielen</w:t>
      </w:r>
      <w:proofErr w:type="spellEnd"/>
      <w:r w:rsidRPr="00F96D1D">
        <w:rPr>
          <w:rFonts w:ascii="Nobel-Book" w:hAnsi="Nobel-Book"/>
          <w:sz w:val="24"/>
          <w:lang w:val="nl-BE"/>
        </w:rPr>
        <w:t xml:space="preserve"> zullen beslist in de wolken zijn met het optionele Premium </w:t>
      </w:r>
      <w:proofErr w:type="spellStart"/>
      <w:r w:rsidRPr="00F96D1D">
        <w:rPr>
          <w:rFonts w:ascii="Nobel-Book" w:hAnsi="Nobel-Book"/>
          <w:sz w:val="24"/>
          <w:lang w:val="nl-BE"/>
        </w:rPr>
        <w:t>Surround</w:t>
      </w:r>
      <w:proofErr w:type="spellEnd"/>
      <w:r w:rsidRPr="00F96D1D">
        <w:rPr>
          <w:rFonts w:ascii="Nobel-Book" w:hAnsi="Nobel-Book"/>
          <w:sz w:val="24"/>
          <w:lang w:val="nl-BE"/>
        </w:rPr>
        <w:t xml:space="preserve">-systeem van Mark </w:t>
      </w:r>
      <w:proofErr w:type="spellStart"/>
      <w:r w:rsidRPr="00F96D1D">
        <w:rPr>
          <w:rFonts w:ascii="Nobel-Book" w:hAnsi="Nobel-Book"/>
          <w:sz w:val="24"/>
          <w:lang w:val="nl-BE"/>
        </w:rPr>
        <w:t>Levinson</w:t>
      </w:r>
      <w:proofErr w:type="spellEnd"/>
      <w:r w:rsidRPr="00F96D1D">
        <w:rPr>
          <w:rFonts w:ascii="Nobel-Book" w:hAnsi="Nobel-Book"/>
          <w:sz w:val="24"/>
          <w:lang w:val="nl-BE"/>
        </w:rPr>
        <w:t xml:space="preserve">. De geavanceerde </w:t>
      </w:r>
      <w:proofErr w:type="spellStart"/>
      <w:r w:rsidRPr="00F96D1D">
        <w:rPr>
          <w:rFonts w:ascii="Nobel-Book" w:hAnsi="Nobel-Book"/>
          <w:sz w:val="24"/>
          <w:lang w:val="nl-BE"/>
        </w:rPr>
        <w:t>Clari</w:t>
      </w:r>
      <w:proofErr w:type="spellEnd"/>
      <w:r w:rsidRPr="00F96D1D">
        <w:rPr>
          <w:rFonts w:ascii="Nobel-Book" w:hAnsi="Nobel-Book"/>
          <w:sz w:val="24"/>
          <w:lang w:val="nl-BE"/>
        </w:rPr>
        <w:t>-</w:t>
      </w:r>
      <w:proofErr w:type="spellStart"/>
      <w:r w:rsidRPr="00F96D1D">
        <w:rPr>
          <w:rFonts w:ascii="Nobel-Book" w:hAnsi="Nobel-Book"/>
          <w:sz w:val="24"/>
          <w:lang w:val="nl-BE"/>
        </w:rPr>
        <w:t>Fi</w:t>
      </w:r>
      <w:proofErr w:type="spellEnd"/>
      <w:r w:rsidRPr="00F96D1D">
        <w:rPr>
          <w:rFonts w:ascii="Nobel-Book" w:hAnsi="Nobel-Book"/>
          <w:sz w:val="24"/>
          <w:lang w:val="nl-BE"/>
        </w:rPr>
        <w:t xml:space="preserve">-technologie verbetert de klankweergave van gecomprimeerde bestandsformaten (zoals mp3) en optimaliseert het spectrum aan frequenties, de dynamische weergave, de spanning van de bassen en de getrouwheid van de details. Het systeem beschikt bovendien over de 'Green </w:t>
      </w:r>
      <w:proofErr w:type="spellStart"/>
      <w:r w:rsidRPr="00F96D1D">
        <w:rPr>
          <w:rFonts w:ascii="Nobel-Book" w:hAnsi="Nobel-Book"/>
          <w:sz w:val="24"/>
          <w:lang w:val="nl-BE"/>
        </w:rPr>
        <w:t>Edge</w:t>
      </w:r>
      <w:proofErr w:type="spellEnd"/>
      <w:r w:rsidRPr="00F96D1D">
        <w:rPr>
          <w:rFonts w:ascii="Nobel-Book" w:hAnsi="Nobel-Book"/>
          <w:sz w:val="24"/>
          <w:lang w:val="nl-BE"/>
        </w:rPr>
        <w:t xml:space="preserve">'-technologie: dankzij de </w:t>
      </w:r>
      <w:proofErr w:type="spellStart"/>
      <w:r w:rsidRPr="00F96D1D">
        <w:rPr>
          <w:rFonts w:ascii="Nobel-Book" w:hAnsi="Nobel-Book"/>
          <w:sz w:val="24"/>
          <w:lang w:val="nl-BE"/>
        </w:rPr>
        <w:t>ultrahogefrequentieluidsprekers</w:t>
      </w:r>
      <w:proofErr w:type="spellEnd"/>
      <w:r w:rsidRPr="00F96D1D">
        <w:rPr>
          <w:rFonts w:ascii="Nobel-Book" w:hAnsi="Nobel-Book"/>
          <w:sz w:val="24"/>
          <w:lang w:val="nl-BE"/>
        </w:rPr>
        <w:t xml:space="preserve"> levert het meer dan dubbel zoveel vermogen als klassieke systemen voor hetzelfde elektriciteitsverbruik. Bovendien benadert de </w:t>
      </w:r>
      <w:proofErr w:type="spellStart"/>
      <w:r w:rsidRPr="00F96D1D">
        <w:rPr>
          <w:rFonts w:ascii="Nobel-Book" w:hAnsi="Nobel-Book"/>
          <w:sz w:val="24"/>
          <w:lang w:val="nl-BE"/>
        </w:rPr>
        <w:t>Unity</w:t>
      </w:r>
      <w:proofErr w:type="spellEnd"/>
      <w:r w:rsidRPr="00F96D1D">
        <w:rPr>
          <w:rFonts w:ascii="Nobel-Book" w:hAnsi="Nobel-Book"/>
          <w:sz w:val="24"/>
          <w:lang w:val="nl-BE"/>
        </w:rPr>
        <w:t xml:space="preserve">-technologie maximaal de kegels van de hoge en middelhoge frequenties om de overgang tussen hoge en lage frequenties zoveel mogelijk uit te vlakken. </w:t>
      </w:r>
    </w:p>
    <w:p w:rsidR="00304CA5" w:rsidRPr="00F96D1D" w:rsidRDefault="00304CA5" w:rsidP="00592C17">
      <w:pPr>
        <w:spacing w:line="240" w:lineRule="auto"/>
        <w:jc w:val="both"/>
        <w:rPr>
          <w:rFonts w:ascii="Nobel-Bold" w:hAnsi="Nobel-Bold" w:cs="Nobel-Bold"/>
          <w:b/>
          <w:color w:val="808080"/>
          <w:sz w:val="24"/>
          <w:szCs w:val="24"/>
          <w:lang w:val="nl-BE"/>
        </w:rPr>
      </w:pPr>
      <w:r w:rsidRPr="00F96D1D">
        <w:rPr>
          <w:rFonts w:ascii="Nobel-Bold" w:hAnsi="Nobel-Bold"/>
          <w:b/>
          <w:color w:val="808080"/>
          <w:sz w:val="24"/>
          <w:lang w:val="nl-BE"/>
        </w:rPr>
        <w:t>NAVIGATIESYSTEEM</w:t>
      </w:r>
    </w:p>
    <w:p w:rsidR="00304CA5" w:rsidRPr="00F96D1D" w:rsidRDefault="00723367" w:rsidP="00592C17">
      <w:pPr>
        <w:spacing w:line="240" w:lineRule="auto"/>
        <w:jc w:val="both"/>
        <w:rPr>
          <w:rFonts w:ascii="Nobel-Book" w:eastAsia="Times New Roman" w:hAnsi="Nobel-Book"/>
          <w:szCs w:val="24"/>
          <w:lang w:val="nl-BE"/>
        </w:rPr>
      </w:pPr>
      <w:r w:rsidRPr="00F96D1D">
        <w:rPr>
          <w:rFonts w:ascii="Nobel-Book" w:hAnsi="Nobel-Book"/>
          <w:sz w:val="24"/>
          <w:lang w:val="nl-BE"/>
        </w:rPr>
        <w:t>Het navigatiesysteem wordt weergegeven op een 8"-scherm (20 cm) met vloeibare kristallen en actieve TFT-matrix (</w:t>
      </w:r>
      <w:proofErr w:type="spellStart"/>
      <w:r w:rsidRPr="00F96D1D">
        <w:rPr>
          <w:rFonts w:ascii="Nobel-Book" w:hAnsi="Nobel-Book"/>
          <w:sz w:val="24"/>
          <w:lang w:val="nl-BE"/>
        </w:rPr>
        <w:t>Thin</w:t>
      </w:r>
      <w:proofErr w:type="spellEnd"/>
      <w:r w:rsidRPr="00F96D1D">
        <w:rPr>
          <w:rFonts w:ascii="Nobel-Book" w:hAnsi="Nobel-Book"/>
          <w:sz w:val="24"/>
          <w:lang w:val="nl-BE"/>
        </w:rPr>
        <w:t xml:space="preserve"> Film Transistor). De troeven: een hoog contrastniveau en een minimale kleurafwijking wanneer men het scherm van opzij bekijkt (vanaf de bestuurders- of passagierszetel). Om zich aan de wensen van de gebruiker aan te passen kan de kaart worden weergegeven in een volledig scherm (enkel kaart), in twee vensters (de helft kaart, de helft informatie) of drie vensters (kaart + twee informatievensters). De gegevens in die vensters zijn vrij instelbaar en kunnen betrekking hebben op het navigatiesysteem, het brandstofverbruik en de instellingen van het audiosysteem en de </w:t>
      </w:r>
      <w:proofErr w:type="gramStart"/>
      <w:r w:rsidRPr="00F96D1D">
        <w:rPr>
          <w:rFonts w:ascii="Nobel-Book" w:hAnsi="Nobel-Book"/>
          <w:sz w:val="24"/>
          <w:lang w:val="nl-BE"/>
        </w:rPr>
        <w:t>klimaatregeling.</w:t>
      </w:r>
      <w:r w:rsidR="00837EC8">
        <w:rPr>
          <w:rFonts w:ascii="Nobel-Book" w:hAnsi="Nobel-Book"/>
          <w:sz w:val="24"/>
          <w:lang w:val="nl-BE"/>
        </w:rPr>
        <w:t xml:space="preserve">  </w:t>
      </w:r>
      <w:proofErr w:type="gramEnd"/>
      <w:r w:rsidR="00837EC8">
        <w:rPr>
          <w:rFonts w:ascii="Nobel-Book" w:hAnsi="Nobel-Book"/>
          <w:sz w:val="24"/>
          <w:lang w:val="nl-BE"/>
        </w:rPr>
        <w:t>In België en Luxemburg behoort dit navigatiesysteem tot de standaarduitrusting.</w:t>
      </w:r>
    </w:p>
    <w:p w:rsidR="00304CA5" w:rsidRPr="00F96D1D" w:rsidRDefault="002B40B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t xml:space="preserve">Het Premium-navigatiesysteem wordt als optie aangeboden en beschikt over een groot 12,3"-scherm (31 cm) met vloeibare kristallen en actieve TFT-matrix. Het EMV-scherm (Electro Multi </w:t>
      </w:r>
      <w:proofErr w:type="spellStart"/>
      <w:r w:rsidRPr="00F96D1D">
        <w:rPr>
          <w:rFonts w:ascii="Nobel-Book" w:hAnsi="Nobel-Book"/>
          <w:sz w:val="24"/>
          <w:lang w:val="nl-BE"/>
        </w:rPr>
        <w:t>Vision</w:t>
      </w:r>
      <w:proofErr w:type="spellEnd"/>
      <w:r w:rsidRPr="00F96D1D">
        <w:rPr>
          <w:rFonts w:ascii="Nobel-Book" w:hAnsi="Nobel-Book"/>
          <w:sz w:val="24"/>
          <w:lang w:val="nl-BE"/>
        </w:rPr>
        <w:t>) heeft een resolutie van 1.280 x 480 pixels en een aspectverhouding van 24:9. Dit systeem onderscheidt zich niet alleen door zijn lay-out en levendige kleuren, maar ook door een onovertroffen helderheid en contrast in direct zonlicht dankzij de oppervlaktebehandeling met 'Light Control Film', die weerkaatsingen en parasietreflecties perfect onderdrukt.</w:t>
      </w:r>
    </w:p>
    <w:p w:rsidR="00304CA5" w:rsidRPr="00F96D1D" w:rsidRDefault="00304CA5" w:rsidP="00592C17">
      <w:pPr>
        <w:spacing w:line="240" w:lineRule="auto"/>
        <w:jc w:val="both"/>
        <w:rPr>
          <w:rFonts w:ascii="Nobel-Book" w:eastAsia="Times New Roman" w:hAnsi="Nobel-Book"/>
          <w:sz w:val="24"/>
          <w:szCs w:val="24"/>
          <w:lang w:val="nl-BE"/>
        </w:rPr>
      </w:pPr>
      <w:r w:rsidRPr="00F96D1D">
        <w:rPr>
          <w:rFonts w:ascii="Nobel-Book" w:hAnsi="Nobel-Book"/>
          <w:sz w:val="24"/>
          <w:lang w:val="nl-BE"/>
        </w:rPr>
        <w:lastRenderedPageBreak/>
        <w:t>Het grote navigatiescherm profiteert van de nieuwe 'Lexus Multimedia'-lay-out met een gloednieuwe stijl en interface: het biedt voortaan de keuze tussen een '</w:t>
      </w:r>
      <w:proofErr w:type="spellStart"/>
      <w:r w:rsidRPr="00F96D1D">
        <w:rPr>
          <w:rFonts w:ascii="Nobel-Book" w:hAnsi="Nobel-Book"/>
          <w:sz w:val="24"/>
          <w:lang w:val="nl-BE"/>
        </w:rPr>
        <w:t>fullscreen</w:t>
      </w:r>
      <w:proofErr w:type="spellEnd"/>
      <w:r w:rsidRPr="00F96D1D">
        <w:rPr>
          <w:rFonts w:ascii="Nobel-Book" w:hAnsi="Nobel-Book"/>
          <w:sz w:val="24"/>
          <w:lang w:val="nl-BE"/>
        </w:rPr>
        <w:t>'-weergave en een kaartweergave op 8" in combinatie met een extra venster dat toegang biedt tot vijf vaak gebruikte functies (kaart, audiosysteem, telefoon, airconditioning, ECO-modus).</w:t>
      </w:r>
    </w:p>
    <w:p w:rsidR="00304CA5" w:rsidRPr="00F96D1D" w:rsidRDefault="00304CA5" w:rsidP="00592C17">
      <w:pPr>
        <w:spacing w:line="240" w:lineRule="auto"/>
        <w:jc w:val="both"/>
        <w:rPr>
          <w:rFonts w:ascii="Nobel-Book" w:eastAsia="Times New Roman" w:hAnsi="Nobel-Book"/>
          <w:szCs w:val="24"/>
          <w:lang w:val="nl-BE"/>
        </w:rPr>
      </w:pPr>
      <w:r w:rsidRPr="00F96D1D">
        <w:rPr>
          <w:rFonts w:ascii="Nobel-Book" w:hAnsi="Nobel-Book"/>
          <w:sz w:val="24"/>
          <w:lang w:val="nl-BE"/>
        </w:rPr>
        <w:t xml:space="preserve">De RX-uitvoeringen uitgerust met het 12,3"-navigatiesysteem beschikken over een </w:t>
      </w:r>
      <w:proofErr w:type="gramStart"/>
      <w:r w:rsidRPr="00F96D1D">
        <w:rPr>
          <w:rFonts w:ascii="Nobel-Book" w:hAnsi="Nobel-Book"/>
          <w:sz w:val="24"/>
          <w:lang w:val="nl-BE"/>
        </w:rPr>
        <w:t>'</w:t>
      </w:r>
      <w:proofErr w:type="gramEnd"/>
      <w:r w:rsidRPr="00F96D1D">
        <w:rPr>
          <w:rFonts w:ascii="Nobel-Book" w:hAnsi="Nobel-Book"/>
          <w:sz w:val="24"/>
          <w:lang w:val="nl-BE"/>
        </w:rPr>
        <w:t xml:space="preserve">Remote Touch'-toets onderaan de middenconsole. </w:t>
      </w:r>
    </w:p>
    <w:p w:rsidR="00081869" w:rsidRPr="00F96D1D" w:rsidRDefault="00232E8F" w:rsidP="00185E68">
      <w:pPr>
        <w:spacing w:after="0" w:line="240" w:lineRule="auto"/>
        <w:rPr>
          <w:rFonts w:ascii="Nobel-Book" w:eastAsia="Times New Roman" w:hAnsi="Nobel-Book"/>
          <w:sz w:val="16"/>
          <w:szCs w:val="16"/>
          <w:lang w:val="nl-BE"/>
        </w:rPr>
      </w:pPr>
      <w:r w:rsidRPr="00F96D1D">
        <w:rPr>
          <w:lang w:val="nl-BE"/>
        </w:rPr>
        <w:br w:type="page"/>
      </w:r>
    </w:p>
    <w:tbl>
      <w:tblPr>
        <w:tblW w:w="9712" w:type="dxa"/>
        <w:tblInd w:w="55" w:type="dxa"/>
        <w:tblLayout w:type="fixed"/>
        <w:tblCellMar>
          <w:left w:w="70" w:type="dxa"/>
          <w:right w:w="70" w:type="dxa"/>
        </w:tblCellMar>
        <w:tblLook w:val="04A0" w:firstRow="1" w:lastRow="0" w:firstColumn="1" w:lastColumn="0" w:noHBand="0" w:noVBand="1"/>
      </w:tblPr>
      <w:tblGrid>
        <w:gridCol w:w="1018"/>
        <w:gridCol w:w="372"/>
        <w:gridCol w:w="785"/>
        <w:gridCol w:w="207"/>
        <w:gridCol w:w="129"/>
        <w:gridCol w:w="1047"/>
        <w:gridCol w:w="132"/>
        <w:gridCol w:w="130"/>
        <w:gridCol w:w="262"/>
        <w:gridCol w:w="56"/>
        <w:gridCol w:w="41"/>
        <w:gridCol w:w="506"/>
        <w:gridCol w:w="1157"/>
        <w:gridCol w:w="1157"/>
        <w:gridCol w:w="1357"/>
        <w:gridCol w:w="1356"/>
      </w:tblGrid>
      <w:tr w:rsidR="00081869" w:rsidRPr="00F96D1D" w:rsidTr="00C113D4">
        <w:trPr>
          <w:trHeight w:hRule="exact" w:val="379"/>
        </w:trPr>
        <w:tc>
          <w:tcPr>
            <w:tcW w:w="3558" w:type="dxa"/>
            <w:gridSpan w:val="6"/>
            <w:vMerge w:val="restart"/>
            <w:tcBorders>
              <w:top w:val="nil"/>
              <w:left w:val="nil"/>
              <w:bottom w:val="nil"/>
              <w:right w:val="single" w:sz="8" w:space="0" w:color="000000"/>
            </w:tcBorders>
            <w:shd w:val="clear" w:color="auto" w:fill="FFFFFF"/>
            <w:noWrap/>
            <w:vAlign w:val="center"/>
            <w:hideMark/>
          </w:tcPr>
          <w:p w:rsidR="00081869" w:rsidRPr="00F96D1D" w:rsidRDefault="00081869">
            <w:pPr>
              <w:spacing w:after="0" w:line="240" w:lineRule="auto"/>
              <w:rPr>
                <w:rFonts w:ascii="Nobel-Book" w:eastAsia="Times New Roman" w:hAnsi="Nobel-Book"/>
                <w:b/>
                <w:bCs/>
                <w:sz w:val="20"/>
                <w:szCs w:val="20"/>
                <w:u w:val="single"/>
                <w:lang w:val="nl-BE"/>
              </w:rPr>
            </w:pPr>
            <w:r w:rsidRPr="00F96D1D">
              <w:rPr>
                <w:lang w:val="nl-BE"/>
              </w:rPr>
              <w:lastRenderedPageBreak/>
              <w:br w:type="page"/>
            </w:r>
            <w:r w:rsidRPr="00F96D1D">
              <w:rPr>
                <w:rFonts w:ascii="Nobel-Book" w:hAnsi="Nobel-Book"/>
                <w:b/>
                <w:sz w:val="20"/>
                <w:u w:val="single"/>
                <w:lang w:val="nl-BE"/>
              </w:rPr>
              <w:t>VOORLOPIGE TECHNISCHE EIGENSCHAPPEN</w:t>
            </w:r>
          </w:p>
          <w:p w:rsidR="00081869" w:rsidRPr="00F96D1D" w:rsidRDefault="00081869">
            <w:pPr>
              <w:spacing w:after="0" w:line="240" w:lineRule="auto"/>
              <w:rPr>
                <w:rFonts w:ascii="Nobel-Book" w:eastAsia="Times New Roman" w:hAnsi="Nobel-Book"/>
                <w:b/>
                <w:bCs/>
                <w:sz w:val="20"/>
                <w:szCs w:val="20"/>
                <w:u w:val="single"/>
                <w:lang w:val="nl-BE"/>
              </w:rPr>
            </w:pPr>
            <w:r w:rsidRPr="00F96D1D">
              <w:rPr>
                <w:rFonts w:ascii="Nobel-Book" w:hAnsi="Nobel-Book"/>
                <w:sz w:val="20"/>
                <w:lang w:val="nl-BE"/>
              </w:rPr>
              <w:t> </w:t>
            </w:r>
          </w:p>
        </w:tc>
        <w:tc>
          <w:tcPr>
            <w:tcW w:w="1127" w:type="dxa"/>
            <w:gridSpan w:val="6"/>
            <w:tcBorders>
              <w:top w:val="single" w:sz="8" w:space="0" w:color="auto"/>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i/>
                <w:iCs/>
                <w:color w:val="000000"/>
                <w:sz w:val="20"/>
                <w:szCs w:val="20"/>
                <w:lang w:val="nl-BE"/>
              </w:rPr>
            </w:pPr>
            <w:r w:rsidRPr="00F96D1D">
              <w:rPr>
                <w:rFonts w:ascii="Nobel-Book" w:hAnsi="Nobel-Book"/>
                <w:i/>
                <w:color w:val="000000"/>
                <w:sz w:val="20"/>
                <w:lang w:val="nl-BE"/>
              </w:rPr>
              <w:t>Model</w:t>
            </w:r>
          </w:p>
        </w:tc>
        <w:tc>
          <w:tcPr>
            <w:tcW w:w="1157" w:type="dxa"/>
            <w:tcBorders>
              <w:top w:val="single" w:sz="8" w:space="0" w:color="auto"/>
              <w:left w:val="nil"/>
              <w:bottom w:val="single" w:sz="8" w:space="0" w:color="auto"/>
              <w:right w:val="nil"/>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FFFFFF"/>
                <w:sz w:val="20"/>
                <w:szCs w:val="20"/>
                <w:lang w:val="nl-BE"/>
              </w:rPr>
            </w:pPr>
            <w:r w:rsidRPr="00F96D1D">
              <w:rPr>
                <w:rFonts w:ascii="Nobel-Bold" w:hAnsi="Nobel-Bold"/>
                <w:color w:val="FFFFFF"/>
                <w:sz w:val="20"/>
                <w:lang w:val="nl-BE"/>
              </w:rPr>
              <w:t>RX 450h</w:t>
            </w:r>
          </w:p>
        </w:tc>
        <w:tc>
          <w:tcPr>
            <w:tcW w:w="1157" w:type="dxa"/>
            <w:tcBorders>
              <w:top w:val="single" w:sz="8" w:space="0" w:color="auto"/>
              <w:left w:val="single" w:sz="8" w:space="0" w:color="FFFFFF"/>
              <w:bottom w:val="single" w:sz="8" w:space="0" w:color="auto"/>
              <w:right w:val="single" w:sz="8" w:space="0" w:color="FFFFFF"/>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D9D9D9" w:themeColor="background1" w:themeShade="D9"/>
                <w:sz w:val="20"/>
                <w:szCs w:val="20"/>
                <w:lang w:val="nl-BE"/>
              </w:rPr>
            </w:pPr>
            <w:r w:rsidRPr="00F96D1D">
              <w:rPr>
                <w:rFonts w:ascii="Nobel-Bold" w:hAnsi="Nobel-Bold"/>
                <w:color w:val="D9D9D9" w:themeColor="background1" w:themeShade="D9"/>
                <w:sz w:val="20"/>
                <w:lang w:val="nl-BE"/>
              </w:rPr>
              <w:t>RX 350*</w:t>
            </w:r>
          </w:p>
        </w:tc>
        <w:tc>
          <w:tcPr>
            <w:tcW w:w="2712" w:type="dxa"/>
            <w:gridSpan w:val="2"/>
            <w:tcBorders>
              <w:top w:val="single" w:sz="8" w:space="0" w:color="auto"/>
              <w:left w:val="nil"/>
              <w:bottom w:val="single" w:sz="8" w:space="0" w:color="auto"/>
              <w:right w:val="single" w:sz="8" w:space="0" w:color="000000"/>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FFFFFF"/>
                <w:sz w:val="20"/>
                <w:szCs w:val="20"/>
                <w:lang w:val="nl-BE"/>
              </w:rPr>
            </w:pPr>
            <w:r w:rsidRPr="00F96D1D">
              <w:rPr>
                <w:rFonts w:ascii="Nobel-Bold" w:hAnsi="Nobel-Bold"/>
                <w:color w:val="FFFFFF"/>
                <w:sz w:val="20"/>
                <w:lang w:val="nl-BE"/>
              </w:rPr>
              <w:t>RX 200t*</w:t>
            </w:r>
          </w:p>
        </w:tc>
      </w:tr>
      <w:tr w:rsidR="00081869" w:rsidRPr="00F96D1D" w:rsidTr="00C113D4">
        <w:trPr>
          <w:trHeight w:val="286"/>
        </w:trPr>
        <w:tc>
          <w:tcPr>
            <w:tcW w:w="3558" w:type="dxa"/>
            <w:gridSpan w:val="6"/>
            <w:vMerge/>
            <w:tcBorders>
              <w:top w:val="nil"/>
              <w:left w:val="nil"/>
              <w:bottom w:val="nil"/>
              <w:right w:val="single" w:sz="8" w:space="0" w:color="000000"/>
            </w:tcBorders>
            <w:vAlign w:val="center"/>
            <w:hideMark/>
          </w:tcPr>
          <w:p w:rsidR="00081869" w:rsidRPr="00F96D1D" w:rsidRDefault="00081869">
            <w:pPr>
              <w:spacing w:after="0" w:line="240" w:lineRule="auto"/>
              <w:rPr>
                <w:rFonts w:ascii="Nobel-Book" w:eastAsia="Times New Roman" w:hAnsi="Nobel-Book"/>
                <w:b/>
                <w:bCs/>
                <w:sz w:val="20"/>
                <w:szCs w:val="20"/>
                <w:u w:val="single"/>
                <w:lang w:val="nl-BE"/>
              </w:rPr>
            </w:pPr>
          </w:p>
        </w:tc>
        <w:tc>
          <w:tcPr>
            <w:tcW w:w="1127" w:type="dxa"/>
            <w:gridSpan w:val="6"/>
            <w:tcBorders>
              <w:top w:val="nil"/>
              <w:left w:val="single" w:sz="8" w:space="0" w:color="000000"/>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i/>
                <w:iCs/>
                <w:color w:val="000000"/>
                <w:sz w:val="20"/>
                <w:szCs w:val="20"/>
                <w:lang w:val="nl-BE"/>
              </w:rPr>
            </w:pPr>
            <w:r w:rsidRPr="00F96D1D">
              <w:rPr>
                <w:rFonts w:ascii="Nobel-Book" w:hAnsi="Nobel-Book"/>
                <w:i/>
                <w:color w:val="000000"/>
                <w:sz w:val="20"/>
                <w:lang w:val="nl-BE"/>
              </w:rPr>
              <w:t>Transmissie</w:t>
            </w:r>
          </w:p>
        </w:tc>
        <w:tc>
          <w:tcPr>
            <w:tcW w:w="1157" w:type="dxa"/>
            <w:tcBorders>
              <w:top w:val="nil"/>
              <w:left w:val="nil"/>
              <w:bottom w:val="single" w:sz="8" w:space="0" w:color="auto"/>
              <w:right w:val="nil"/>
            </w:tcBorders>
            <w:shd w:val="clear" w:color="auto" w:fill="FFFFFF"/>
            <w:noWrap/>
            <w:vAlign w:val="center"/>
            <w:hideMark/>
          </w:tcPr>
          <w:p w:rsidR="00081869" w:rsidRPr="00F96D1D" w:rsidRDefault="002C5131">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4WD</w:t>
            </w:r>
          </w:p>
        </w:tc>
        <w:tc>
          <w:tcPr>
            <w:tcW w:w="1157" w:type="dxa"/>
            <w:tcBorders>
              <w:top w:val="nil"/>
              <w:left w:val="single" w:sz="8" w:space="0" w:color="auto"/>
              <w:bottom w:val="single" w:sz="8" w:space="0" w:color="auto"/>
              <w:right w:val="single" w:sz="8" w:space="0" w:color="auto"/>
            </w:tcBorders>
            <w:shd w:val="clear" w:color="auto" w:fill="FFFFFF"/>
            <w:noWrap/>
            <w:vAlign w:val="center"/>
            <w:hideMark/>
          </w:tcPr>
          <w:p w:rsidR="00081869" w:rsidRPr="00F96D1D" w:rsidRDefault="002C5131">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4WD</w:t>
            </w:r>
          </w:p>
        </w:tc>
        <w:tc>
          <w:tcPr>
            <w:tcW w:w="1357" w:type="dxa"/>
            <w:tcBorders>
              <w:top w:val="nil"/>
              <w:left w:val="nil"/>
              <w:bottom w:val="single" w:sz="8"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D9D9D9" w:themeColor="background1" w:themeShade="D9"/>
                <w:sz w:val="20"/>
                <w:lang w:val="nl-BE"/>
              </w:rPr>
              <w:t>2WD</w:t>
            </w:r>
          </w:p>
        </w:tc>
        <w:tc>
          <w:tcPr>
            <w:tcW w:w="1356" w:type="dxa"/>
            <w:tcBorders>
              <w:top w:val="nil"/>
              <w:left w:val="single" w:sz="8" w:space="0" w:color="auto"/>
              <w:bottom w:val="single" w:sz="8" w:space="0" w:color="auto"/>
              <w:right w:val="single" w:sz="8" w:space="0" w:color="auto"/>
            </w:tcBorders>
            <w:shd w:val="clear" w:color="auto" w:fill="FFFFFF"/>
            <w:noWrap/>
            <w:vAlign w:val="center"/>
            <w:hideMark/>
          </w:tcPr>
          <w:p w:rsidR="00081869" w:rsidRPr="00F96D1D" w:rsidRDefault="002C5131">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4WD</w:t>
            </w:r>
          </w:p>
        </w:tc>
      </w:tr>
      <w:tr w:rsidR="00081869" w:rsidRPr="00F96D1D" w:rsidTr="00C113D4">
        <w:trPr>
          <w:trHeight w:val="108"/>
        </w:trPr>
        <w:tc>
          <w:tcPr>
            <w:tcW w:w="1018" w:type="dxa"/>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1364" w:type="dxa"/>
            <w:gridSpan w:val="3"/>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1176" w:type="dxa"/>
            <w:gridSpan w:val="2"/>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1127" w:type="dxa"/>
            <w:gridSpan w:val="6"/>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157" w:type="dxa"/>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157" w:type="dxa"/>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357" w:type="dxa"/>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356" w:type="dxa"/>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 </w:t>
            </w:r>
          </w:p>
        </w:tc>
      </w:tr>
      <w:tr w:rsidR="00081869" w:rsidRPr="00F96D1D" w:rsidTr="00C113D4">
        <w:trPr>
          <w:trHeight w:val="298"/>
        </w:trPr>
        <w:tc>
          <w:tcPr>
            <w:tcW w:w="9711" w:type="dxa"/>
            <w:gridSpan w:val="16"/>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Pr="00F96D1D" w:rsidRDefault="00081869">
            <w:pPr>
              <w:spacing w:after="0" w:line="240" w:lineRule="auto"/>
              <w:rPr>
                <w:rFonts w:ascii="Nobel-Bold" w:eastAsia="Times New Roman" w:hAnsi="Nobel-Bold"/>
                <w:color w:val="FFFFFF"/>
                <w:sz w:val="20"/>
                <w:szCs w:val="20"/>
                <w:lang w:val="nl-BE"/>
              </w:rPr>
            </w:pPr>
            <w:r w:rsidRPr="00F96D1D">
              <w:rPr>
                <w:rFonts w:ascii="Nobel-Bold" w:hAnsi="Nobel-Bold"/>
                <w:color w:val="FFFFFF"/>
                <w:sz w:val="20"/>
                <w:lang w:val="nl-BE"/>
              </w:rPr>
              <w:t>AFMETINGEN &amp; GEWICHT</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914F5F" w:rsidP="00914F5F">
            <w:pPr>
              <w:spacing w:after="0" w:line="240" w:lineRule="auto"/>
              <w:rPr>
                <w:rFonts w:ascii="Nobel-Book" w:eastAsia="Times New Roman" w:hAnsi="Nobel-Book"/>
                <w:sz w:val="20"/>
                <w:szCs w:val="20"/>
                <w:lang w:val="nl-BE"/>
              </w:rPr>
            </w:pPr>
            <w:r w:rsidRPr="00F96D1D">
              <w:rPr>
                <w:rFonts w:ascii="Nobel-Book" w:hAnsi="Nobel-Book"/>
                <w:sz w:val="20"/>
                <w:lang w:val="nl-BE"/>
              </w:rPr>
              <w:t>Totale</w:t>
            </w:r>
          </w:p>
        </w:tc>
        <w:tc>
          <w:tcPr>
            <w:tcW w:w="2299" w:type="dxa"/>
            <w:gridSpan w:val="5"/>
            <w:tcBorders>
              <w:top w:val="single" w:sz="8"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Lengte</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4.890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4.890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4.890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4.890</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992" w:type="dxa"/>
            <w:gridSpan w:val="2"/>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Breedte</w:t>
            </w:r>
          </w:p>
        </w:tc>
        <w:tc>
          <w:tcPr>
            <w:tcW w:w="1308" w:type="dxa"/>
            <w:gridSpan w:val="3"/>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ind w:left="-163" w:firstLine="164"/>
              <w:rPr>
                <w:rFonts w:ascii="Nobel-Book" w:eastAsia="Times New Roman" w:hAnsi="Nobel-Book"/>
                <w:sz w:val="20"/>
                <w:szCs w:val="20"/>
                <w:lang w:val="nl-BE"/>
              </w:rPr>
            </w:pPr>
            <w:r w:rsidRPr="00F96D1D">
              <w:rPr>
                <w:rFonts w:ascii="Nobel-Book" w:hAnsi="Nobel-Book"/>
                <w:sz w:val="20"/>
                <w:lang w:val="nl-BE"/>
              </w:rPr>
              <w:t>excl. buitenspiegels</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ind w:left="214"/>
              <w:jc w:val="right"/>
              <w:rPr>
                <w:rFonts w:ascii="Nobel-Book" w:eastAsia="Times New Roman" w:hAnsi="Nobel-Book"/>
                <w:sz w:val="20"/>
                <w:szCs w:val="20"/>
                <w:lang w:val="nl-BE"/>
              </w:rPr>
            </w:pPr>
            <w:r w:rsidRPr="00F96D1D">
              <w:rPr>
                <w:rFonts w:ascii="Nobel-Book" w:hAnsi="Nobel-Book"/>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1.895</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1.895</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1.895</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1.895</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992" w:type="dxa"/>
            <w:gridSpan w:val="2"/>
            <w:tcBorders>
              <w:top w:val="single" w:sz="4" w:space="0" w:color="auto"/>
              <w:left w:val="nil"/>
              <w:bottom w:val="single" w:sz="4" w:space="0" w:color="auto"/>
              <w:right w:val="nil"/>
            </w:tcBorders>
            <w:shd w:val="clear" w:color="auto" w:fill="FFFFFF"/>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Hoogte</w:t>
            </w:r>
          </w:p>
        </w:tc>
        <w:tc>
          <w:tcPr>
            <w:tcW w:w="1308" w:type="dxa"/>
            <w:gridSpan w:val="3"/>
            <w:tcBorders>
              <w:top w:val="nil"/>
              <w:left w:val="nil"/>
              <w:bottom w:val="single" w:sz="4" w:space="0" w:color="auto"/>
              <w:right w:val="nil"/>
            </w:tcBorders>
            <w:shd w:val="clear" w:color="auto" w:fill="FFFFFF"/>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onbeladen</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1.685</w:t>
            </w:r>
          </w:p>
        </w:tc>
        <w:tc>
          <w:tcPr>
            <w:tcW w:w="1157"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1.690</w:t>
            </w:r>
          </w:p>
        </w:tc>
        <w:tc>
          <w:tcPr>
            <w:tcW w:w="1357"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1.690</w:t>
            </w:r>
          </w:p>
        </w:tc>
        <w:tc>
          <w:tcPr>
            <w:tcW w:w="1356"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1.690</w:t>
            </w:r>
          </w:p>
        </w:tc>
      </w:tr>
      <w:tr w:rsidR="00081869" w:rsidRPr="00F96D1D" w:rsidTr="00C113D4">
        <w:trPr>
          <w:trHeight w:hRule="exact" w:val="298"/>
        </w:trPr>
        <w:tc>
          <w:tcPr>
            <w:tcW w:w="3689" w:type="dxa"/>
            <w:gridSpan w:val="7"/>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Wielbasis</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2.790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2.790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2.790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2.790</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Sporen</w:t>
            </w: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Voor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1.640</w:t>
            </w:r>
          </w:p>
        </w:tc>
        <w:tc>
          <w:tcPr>
            <w:tcW w:w="1157"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1.640</w:t>
            </w:r>
          </w:p>
        </w:tc>
        <w:tc>
          <w:tcPr>
            <w:tcW w:w="1357"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1.640</w:t>
            </w:r>
          </w:p>
        </w:tc>
        <w:tc>
          <w:tcPr>
            <w:tcW w:w="1356"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1.640</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Achter</w:t>
            </w:r>
          </w:p>
        </w:tc>
        <w:tc>
          <w:tcPr>
            <w:tcW w:w="995" w:type="dxa"/>
            <w:gridSpan w:val="5"/>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nil"/>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1.630</w:t>
            </w:r>
          </w:p>
        </w:tc>
        <w:tc>
          <w:tcPr>
            <w:tcW w:w="1157" w:type="dxa"/>
            <w:tcBorders>
              <w:top w:val="nil"/>
              <w:left w:val="nil"/>
              <w:bottom w:val="nil"/>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1.630</w:t>
            </w:r>
          </w:p>
        </w:tc>
        <w:tc>
          <w:tcPr>
            <w:tcW w:w="1357" w:type="dxa"/>
            <w:tcBorders>
              <w:top w:val="nil"/>
              <w:left w:val="nil"/>
              <w:bottom w:val="nil"/>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1.630</w:t>
            </w:r>
          </w:p>
        </w:tc>
        <w:tc>
          <w:tcPr>
            <w:tcW w:w="1356" w:type="dxa"/>
            <w:tcBorders>
              <w:top w:val="nil"/>
              <w:left w:val="nil"/>
              <w:bottom w:val="nil"/>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1.630</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xml:space="preserve">Hoofdruimte </w:t>
            </w: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Voor</w:t>
            </w:r>
          </w:p>
        </w:tc>
        <w:tc>
          <w:tcPr>
            <w:tcW w:w="995"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1.001,5</w:t>
            </w:r>
          </w:p>
        </w:tc>
        <w:tc>
          <w:tcPr>
            <w:tcW w:w="1157" w:type="dxa"/>
            <w:tcBorders>
              <w:top w:val="single" w:sz="4" w:space="0" w:color="auto"/>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1.001,5</w:t>
            </w:r>
          </w:p>
        </w:tc>
        <w:tc>
          <w:tcPr>
            <w:tcW w:w="1357" w:type="dxa"/>
            <w:tcBorders>
              <w:top w:val="single" w:sz="4" w:space="0" w:color="auto"/>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1.001,5</w:t>
            </w:r>
          </w:p>
        </w:tc>
        <w:tc>
          <w:tcPr>
            <w:tcW w:w="1356" w:type="dxa"/>
            <w:tcBorders>
              <w:top w:val="single" w:sz="4" w:space="0" w:color="auto"/>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1.001,5</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Achter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rsidP="00670B90">
            <w:pPr>
              <w:spacing w:after="0" w:line="240" w:lineRule="auto"/>
              <w:jc w:val="center"/>
              <w:rPr>
                <w:rFonts w:ascii="Nobel-Book" w:eastAsia="Times New Roman" w:hAnsi="Nobel-Book"/>
                <w:sz w:val="20"/>
                <w:szCs w:val="20"/>
                <w:lang w:val="nl-BE"/>
              </w:rPr>
            </w:pPr>
            <w:r w:rsidRPr="00F96D1D">
              <w:rPr>
                <w:rFonts w:ascii="Nobel-Book" w:hAnsi="Nobel-Book"/>
                <w:sz w:val="20"/>
                <w:lang w:val="nl-BE"/>
              </w:rPr>
              <w:t>970,2</w:t>
            </w:r>
          </w:p>
        </w:tc>
        <w:tc>
          <w:tcPr>
            <w:tcW w:w="1157" w:type="dxa"/>
            <w:tcBorders>
              <w:top w:val="nil"/>
              <w:left w:val="nil"/>
              <w:bottom w:val="single" w:sz="4" w:space="0" w:color="auto"/>
              <w:right w:val="single" w:sz="8" w:space="0" w:color="auto"/>
            </w:tcBorders>
            <w:shd w:val="clear" w:color="auto" w:fill="FFFFFF"/>
            <w:vAlign w:val="center"/>
            <w:hideMark/>
          </w:tcPr>
          <w:p w:rsidR="00081869" w:rsidRPr="00F96D1D" w:rsidRDefault="00081869" w:rsidP="00670B90">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993</w:t>
            </w:r>
          </w:p>
        </w:tc>
        <w:tc>
          <w:tcPr>
            <w:tcW w:w="1357" w:type="dxa"/>
            <w:tcBorders>
              <w:top w:val="nil"/>
              <w:left w:val="nil"/>
              <w:bottom w:val="single" w:sz="4" w:space="0" w:color="auto"/>
              <w:right w:val="single" w:sz="8" w:space="0" w:color="auto"/>
            </w:tcBorders>
            <w:shd w:val="clear" w:color="auto" w:fill="FFFFFF"/>
            <w:vAlign w:val="center"/>
            <w:hideMark/>
          </w:tcPr>
          <w:p w:rsidR="00081869" w:rsidRPr="00F96D1D" w:rsidRDefault="00081869" w:rsidP="00670B90">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993</w:t>
            </w:r>
          </w:p>
        </w:tc>
        <w:tc>
          <w:tcPr>
            <w:tcW w:w="1356" w:type="dxa"/>
            <w:tcBorders>
              <w:top w:val="nil"/>
              <w:left w:val="nil"/>
              <w:bottom w:val="single" w:sz="4" w:space="0" w:color="auto"/>
              <w:right w:val="single" w:sz="8" w:space="0" w:color="auto"/>
            </w:tcBorders>
            <w:shd w:val="clear" w:color="auto" w:fill="FFFFFF"/>
            <w:vAlign w:val="center"/>
            <w:hideMark/>
          </w:tcPr>
          <w:p w:rsidR="00081869" w:rsidRPr="00F96D1D" w:rsidRDefault="00081869" w:rsidP="00670B90">
            <w:pPr>
              <w:spacing w:after="0" w:line="240" w:lineRule="auto"/>
              <w:jc w:val="center"/>
              <w:rPr>
                <w:rFonts w:ascii="Nobel-Book" w:eastAsia="Times New Roman" w:hAnsi="Nobel-Book"/>
                <w:sz w:val="20"/>
                <w:szCs w:val="20"/>
                <w:lang w:val="nl-BE"/>
              </w:rPr>
            </w:pPr>
            <w:r w:rsidRPr="00F96D1D">
              <w:rPr>
                <w:rFonts w:ascii="Nobel-Book" w:hAnsi="Nobel-Book"/>
                <w:sz w:val="20"/>
                <w:lang w:val="nl-BE"/>
              </w:rPr>
              <w:t>993</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xml:space="preserve">Knieruimte </w:t>
            </w: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Voor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1.120,5</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1.120,5</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1.120,5</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1.120,5</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Achter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964,5</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964,5</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964,5</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964,5</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Breedte op ellebooghoogte</w:t>
            </w: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Voor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1.468,8</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1.468,8</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1.468,8</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1.468,8</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Achter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1.462,3</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1.462,3</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1.462,3</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1.462,3</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Vrije heupruimte</w:t>
            </w: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Voor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1.438,1</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1.438,1</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1.438,1</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1.438,1</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Achter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1.421,1</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1.425,9</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1.425,9</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1.425,9</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Interieur</w:t>
            </w: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Lengte</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1.360,2</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1.360,2</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1.360,2</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1.360,2</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Breedte</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1.474,3</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1.474,3</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1.474,3</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1.474,3</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Hoogte</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1.050,2</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1.050,2</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1.050,2</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1.050,2</w:t>
            </w:r>
          </w:p>
        </w:tc>
      </w:tr>
      <w:tr w:rsidR="00081869" w:rsidRPr="00F96D1D" w:rsidTr="00C113D4">
        <w:trPr>
          <w:trHeight w:hRule="exact" w:val="298"/>
        </w:trPr>
        <w:tc>
          <w:tcPr>
            <w:tcW w:w="3689" w:type="dxa"/>
            <w:gridSpan w:val="7"/>
            <w:tcBorders>
              <w:top w:val="single" w:sz="4" w:space="0" w:color="auto"/>
              <w:left w:val="single" w:sz="8" w:space="0" w:color="auto"/>
              <w:bottom w:val="single" w:sz="4" w:space="0" w:color="000000"/>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sz w:val="20"/>
                <w:lang w:val="nl-BE"/>
              </w:rPr>
              <w:t>Afstand tussen zittingen voor/achter</w:t>
            </w:r>
          </w:p>
        </w:tc>
        <w:tc>
          <w:tcPr>
            <w:tcW w:w="995" w:type="dxa"/>
            <w:gridSpan w:val="5"/>
            <w:tcBorders>
              <w:top w:val="nil"/>
              <w:left w:val="nil"/>
              <w:bottom w:val="single" w:sz="4" w:space="0" w:color="000000"/>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000000"/>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1.000,3</w:t>
            </w:r>
          </w:p>
        </w:tc>
        <w:tc>
          <w:tcPr>
            <w:tcW w:w="1157" w:type="dxa"/>
            <w:tcBorders>
              <w:top w:val="nil"/>
              <w:left w:val="nil"/>
              <w:bottom w:val="single" w:sz="4" w:space="0" w:color="000000"/>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1.000,3</w:t>
            </w:r>
          </w:p>
        </w:tc>
        <w:tc>
          <w:tcPr>
            <w:tcW w:w="1357" w:type="dxa"/>
            <w:tcBorders>
              <w:top w:val="nil"/>
              <w:left w:val="nil"/>
              <w:bottom w:val="single" w:sz="4" w:space="0" w:color="000000"/>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1.000,3</w:t>
            </w:r>
          </w:p>
        </w:tc>
        <w:tc>
          <w:tcPr>
            <w:tcW w:w="1356" w:type="dxa"/>
            <w:tcBorders>
              <w:top w:val="nil"/>
              <w:left w:val="nil"/>
              <w:bottom w:val="single" w:sz="4" w:space="0" w:color="000000"/>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1.000,3</w:t>
            </w:r>
          </w:p>
        </w:tc>
      </w:tr>
      <w:tr w:rsidR="00081869" w:rsidRPr="00F96D1D" w:rsidTr="00C113D4">
        <w:trPr>
          <w:trHeight w:hRule="exact" w:val="298"/>
        </w:trPr>
        <w:tc>
          <w:tcPr>
            <w:tcW w:w="3689" w:type="dxa"/>
            <w:gridSpan w:val="7"/>
            <w:tcBorders>
              <w:top w:val="single" w:sz="4" w:space="0" w:color="000000"/>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Aantal plaatsen</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5</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5</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5</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5</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Overhang</w:t>
            </w: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Voor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1.080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1.080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1.080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1.080</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299" w:type="dxa"/>
            <w:gridSpan w:val="5"/>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Achter</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color w:val="000000"/>
                <w:sz w:val="20"/>
                <w:szCs w:val="20"/>
                <w:lang w:val="nl-BE"/>
              </w:rPr>
            </w:pPr>
            <w:r w:rsidRPr="00F96D1D">
              <w:rPr>
                <w:rFonts w:ascii="Nobel-Book" w:hAnsi="Nobel-Book"/>
                <w:color w:val="000000"/>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1.020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1.020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1.020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1.020</w:t>
            </w:r>
          </w:p>
        </w:tc>
      </w:tr>
      <w:tr w:rsidR="00081869" w:rsidRPr="00F96D1D" w:rsidTr="00C113D4">
        <w:trPr>
          <w:trHeight w:hRule="exact" w:val="298"/>
        </w:trPr>
        <w:tc>
          <w:tcPr>
            <w:tcW w:w="3689" w:type="dxa"/>
            <w:gridSpan w:val="7"/>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Luchtweerstandscoëfficiënt (Cx)</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0,32</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0,32</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0,32</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0,32</w:t>
            </w:r>
          </w:p>
        </w:tc>
      </w:tr>
      <w:tr w:rsidR="00081869" w:rsidRPr="00F96D1D" w:rsidTr="00C113D4">
        <w:trPr>
          <w:trHeight w:hRule="exact" w:val="298"/>
        </w:trPr>
        <w:tc>
          <w:tcPr>
            <w:tcW w:w="3689" w:type="dxa"/>
            <w:gridSpan w:val="7"/>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Min. bodemvrijheid</w:t>
            </w:r>
          </w:p>
        </w:tc>
        <w:tc>
          <w:tcPr>
            <w:tcW w:w="995" w:type="dxa"/>
            <w:gridSpan w:val="5"/>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195</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200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200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200</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Rijklaar leeggewicht (EC/EEC)</w:t>
            </w:r>
          </w:p>
        </w:tc>
        <w:tc>
          <w:tcPr>
            <w:tcW w:w="99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Voor</w:t>
            </w:r>
          </w:p>
        </w:tc>
        <w:tc>
          <w:tcPr>
            <w:tcW w:w="1797" w:type="dxa"/>
            <w:gridSpan w:val="7"/>
            <w:tcBorders>
              <w:top w:val="nil"/>
              <w:left w:val="nil"/>
              <w:bottom w:val="single" w:sz="4" w:space="0" w:color="auto"/>
              <w:right w:val="nil"/>
            </w:tcBorders>
            <w:shd w:val="clear" w:color="auto" w:fill="FFFFFF"/>
            <w:noWrap/>
            <w:vAlign w:val="center"/>
            <w:hideMark/>
          </w:tcPr>
          <w:p w:rsidR="00081869" w:rsidRPr="00F96D1D" w:rsidRDefault="00081869" w:rsidP="00725470">
            <w:pPr>
              <w:spacing w:after="0" w:line="240" w:lineRule="auto"/>
              <w:rPr>
                <w:rFonts w:ascii="Nobel-Book" w:eastAsia="Times New Roman" w:hAnsi="Nobel-Book"/>
                <w:sz w:val="20"/>
                <w:szCs w:val="20"/>
                <w:lang w:val="nl-BE"/>
              </w:rPr>
            </w:pPr>
            <w:r w:rsidRPr="00F96D1D">
              <w:rPr>
                <w:rFonts w:ascii="Nobel-Book" w:hAnsi="Nobel-Book"/>
                <w:sz w:val="20"/>
                <w:lang w:val="nl-BE"/>
              </w:rPr>
              <w:t xml:space="preserve">Min. - Max. </w:t>
            </w:r>
          </w:p>
        </w:tc>
        <w:tc>
          <w:tcPr>
            <w:tcW w:w="506" w:type="dxa"/>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kg</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1.200 - 1.230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1.150 - 1.180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1.120 - 1.150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1.140 - 1.170</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99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Achter</w:t>
            </w:r>
          </w:p>
        </w:tc>
        <w:tc>
          <w:tcPr>
            <w:tcW w:w="1797" w:type="dxa"/>
            <w:gridSpan w:val="7"/>
            <w:tcBorders>
              <w:top w:val="nil"/>
              <w:left w:val="nil"/>
              <w:bottom w:val="single" w:sz="4" w:space="0" w:color="auto"/>
              <w:right w:val="nil"/>
            </w:tcBorders>
            <w:shd w:val="clear" w:color="auto" w:fill="FFFFFF"/>
            <w:noWrap/>
            <w:vAlign w:val="center"/>
            <w:hideMark/>
          </w:tcPr>
          <w:p w:rsidR="00081869" w:rsidRPr="00F96D1D" w:rsidRDefault="00081869" w:rsidP="00725470">
            <w:pPr>
              <w:spacing w:after="0" w:line="240" w:lineRule="auto"/>
              <w:rPr>
                <w:rFonts w:ascii="Nobel-Book" w:eastAsia="Times New Roman" w:hAnsi="Nobel-Book"/>
                <w:sz w:val="20"/>
                <w:szCs w:val="20"/>
                <w:lang w:val="nl-BE"/>
              </w:rPr>
            </w:pPr>
            <w:r w:rsidRPr="00F96D1D">
              <w:rPr>
                <w:rFonts w:ascii="Nobel-Book" w:hAnsi="Nobel-Book"/>
                <w:sz w:val="20"/>
                <w:lang w:val="nl-BE"/>
              </w:rPr>
              <w:t xml:space="preserve">Min. - Max. </w:t>
            </w:r>
          </w:p>
        </w:tc>
        <w:tc>
          <w:tcPr>
            <w:tcW w:w="506" w:type="dxa"/>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kg</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900 - 980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815 - 900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765 - 845</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820 - 900</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99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Totaal</w:t>
            </w:r>
          </w:p>
        </w:tc>
        <w:tc>
          <w:tcPr>
            <w:tcW w:w="1797" w:type="dxa"/>
            <w:gridSpan w:val="7"/>
            <w:tcBorders>
              <w:top w:val="nil"/>
              <w:left w:val="nil"/>
              <w:bottom w:val="single" w:sz="4" w:space="0" w:color="auto"/>
              <w:right w:val="nil"/>
            </w:tcBorders>
            <w:shd w:val="clear" w:color="auto" w:fill="FFFFFF"/>
            <w:noWrap/>
            <w:vAlign w:val="center"/>
            <w:hideMark/>
          </w:tcPr>
          <w:p w:rsidR="00081869" w:rsidRPr="00F96D1D" w:rsidRDefault="00081869" w:rsidP="00725470">
            <w:pPr>
              <w:spacing w:after="0" w:line="240" w:lineRule="auto"/>
              <w:rPr>
                <w:rFonts w:ascii="Nobel-Book" w:eastAsia="Times New Roman" w:hAnsi="Nobel-Book"/>
                <w:sz w:val="20"/>
                <w:szCs w:val="20"/>
                <w:lang w:val="nl-BE"/>
              </w:rPr>
            </w:pPr>
            <w:r w:rsidRPr="00F96D1D">
              <w:rPr>
                <w:rFonts w:ascii="Nobel-Book" w:hAnsi="Nobel-Book"/>
                <w:sz w:val="20"/>
                <w:lang w:val="nl-BE"/>
              </w:rPr>
              <w:t xml:space="preserve">Min. - Max. </w:t>
            </w:r>
          </w:p>
        </w:tc>
        <w:tc>
          <w:tcPr>
            <w:tcW w:w="506" w:type="dxa"/>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kg</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2.100 - 2.210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1.965 - 2.080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1.885 - 1.995</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1.960 - 2.070</w:t>
            </w:r>
          </w:p>
        </w:tc>
      </w:tr>
      <w:tr w:rsidR="00081869" w:rsidRPr="00F96D1D" w:rsidTr="00C113D4">
        <w:trPr>
          <w:trHeight w:hRule="exact" w:val="298"/>
        </w:trPr>
        <w:tc>
          <w:tcPr>
            <w:tcW w:w="3820" w:type="dxa"/>
            <w:gridSpan w:val="8"/>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Maximum toelaatbaar treingewicht</w:t>
            </w:r>
          </w:p>
        </w:tc>
        <w:tc>
          <w:tcPr>
            <w:tcW w:w="864" w:type="dxa"/>
            <w:gridSpan w:val="4"/>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kg</w:t>
            </w:r>
          </w:p>
        </w:tc>
        <w:tc>
          <w:tcPr>
            <w:tcW w:w="1157" w:type="dxa"/>
            <w:tcBorders>
              <w:top w:val="nil"/>
              <w:left w:val="single" w:sz="8" w:space="0" w:color="auto"/>
              <w:bottom w:val="nil"/>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2.715</w:t>
            </w:r>
          </w:p>
        </w:tc>
        <w:tc>
          <w:tcPr>
            <w:tcW w:w="1157" w:type="dxa"/>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2.575</w:t>
            </w:r>
          </w:p>
        </w:tc>
        <w:tc>
          <w:tcPr>
            <w:tcW w:w="1357" w:type="dxa"/>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2.500</w:t>
            </w:r>
          </w:p>
        </w:tc>
        <w:tc>
          <w:tcPr>
            <w:tcW w:w="1356" w:type="dxa"/>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2.575</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Koffervolume (met tijdelijk reservewiel)</w:t>
            </w:r>
          </w:p>
        </w:tc>
        <w:tc>
          <w:tcPr>
            <w:tcW w:w="785" w:type="dxa"/>
            <w:vMerge w:val="restart"/>
            <w:tcBorders>
              <w:top w:val="nil"/>
              <w:left w:val="single" w:sz="4"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Volume</w:t>
            </w:r>
          </w:p>
        </w:tc>
        <w:tc>
          <w:tcPr>
            <w:tcW w:w="1963" w:type="dxa"/>
            <w:gridSpan w:val="7"/>
            <w:tcBorders>
              <w:top w:val="nil"/>
              <w:left w:val="nil"/>
              <w:bottom w:val="single" w:sz="4" w:space="0" w:color="auto"/>
              <w:right w:val="nil"/>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Achterbank rechtop</w:t>
            </w:r>
          </w:p>
        </w:tc>
        <w:tc>
          <w:tcPr>
            <w:tcW w:w="547"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725470">
            <w:pPr>
              <w:spacing w:after="0" w:line="240" w:lineRule="auto"/>
              <w:jc w:val="right"/>
              <w:rPr>
                <w:rFonts w:ascii="Nobel-Book" w:eastAsia="Times New Roman" w:hAnsi="Nobel-Book"/>
                <w:sz w:val="20"/>
                <w:szCs w:val="20"/>
                <w:lang w:val="nl-BE"/>
              </w:rPr>
            </w:pPr>
            <w:r w:rsidRPr="00F96D1D">
              <w:rPr>
                <w:rFonts w:ascii="Nobel-Book" w:hAnsi="Nobel-Book"/>
                <w:sz w:val="20"/>
                <w:lang w:val="nl-BE"/>
              </w:rPr>
              <w:t>l</w:t>
            </w:r>
          </w:p>
        </w:tc>
        <w:tc>
          <w:tcPr>
            <w:tcW w:w="1157"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539</w:t>
            </w:r>
          </w:p>
        </w:tc>
        <w:tc>
          <w:tcPr>
            <w:tcW w:w="1157" w:type="dxa"/>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553</w:t>
            </w:r>
          </w:p>
        </w:tc>
        <w:tc>
          <w:tcPr>
            <w:tcW w:w="1357" w:type="dxa"/>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553</w:t>
            </w:r>
          </w:p>
        </w:tc>
        <w:tc>
          <w:tcPr>
            <w:tcW w:w="1356" w:type="dxa"/>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553</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785" w:type="dxa"/>
            <w:vMerge/>
            <w:tcBorders>
              <w:top w:val="nil"/>
              <w:left w:val="single" w:sz="4"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963" w:type="dxa"/>
            <w:gridSpan w:val="7"/>
            <w:tcBorders>
              <w:top w:val="nil"/>
              <w:left w:val="nil"/>
              <w:bottom w:val="single" w:sz="4" w:space="0" w:color="auto"/>
              <w:right w:val="nil"/>
            </w:tcBorders>
            <w:shd w:val="clear" w:color="auto" w:fill="FFFFFF"/>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Achterbank neergeklapt</w:t>
            </w:r>
          </w:p>
        </w:tc>
        <w:tc>
          <w:tcPr>
            <w:tcW w:w="547"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l</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1.612</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1.626</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1.626</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1.626</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692" w:type="dxa"/>
            <w:gridSpan w:val="7"/>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Hoogte laaddrempel</w:t>
            </w:r>
          </w:p>
        </w:tc>
        <w:tc>
          <w:tcPr>
            <w:tcW w:w="603" w:type="dxa"/>
            <w:gridSpan w:val="3"/>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ind w:left="174"/>
              <w:jc w:val="right"/>
              <w:rPr>
                <w:rFonts w:ascii="Nobel-Book" w:eastAsia="Times New Roman" w:hAnsi="Nobel-Book"/>
                <w:sz w:val="20"/>
                <w:szCs w:val="20"/>
                <w:lang w:val="nl-BE"/>
              </w:rPr>
            </w:pPr>
            <w:r w:rsidRPr="00F96D1D">
              <w:rPr>
                <w:rFonts w:ascii="Nobel-Book" w:hAnsi="Nobel-Book"/>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809,4</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809,4</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809,4</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809,4</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168" w:type="dxa"/>
            <w:gridSpan w:val="4"/>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Laadhoogte</w:t>
            </w:r>
          </w:p>
        </w:tc>
        <w:tc>
          <w:tcPr>
            <w:tcW w:w="1127" w:type="dxa"/>
            <w:gridSpan w:val="6"/>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722,5</w:t>
            </w:r>
          </w:p>
        </w:tc>
        <w:tc>
          <w:tcPr>
            <w:tcW w:w="1157"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722,5</w:t>
            </w:r>
          </w:p>
        </w:tc>
        <w:tc>
          <w:tcPr>
            <w:tcW w:w="1357"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722,5</w:t>
            </w:r>
          </w:p>
        </w:tc>
        <w:tc>
          <w:tcPr>
            <w:tcW w:w="1356"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722,5</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168" w:type="dxa"/>
            <w:gridSpan w:val="4"/>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Laadlengte</w:t>
            </w:r>
          </w:p>
        </w:tc>
        <w:tc>
          <w:tcPr>
            <w:tcW w:w="1127" w:type="dxa"/>
            <w:gridSpan w:val="6"/>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1.000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990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990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990</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121" w:type="dxa"/>
            <w:gridSpan w:val="3"/>
            <w:vMerge w:val="restart"/>
            <w:tcBorders>
              <w:top w:val="nil"/>
              <w:left w:val="single" w:sz="4"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Laadbreedte</w:t>
            </w:r>
          </w:p>
        </w:tc>
        <w:tc>
          <w:tcPr>
            <w:tcW w:w="1047" w:type="dxa"/>
            <w:tcBorders>
              <w:top w:val="nil"/>
              <w:left w:val="nil"/>
              <w:bottom w:val="single" w:sz="4" w:space="0" w:color="auto"/>
              <w:right w:val="nil"/>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Min.</w:t>
            </w:r>
          </w:p>
        </w:tc>
        <w:tc>
          <w:tcPr>
            <w:tcW w:w="1127" w:type="dxa"/>
            <w:gridSpan w:val="6"/>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1.129,2</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1.129,2</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1.129,2</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1.129,2</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121" w:type="dxa"/>
            <w:gridSpan w:val="3"/>
            <w:vMerge/>
            <w:tcBorders>
              <w:top w:val="nil"/>
              <w:left w:val="single" w:sz="4"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047" w:type="dxa"/>
            <w:tcBorders>
              <w:top w:val="nil"/>
              <w:left w:val="nil"/>
              <w:bottom w:val="single" w:sz="4" w:space="0" w:color="auto"/>
              <w:right w:val="nil"/>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Max.</w:t>
            </w:r>
          </w:p>
        </w:tc>
        <w:tc>
          <w:tcPr>
            <w:tcW w:w="1127" w:type="dxa"/>
            <w:gridSpan w:val="6"/>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mm</w:t>
            </w:r>
          </w:p>
        </w:tc>
        <w:tc>
          <w:tcPr>
            <w:tcW w:w="1157"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1.404,5</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1.404,5</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1.404,5</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1.404,5</w:t>
            </w:r>
          </w:p>
        </w:tc>
      </w:tr>
      <w:tr w:rsidR="00081869" w:rsidRPr="00F96D1D" w:rsidTr="00C113D4">
        <w:trPr>
          <w:trHeight w:hRule="exact" w:val="298"/>
        </w:trPr>
        <w:tc>
          <w:tcPr>
            <w:tcW w:w="1390"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Maximale sleep</w:t>
            </w:r>
          </w:p>
        </w:tc>
        <w:tc>
          <w:tcPr>
            <w:tcW w:w="2748" w:type="dxa"/>
            <w:gridSpan w:val="8"/>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Aanhangwagengewicht geremd</w:t>
            </w:r>
          </w:p>
        </w:tc>
        <w:tc>
          <w:tcPr>
            <w:tcW w:w="547" w:type="dxa"/>
            <w:gridSpan w:val="2"/>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kg</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2.000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2.000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1.500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1.500</w:t>
            </w:r>
          </w:p>
        </w:tc>
      </w:tr>
      <w:tr w:rsidR="00081869" w:rsidRPr="00F96D1D" w:rsidTr="00C113D4">
        <w:trPr>
          <w:trHeight w:hRule="exact" w:val="298"/>
        </w:trPr>
        <w:tc>
          <w:tcPr>
            <w:tcW w:w="1390"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748" w:type="dxa"/>
            <w:gridSpan w:val="8"/>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Aanhangwagengewicht ongeremd</w:t>
            </w:r>
          </w:p>
        </w:tc>
        <w:tc>
          <w:tcPr>
            <w:tcW w:w="547" w:type="dxa"/>
            <w:gridSpan w:val="2"/>
            <w:tcBorders>
              <w:top w:val="single" w:sz="4" w:space="0" w:color="auto"/>
              <w:left w:val="nil"/>
              <w:bottom w:val="nil"/>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kg</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750</w:t>
            </w:r>
          </w:p>
        </w:tc>
        <w:tc>
          <w:tcPr>
            <w:tcW w:w="11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750</w:t>
            </w:r>
          </w:p>
        </w:tc>
        <w:tc>
          <w:tcPr>
            <w:tcW w:w="1357"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750</w:t>
            </w:r>
          </w:p>
        </w:tc>
        <w:tc>
          <w:tcPr>
            <w:tcW w:w="1356"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750</w:t>
            </w:r>
          </w:p>
        </w:tc>
      </w:tr>
      <w:tr w:rsidR="00081869" w:rsidRPr="00F96D1D" w:rsidTr="00C113D4">
        <w:trPr>
          <w:trHeight w:hRule="exact" w:val="298"/>
        </w:trPr>
        <w:tc>
          <w:tcPr>
            <w:tcW w:w="3558" w:type="dxa"/>
            <w:gridSpan w:val="6"/>
            <w:tcBorders>
              <w:top w:val="single" w:sz="4" w:space="0" w:color="auto"/>
              <w:left w:val="single" w:sz="8" w:space="0" w:color="auto"/>
              <w:bottom w:val="single" w:sz="8"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Inhoud brandstoftank</w:t>
            </w:r>
          </w:p>
        </w:tc>
        <w:tc>
          <w:tcPr>
            <w:tcW w:w="1127" w:type="dxa"/>
            <w:gridSpan w:val="6"/>
            <w:tcBorders>
              <w:top w:val="single" w:sz="4" w:space="0" w:color="auto"/>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l</w:t>
            </w:r>
          </w:p>
        </w:tc>
        <w:tc>
          <w:tcPr>
            <w:tcW w:w="1157" w:type="dxa"/>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65</w:t>
            </w:r>
          </w:p>
        </w:tc>
        <w:tc>
          <w:tcPr>
            <w:tcW w:w="1157" w:type="dxa"/>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72</w:t>
            </w:r>
          </w:p>
        </w:tc>
        <w:tc>
          <w:tcPr>
            <w:tcW w:w="1357" w:type="dxa"/>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72</w:t>
            </w:r>
          </w:p>
        </w:tc>
        <w:tc>
          <w:tcPr>
            <w:tcW w:w="1356" w:type="dxa"/>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72</w:t>
            </w:r>
          </w:p>
        </w:tc>
      </w:tr>
    </w:tbl>
    <w:p w:rsidR="00081869" w:rsidRPr="00F96D1D" w:rsidRDefault="00081869" w:rsidP="00185E68">
      <w:pPr>
        <w:spacing w:after="0" w:line="240" w:lineRule="auto"/>
        <w:rPr>
          <w:sz w:val="16"/>
          <w:szCs w:val="16"/>
          <w:lang w:val="nl-BE"/>
        </w:rPr>
      </w:pPr>
      <w:r w:rsidRPr="00F96D1D">
        <w:rPr>
          <w:lang w:val="nl-BE"/>
        </w:rPr>
        <w:t> </w:t>
      </w:r>
      <w:r w:rsidRPr="00F96D1D">
        <w:rPr>
          <w:lang w:val="nl-BE"/>
        </w:rPr>
        <w:br w:type="page"/>
      </w:r>
    </w:p>
    <w:tbl>
      <w:tblPr>
        <w:tblW w:w="9619" w:type="dxa"/>
        <w:tblInd w:w="55" w:type="dxa"/>
        <w:tblLayout w:type="fixed"/>
        <w:tblCellMar>
          <w:left w:w="70" w:type="dxa"/>
          <w:right w:w="70" w:type="dxa"/>
        </w:tblCellMar>
        <w:tblLook w:val="04A0" w:firstRow="1" w:lastRow="0" w:firstColumn="1" w:lastColumn="0" w:noHBand="0" w:noVBand="1"/>
      </w:tblPr>
      <w:tblGrid>
        <w:gridCol w:w="1036"/>
        <w:gridCol w:w="311"/>
        <w:gridCol w:w="668"/>
        <w:gridCol w:w="1198"/>
        <w:gridCol w:w="400"/>
        <w:gridCol w:w="734"/>
        <w:gridCol w:w="1333"/>
        <w:gridCol w:w="74"/>
        <w:gridCol w:w="1104"/>
        <w:gridCol w:w="96"/>
        <w:gridCol w:w="1081"/>
        <w:gridCol w:w="251"/>
        <w:gridCol w:w="1333"/>
      </w:tblGrid>
      <w:tr w:rsidR="00081869" w:rsidRPr="00F96D1D" w:rsidTr="00C113D4">
        <w:trPr>
          <w:trHeight w:hRule="exact" w:val="259"/>
        </w:trPr>
        <w:tc>
          <w:tcPr>
            <w:tcW w:w="3212" w:type="dxa"/>
            <w:gridSpan w:val="4"/>
            <w:vMerge w:val="restart"/>
            <w:tcBorders>
              <w:top w:val="nil"/>
              <w:left w:val="nil"/>
              <w:bottom w:val="nil"/>
              <w:right w:val="single" w:sz="8" w:space="0" w:color="000000"/>
            </w:tcBorders>
            <w:shd w:val="clear" w:color="auto" w:fill="FFFFFF"/>
            <w:noWrap/>
            <w:vAlign w:val="center"/>
            <w:hideMark/>
          </w:tcPr>
          <w:p w:rsidR="00081869" w:rsidRPr="00F96D1D" w:rsidRDefault="00081869">
            <w:pPr>
              <w:spacing w:after="0" w:line="240" w:lineRule="auto"/>
              <w:rPr>
                <w:rFonts w:ascii="Nobel-Book" w:eastAsia="Times New Roman" w:hAnsi="Nobel-Book"/>
                <w:b/>
                <w:bCs/>
                <w:sz w:val="20"/>
                <w:szCs w:val="20"/>
                <w:u w:val="single"/>
                <w:lang w:val="nl-BE"/>
              </w:rPr>
            </w:pPr>
            <w:r w:rsidRPr="00F96D1D">
              <w:rPr>
                <w:rFonts w:ascii="Nobel-Book" w:hAnsi="Nobel-Book"/>
                <w:b/>
                <w:sz w:val="20"/>
                <w:u w:val="single"/>
                <w:lang w:val="nl-BE"/>
              </w:rPr>
              <w:lastRenderedPageBreak/>
              <w:t>VOORLOPIGE TECHNISCHE EIGENSCHAPPEN</w:t>
            </w:r>
          </w:p>
          <w:p w:rsidR="00081869" w:rsidRPr="00F96D1D" w:rsidRDefault="00081869">
            <w:pPr>
              <w:spacing w:after="0" w:line="240" w:lineRule="auto"/>
              <w:rPr>
                <w:rFonts w:ascii="Nobel-Book" w:eastAsia="Times New Roman" w:hAnsi="Nobel-Book"/>
                <w:b/>
                <w:bCs/>
                <w:sz w:val="20"/>
                <w:szCs w:val="20"/>
                <w:u w:val="single"/>
                <w:lang w:val="nl-BE"/>
              </w:rPr>
            </w:pPr>
            <w:r w:rsidRPr="00F96D1D">
              <w:rPr>
                <w:rFonts w:ascii="Nobel-Book" w:hAnsi="Nobel-Book"/>
                <w:sz w:val="20"/>
                <w:lang w:val="nl-BE"/>
              </w:rPr>
              <w:t>  </w:t>
            </w:r>
          </w:p>
        </w:tc>
        <w:tc>
          <w:tcPr>
            <w:tcW w:w="1134" w:type="dxa"/>
            <w:gridSpan w:val="2"/>
            <w:tcBorders>
              <w:top w:val="single" w:sz="8" w:space="0" w:color="auto"/>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i/>
                <w:iCs/>
                <w:color w:val="000000"/>
                <w:sz w:val="20"/>
                <w:szCs w:val="20"/>
                <w:lang w:val="nl-BE"/>
              </w:rPr>
            </w:pPr>
            <w:r w:rsidRPr="00F96D1D">
              <w:rPr>
                <w:rFonts w:ascii="Nobel-Book" w:hAnsi="Nobel-Book"/>
                <w:i/>
                <w:color w:val="000000"/>
                <w:sz w:val="20"/>
                <w:lang w:val="nl-BE"/>
              </w:rPr>
              <w:t>Model</w:t>
            </w:r>
          </w:p>
        </w:tc>
        <w:tc>
          <w:tcPr>
            <w:tcW w:w="1407" w:type="dxa"/>
            <w:gridSpan w:val="2"/>
            <w:tcBorders>
              <w:top w:val="single" w:sz="8" w:space="0" w:color="auto"/>
              <w:left w:val="nil"/>
              <w:bottom w:val="single" w:sz="8" w:space="0" w:color="auto"/>
              <w:right w:val="nil"/>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FFFFFF"/>
                <w:sz w:val="20"/>
                <w:szCs w:val="20"/>
                <w:lang w:val="nl-BE"/>
              </w:rPr>
            </w:pPr>
            <w:r w:rsidRPr="00F96D1D">
              <w:rPr>
                <w:rFonts w:ascii="Nobel-Bold" w:hAnsi="Nobel-Bold"/>
                <w:color w:val="FFFFFF"/>
                <w:sz w:val="20"/>
                <w:lang w:val="nl-BE"/>
              </w:rPr>
              <w:t>RX 450h</w:t>
            </w:r>
          </w:p>
        </w:tc>
        <w:tc>
          <w:tcPr>
            <w:tcW w:w="1200" w:type="dxa"/>
            <w:gridSpan w:val="2"/>
            <w:tcBorders>
              <w:top w:val="single" w:sz="8" w:space="0" w:color="auto"/>
              <w:left w:val="single" w:sz="8" w:space="0" w:color="FFFFFF"/>
              <w:bottom w:val="single" w:sz="8" w:space="0" w:color="auto"/>
              <w:right w:val="single" w:sz="8" w:space="0" w:color="FFFFFF"/>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D9D9D9" w:themeColor="background1" w:themeShade="D9"/>
                <w:sz w:val="20"/>
                <w:szCs w:val="20"/>
                <w:lang w:val="nl-BE"/>
              </w:rPr>
            </w:pPr>
            <w:r w:rsidRPr="00F96D1D">
              <w:rPr>
                <w:rFonts w:ascii="Nobel-Bold" w:hAnsi="Nobel-Bold"/>
                <w:color w:val="D9D9D9" w:themeColor="background1" w:themeShade="D9"/>
                <w:sz w:val="20"/>
                <w:lang w:val="nl-BE"/>
              </w:rPr>
              <w:t>RX 350*</w:t>
            </w:r>
          </w:p>
        </w:tc>
        <w:tc>
          <w:tcPr>
            <w:tcW w:w="2665" w:type="dxa"/>
            <w:gridSpan w:val="3"/>
            <w:tcBorders>
              <w:top w:val="single" w:sz="8" w:space="0" w:color="auto"/>
              <w:left w:val="nil"/>
              <w:bottom w:val="single" w:sz="8" w:space="0" w:color="auto"/>
              <w:right w:val="single" w:sz="8" w:space="0" w:color="000000"/>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FFFFFF"/>
                <w:sz w:val="20"/>
                <w:szCs w:val="20"/>
                <w:lang w:val="nl-BE"/>
              </w:rPr>
            </w:pPr>
            <w:r w:rsidRPr="00F96D1D">
              <w:rPr>
                <w:rFonts w:ascii="Nobel-Bold" w:hAnsi="Nobel-Bold"/>
                <w:color w:val="FFFFFF"/>
                <w:sz w:val="20"/>
                <w:lang w:val="nl-BE"/>
              </w:rPr>
              <w:t>RX 200t*</w:t>
            </w:r>
          </w:p>
        </w:tc>
      </w:tr>
      <w:tr w:rsidR="00081869" w:rsidRPr="00F96D1D" w:rsidTr="00C113D4">
        <w:trPr>
          <w:trHeight w:hRule="exact" w:val="216"/>
        </w:trPr>
        <w:tc>
          <w:tcPr>
            <w:tcW w:w="3212" w:type="dxa"/>
            <w:gridSpan w:val="4"/>
            <w:vMerge/>
            <w:tcBorders>
              <w:top w:val="nil"/>
              <w:left w:val="nil"/>
              <w:bottom w:val="nil"/>
              <w:right w:val="single" w:sz="8" w:space="0" w:color="000000"/>
            </w:tcBorders>
            <w:vAlign w:val="center"/>
            <w:hideMark/>
          </w:tcPr>
          <w:p w:rsidR="00081869" w:rsidRPr="00F96D1D" w:rsidRDefault="00081869">
            <w:pPr>
              <w:spacing w:after="0" w:line="240" w:lineRule="auto"/>
              <w:rPr>
                <w:rFonts w:ascii="Nobel-Book" w:eastAsia="Times New Roman" w:hAnsi="Nobel-Book"/>
                <w:b/>
                <w:bCs/>
                <w:sz w:val="20"/>
                <w:szCs w:val="20"/>
                <w:u w:val="single"/>
                <w:lang w:val="nl-BE"/>
              </w:rPr>
            </w:pPr>
          </w:p>
        </w:tc>
        <w:tc>
          <w:tcPr>
            <w:tcW w:w="1134" w:type="dxa"/>
            <w:gridSpan w:val="2"/>
            <w:tcBorders>
              <w:top w:val="nil"/>
              <w:left w:val="single" w:sz="8" w:space="0" w:color="000000"/>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i/>
                <w:iCs/>
                <w:color w:val="000000"/>
                <w:sz w:val="20"/>
                <w:szCs w:val="20"/>
                <w:lang w:val="nl-BE"/>
              </w:rPr>
            </w:pPr>
            <w:r w:rsidRPr="00F96D1D">
              <w:rPr>
                <w:rFonts w:ascii="Nobel-Book" w:hAnsi="Nobel-Book"/>
                <w:i/>
                <w:color w:val="000000"/>
                <w:sz w:val="20"/>
                <w:lang w:val="nl-BE"/>
              </w:rPr>
              <w:t>Transmissie</w:t>
            </w:r>
          </w:p>
        </w:tc>
        <w:tc>
          <w:tcPr>
            <w:tcW w:w="1407" w:type="dxa"/>
            <w:gridSpan w:val="2"/>
            <w:tcBorders>
              <w:top w:val="nil"/>
              <w:left w:val="nil"/>
              <w:bottom w:val="single" w:sz="8" w:space="0" w:color="auto"/>
              <w:right w:val="nil"/>
            </w:tcBorders>
            <w:shd w:val="clear" w:color="auto" w:fill="FFFFFF"/>
            <w:noWrap/>
            <w:vAlign w:val="center"/>
            <w:hideMark/>
          </w:tcPr>
          <w:p w:rsidR="00081869" w:rsidRPr="00F96D1D" w:rsidRDefault="00B8592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4WD</w:t>
            </w:r>
          </w:p>
        </w:tc>
        <w:tc>
          <w:tcPr>
            <w:tcW w:w="120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81869" w:rsidRPr="00F96D1D" w:rsidRDefault="00B8592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4WD</w:t>
            </w:r>
          </w:p>
        </w:tc>
        <w:tc>
          <w:tcPr>
            <w:tcW w:w="1332" w:type="dxa"/>
            <w:gridSpan w:val="2"/>
            <w:tcBorders>
              <w:top w:val="nil"/>
              <w:left w:val="nil"/>
              <w:bottom w:val="single" w:sz="8"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D9D9D9" w:themeColor="background1" w:themeShade="D9"/>
                <w:sz w:val="20"/>
                <w:lang w:val="nl-BE"/>
              </w:rPr>
              <w:t>2WD</w:t>
            </w:r>
          </w:p>
        </w:tc>
        <w:tc>
          <w:tcPr>
            <w:tcW w:w="1333" w:type="dxa"/>
            <w:tcBorders>
              <w:top w:val="nil"/>
              <w:left w:val="single" w:sz="8" w:space="0" w:color="auto"/>
              <w:bottom w:val="single" w:sz="8" w:space="0" w:color="auto"/>
              <w:right w:val="single" w:sz="8" w:space="0" w:color="auto"/>
            </w:tcBorders>
            <w:shd w:val="clear" w:color="auto" w:fill="FFFFFF"/>
            <w:noWrap/>
            <w:vAlign w:val="center"/>
            <w:hideMark/>
          </w:tcPr>
          <w:p w:rsidR="00081869" w:rsidRPr="00F96D1D" w:rsidRDefault="00B8592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4WD</w:t>
            </w:r>
          </w:p>
        </w:tc>
      </w:tr>
      <w:tr w:rsidR="00081869" w:rsidRPr="00F96D1D" w:rsidTr="00C113D4">
        <w:trPr>
          <w:trHeight w:hRule="exact" w:val="86"/>
        </w:trPr>
        <w:tc>
          <w:tcPr>
            <w:tcW w:w="1036" w:type="dxa"/>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979" w:type="dxa"/>
            <w:gridSpan w:val="2"/>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1198" w:type="dxa"/>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1134" w:type="dxa"/>
            <w:gridSpan w:val="2"/>
            <w:shd w:val="clear" w:color="auto" w:fill="FFFFFF"/>
            <w:noWrap/>
            <w:vAlign w:val="center"/>
            <w:hideMark/>
          </w:tcPr>
          <w:p w:rsidR="00081869" w:rsidRPr="00F96D1D" w:rsidRDefault="00081869">
            <w:pPr>
              <w:spacing w:after="0" w:line="240" w:lineRule="auto"/>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407"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200"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332"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 </w:t>
            </w:r>
          </w:p>
        </w:tc>
        <w:tc>
          <w:tcPr>
            <w:tcW w:w="1333" w:type="dxa"/>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 </w:t>
            </w:r>
          </w:p>
        </w:tc>
      </w:tr>
      <w:tr w:rsidR="00081869" w:rsidRPr="00F96D1D" w:rsidTr="00C113D4">
        <w:trPr>
          <w:trHeight w:val="216"/>
        </w:trPr>
        <w:tc>
          <w:tcPr>
            <w:tcW w:w="9619"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Pr="00F96D1D" w:rsidRDefault="00081869">
            <w:pPr>
              <w:spacing w:after="0" w:line="240" w:lineRule="auto"/>
              <w:rPr>
                <w:rFonts w:ascii="Nobel-Bold" w:eastAsia="Times New Roman" w:hAnsi="Nobel-Bold"/>
                <w:color w:val="FFFFFF"/>
                <w:sz w:val="20"/>
                <w:szCs w:val="20"/>
                <w:lang w:val="nl-BE"/>
              </w:rPr>
            </w:pPr>
            <w:r w:rsidRPr="00F96D1D">
              <w:rPr>
                <w:rFonts w:ascii="Nobel-Bold" w:hAnsi="Nobel-Bold"/>
                <w:color w:val="FFFFFF"/>
                <w:sz w:val="20"/>
                <w:lang w:val="nl-BE"/>
              </w:rPr>
              <w:t>MOTOR</w:t>
            </w:r>
          </w:p>
        </w:tc>
      </w:tr>
      <w:tr w:rsidR="00081869" w:rsidRPr="00F96D1D" w:rsidTr="00C113D4">
        <w:trPr>
          <w:trHeight w:hRule="exact" w:val="346"/>
        </w:trPr>
        <w:tc>
          <w:tcPr>
            <w:tcW w:w="3212" w:type="dxa"/>
            <w:gridSpan w:val="4"/>
            <w:tcBorders>
              <w:top w:val="single" w:sz="8"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Aantal cilinders, opstelling</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single" w:sz="4" w:space="0" w:color="auto"/>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pacing w:val="-2"/>
                <w:sz w:val="20"/>
                <w:szCs w:val="20"/>
                <w:lang w:val="nl-BE"/>
              </w:rPr>
            </w:pPr>
            <w:r w:rsidRPr="00F96D1D">
              <w:rPr>
                <w:rFonts w:ascii="Nobel-Book" w:hAnsi="Nobel-Book"/>
                <w:spacing w:val="-2"/>
                <w:sz w:val="20"/>
                <w:lang w:val="nl-BE"/>
              </w:rPr>
              <w:t xml:space="preserve">6-cilinder </w:t>
            </w:r>
            <w:r w:rsidRPr="00F96D1D">
              <w:rPr>
                <w:rFonts w:ascii="Nobel-Book" w:eastAsia="Times New Roman" w:hAnsi="Nobel-Book"/>
                <w:spacing w:val="-2"/>
                <w:sz w:val="20"/>
                <w:szCs w:val="20"/>
                <w:lang w:val="nl-BE"/>
              </w:rPr>
              <w:br/>
            </w:r>
            <w:r w:rsidRPr="00F96D1D">
              <w:rPr>
                <w:rFonts w:ascii="Nobel-Book" w:hAnsi="Nobel-Book"/>
                <w:spacing w:val="-2"/>
                <w:sz w:val="20"/>
                <w:lang w:val="nl-BE"/>
              </w:rPr>
              <w:t>in V</w:t>
            </w:r>
          </w:p>
        </w:tc>
        <w:tc>
          <w:tcPr>
            <w:tcW w:w="1200" w:type="dxa"/>
            <w:gridSpan w:val="2"/>
            <w:tcBorders>
              <w:top w:val="single" w:sz="4" w:space="0" w:color="auto"/>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pacing w:val="-2"/>
                <w:sz w:val="20"/>
                <w:szCs w:val="20"/>
                <w:lang w:val="nl-BE"/>
              </w:rPr>
            </w:pPr>
            <w:r w:rsidRPr="00F96D1D">
              <w:rPr>
                <w:rFonts w:ascii="Nobel-Book" w:hAnsi="Nobel-Book"/>
                <w:color w:val="D9D9D9" w:themeColor="background1" w:themeShade="D9"/>
                <w:spacing w:val="-2"/>
                <w:sz w:val="20"/>
                <w:lang w:val="nl-BE"/>
              </w:rPr>
              <w:t xml:space="preserve">6-cilinder </w:t>
            </w:r>
            <w:r w:rsidRPr="00F96D1D">
              <w:rPr>
                <w:rFonts w:ascii="Nobel-Book" w:eastAsia="Times New Roman" w:hAnsi="Nobel-Book"/>
                <w:color w:val="D9D9D9" w:themeColor="background1" w:themeShade="D9"/>
                <w:spacing w:val="-2"/>
                <w:sz w:val="20"/>
                <w:szCs w:val="20"/>
                <w:lang w:val="nl-BE"/>
              </w:rPr>
              <w:br/>
            </w:r>
            <w:r w:rsidRPr="00F96D1D">
              <w:rPr>
                <w:rFonts w:ascii="Nobel-Book" w:hAnsi="Nobel-Book"/>
                <w:color w:val="D9D9D9" w:themeColor="background1" w:themeShade="D9"/>
                <w:spacing w:val="-2"/>
                <w:sz w:val="20"/>
                <w:lang w:val="nl-BE"/>
              </w:rPr>
              <w:t>in V</w:t>
            </w:r>
          </w:p>
        </w:tc>
        <w:tc>
          <w:tcPr>
            <w:tcW w:w="1332" w:type="dxa"/>
            <w:gridSpan w:val="2"/>
            <w:tcBorders>
              <w:top w:val="single" w:sz="4" w:space="0" w:color="auto"/>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pacing w:val="-2"/>
                <w:sz w:val="20"/>
                <w:szCs w:val="20"/>
                <w:lang w:val="nl-BE"/>
              </w:rPr>
            </w:pPr>
            <w:r w:rsidRPr="00F96D1D">
              <w:rPr>
                <w:rFonts w:ascii="Nobel-Book" w:hAnsi="Nobel-Book"/>
                <w:color w:val="D9D9D9" w:themeColor="background1" w:themeShade="D9"/>
                <w:spacing w:val="-2"/>
                <w:sz w:val="20"/>
                <w:lang w:val="nl-BE"/>
              </w:rPr>
              <w:t>4-cilinder</w:t>
            </w:r>
            <w:r w:rsidRPr="00F96D1D">
              <w:rPr>
                <w:rFonts w:ascii="Nobel-Book" w:eastAsia="Times New Roman" w:hAnsi="Nobel-Book"/>
                <w:color w:val="D9D9D9" w:themeColor="background1" w:themeShade="D9"/>
                <w:spacing w:val="-2"/>
                <w:sz w:val="20"/>
                <w:szCs w:val="20"/>
                <w:lang w:val="nl-BE"/>
              </w:rPr>
              <w:br/>
            </w:r>
            <w:r w:rsidRPr="00F96D1D">
              <w:rPr>
                <w:rFonts w:ascii="Nobel-Book" w:hAnsi="Nobel-Book"/>
                <w:color w:val="D9D9D9" w:themeColor="background1" w:themeShade="D9"/>
                <w:spacing w:val="-2"/>
                <w:sz w:val="20"/>
                <w:lang w:val="nl-BE"/>
              </w:rPr>
              <w:t>in lijn</w:t>
            </w:r>
          </w:p>
        </w:tc>
        <w:tc>
          <w:tcPr>
            <w:tcW w:w="1333" w:type="dxa"/>
            <w:tcBorders>
              <w:top w:val="single" w:sz="4" w:space="0" w:color="auto"/>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pacing w:val="-2"/>
                <w:sz w:val="20"/>
                <w:szCs w:val="20"/>
                <w:lang w:val="nl-BE"/>
              </w:rPr>
            </w:pPr>
            <w:r w:rsidRPr="00F96D1D">
              <w:rPr>
                <w:rFonts w:ascii="Nobel-Book" w:hAnsi="Nobel-Book"/>
                <w:spacing w:val="-2"/>
                <w:sz w:val="20"/>
                <w:lang w:val="nl-BE"/>
              </w:rPr>
              <w:t>4-cilinder</w:t>
            </w:r>
            <w:r w:rsidRPr="00F96D1D">
              <w:rPr>
                <w:rFonts w:ascii="Nobel-Book" w:eastAsia="Times New Roman" w:hAnsi="Nobel-Book"/>
                <w:spacing w:val="-2"/>
                <w:sz w:val="20"/>
                <w:szCs w:val="20"/>
                <w:lang w:val="nl-BE"/>
              </w:rPr>
              <w:br/>
            </w:r>
            <w:r w:rsidRPr="00F96D1D">
              <w:rPr>
                <w:rFonts w:ascii="Nobel-Book" w:hAnsi="Nobel-Book"/>
                <w:spacing w:val="-2"/>
                <w:sz w:val="20"/>
                <w:lang w:val="nl-BE"/>
              </w:rPr>
              <w:t>in lijn</w:t>
            </w:r>
          </w:p>
        </w:tc>
      </w:tr>
      <w:tr w:rsidR="00081869" w:rsidRPr="00F96D1D" w:rsidTr="00C113D4">
        <w:trPr>
          <w:trHeight w:hRule="exact" w:val="1037"/>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Distributie</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single" w:sz="8" w:space="0" w:color="auto"/>
              <w:bottom w:val="single" w:sz="4" w:space="0" w:color="auto"/>
              <w:right w:val="single" w:sz="8" w:space="0" w:color="auto"/>
            </w:tcBorders>
            <w:shd w:val="clear" w:color="auto" w:fill="FFFFFF"/>
            <w:vAlign w:val="center"/>
            <w:hideMark/>
          </w:tcPr>
          <w:p w:rsidR="00081869" w:rsidRPr="004C50C1" w:rsidRDefault="00081869">
            <w:pPr>
              <w:spacing w:after="0" w:line="240" w:lineRule="auto"/>
              <w:jc w:val="center"/>
              <w:rPr>
                <w:rFonts w:ascii="Nobel-Book" w:eastAsia="Times New Roman" w:hAnsi="Nobel-Book"/>
                <w:sz w:val="20"/>
                <w:szCs w:val="20"/>
                <w:lang w:val="en-GB"/>
              </w:rPr>
            </w:pPr>
            <w:r w:rsidRPr="004C50C1">
              <w:rPr>
                <w:rFonts w:ascii="Nobel-Book" w:hAnsi="Nobel-Book"/>
                <w:sz w:val="20"/>
                <w:lang w:val="en-GB"/>
              </w:rPr>
              <w:t xml:space="preserve">24 </w:t>
            </w:r>
            <w:proofErr w:type="spellStart"/>
            <w:r w:rsidRPr="004C50C1">
              <w:rPr>
                <w:rFonts w:ascii="Nobel-Book" w:hAnsi="Nobel-Book"/>
                <w:sz w:val="20"/>
                <w:lang w:val="en-GB"/>
              </w:rPr>
              <w:t>kleppen</w:t>
            </w:r>
            <w:proofErr w:type="spellEnd"/>
            <w:r w:rsidRPr="004C50C1">
              <w:rPr>
                <w:rFonts w:ascii="Nobel-Book" w:hAnsi="Nobel-Book"/>
                <w:sz w:val="20"/>
                <w:lang w:val="en-GB"/>
              </w:rPr>
              <w:t>, 2ACT,</w:t>
            </w:r>
            <w:r w:rsidRPr="004C50C1">
              <w:rPr>
                <w:rFonts w:ascii="Nobel-Book" w:eastAsia="Times New Roman" w:hAnsi="Nobel-Book"/>
                <w:sz w:val="20"/>
                <w:szCs w:val="20"/>
                <w:lang w:val="en-GB"/>
              </w:rPr>
              <w:br/>
            </w:r>
            <w:r w:rsidRPr="004C50C1">
              <w:rPr>
                <w:rFonts w:ascii="Nobel-Book" w:hAnsi="Nobel-Book"/>
                <w:sz w:val="20"/>
                <w:lang w:val="en-GB"/>
              </w:rPr>
              <w:t>Dual VVT-i</w:t>
            </w:r>
          </w:p>
        </w:tc>
        <w:tc>
          <w:tcPr>
            <w:tcW w:w="1200"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24 kleppen, 2ACT</w:t>
            </w:r>
            <w:proofErr w:type="gramStart"/>
            <w:r w:rsidRPr="00F96D1D">
              <w:rPr>
                <w:rFonts w:ascii="Nobel-Book" w:hAnsi="Nobel-Book"/>
                <w:color w:val="D9D9D9" w:themeColor="background1" w:themeShade="D9"/>
                <w:sz w:val="20"/>
                <w:lang w:val="nl-BE"/>
              </w:rPr>
              <w:t>,</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VVT-</w:t>
            </w:r>
            <w:proofErr w:type="spellStart"/>
            <w:r w:rsidRPr="00F96D1D">
              <w:rPr>
                <w:rFonts w:ascii="Nobel-Book" w:hAnsi="Nobel-Book"/>
                <w:color w:val="D9D9D9" w:themeColor="background1" w:themeShade="D9"/>
                <w:sz w:val="20"/>
                <w:lang w:val="nl-BE"/>
              </w:rPr>
              <w:t>iW</w:t>
            </w:r>
            <w:proofErr w:type="spellEnd"/>
            <w:proofErr w:type="gramEnd"/>
            <w:r w:rsidRPr="00F96D1D">
              <w:rPr>
                <w:rFonts w:ascii="Nobel-Book" w:hAnsi="Nobel-Book"/>
                <w:color w:val="D9D9D9" w:themeColor="background1" w:themeShade="D9"/>
                <w:sz w:val="20"/>
                <w:lang w:val="nl-BE"/>
              </w:rPr>
              <w:t xml:space="preserve"> (inlaat), VVT-i (uitlaat)</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 kleppen, 2ACT</w:t>
            </w:r>
            <w:proofErr w:type="gramStart"/>
            <w:r w:rsidRPr="00F96D1D">
              <w:rPr>
                <w:rFonts w:ascii="Nobel-Book" w:hAnsi="Nobel-Book"/>
                <w:color w:val="D9D9D9" w:themeColor="background1" w:themeShade="D9"/>
                <w:sz w:val="20"/>
                <w:lang w:val="nl-BE"/>
              </w:rPr>
              <w:t>,</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VVT-</w:t>
            </w:r>
            <w:proofErr w:type="spellStart"/>
            <w:r w:rsidRPr="00F96D1D">
              <w:rPr>
                <w:rFonts w:ascii="Nobel-Book" w:hAnsi="Nobel-Book"/>
                <w:color w:val="D9D9D9" w:themeColor="background1" w:themeShade="D9"/>
                <w:sz w:val="20"/>
                <w:lang w:val="nl-BE"/>
              </w:rPr>
              <w:t>iW</w:t>
            </w:r>
            <w:proofErr w:type="spellEnd"/>
            <w:proofErr w:type="gramEnd"/>
            <w:r w:rsidRPr="00F96D1D">
              <w:rPr>
                <w:rFonts w:ascii="Nobel-Book" w:hAnsi="Nobel-Book"/>
                <w:color w:val="D9D9D9" w:themeColor="background1" w:themeShade="D9"/>
                <w:sz w:val="20"/>
                <w:lang w:val="nl-BE"/>
              </w:rPr>
              <w:t xml:space="preserve"> (inlaat), VVT-i (uitlaat)</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 kleppen, 2ACT</w:t>
            </w:r>
            <w:proofErr w:type="gramStart"/>
            <w:r w:rsidRPr="00F96D1D">
              <w:rPr>
                <w:rFonts w:ascii="Nobel-Book" w:hAnsi="Nobel-Book"/>
                <w:sz w:val="20"/>
                <w:lang w:val="nl-BE"/>
              </w:rPr>
              <w:t>,</w:t>
            </w:r>
            <w:r w:rsidRPr="00F96D1D">
              <w:rPr>
                <w:rFonts w:ascii="Nobel-Book" w:eastAsia="Times New Roman" w:hAnsi="Nobel-Book"/>
                <w:sz w:val="20"/>
                <w:szCs w:val="20"/>
                <w:lang w:val="nl-BE"/>
              </w:rPr>
              <w:br/>
            </w:r>
            <w:r w:rsidRPr="00F96D1D">
              <w:rPr>
                <w:rFonts w:ascii="Nobel-Book" w:hAnsi="Nobel-Book"/>
                <w:sz w:val="20"/>
                <w:lang w:val="nl-BE"/>
              </w:rPr>
              <w:t>VVT-</w:t>
            </w:r>
            <w:proofErr w:type="spellStart"/>
            <w:r w:rsidRPr="00F96D1D">
              <w:rPr>
                <w:rFonts w:ascii="Nobel-Book" w:hAnsi="Nobel-Book"/>
                <w:sz w:val="20"/>
                <w:lang w:val="nl-BE"/>
              </w:rPr>
              <w:t>iW</w:t>
            </w:r>
            <w:proofErr w:type="spellEnd"/>
            <w:proofErr w:type="gramEnd"/>
            <w:r w:rsidRPr="00F96D1D">
              <w:rPr>
                <w:rFonts w:ascii="Nobel-Book" w:hAnsi="Nobel-Book"/>
                <w:sz w:val="20"/>
                <w:lang w:val="nl-BE"/>
              </w:rPr>
              <w:t xml:space="preserve"> (inlaat), VVT-i (uitlaat)</w:t>
            </w:r>
          </w:p>
        </w:tc>
      </w:tr>
      <w:tr w:rsidR="00081869" w:rsidRPr="00F96D1D" w:rsidTr="00C113D4">
        <w:trPr>
          <w:trHeight w:hRule="exact" w:val="21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Boring x slag</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mm</w:t>
            </w:r>
          </w:p>
        </w:tc>
        <w:tc>
          <w:tcPr>
            <w:tcW w:w="1407"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94,0 x 83,0</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94,0 x 83,0</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86,0 x 86,0</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86,0 x 86,0</w:t>
            </w:r>
          </w:p>
        </w:tc>
      </w:tr>
      <w:tr w:rsidR="00081869" w:rsidRPr="00F96D1D" w:rsidTr="00C113D4">
        <w:trPr>
          <w:trHeight w:hRule="exact" w:val="21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Cilinderinhoud</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cm</w:t>
            </w:r>
            <w:r w:rsidRPr="00F96D1D">
              <w:rPr>
                <w:rFonts w:ascii="Nobel-Book" w:hAnsi="Nobel-Book"/>
                <w:sz w:val="20"/>
                <w:vertAlign w:val="superscript"/>
                <w:lang w:val="nl-BE"/>
              </w:rPr>
              <w:t>3</w:t>
            </w:r>
          </w:p>
        </w:tc>
        <w:tc>
          <w:tcPr>
            <w:tcW w:w="1407"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3.456</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3.456</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1.998</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1.998</w:t>
            </w:r>
          </w:p>
        </w:tc>
      </w:tr>
      <w:tr w:rsidR="00081869" w:rsidRPr="00F96D1D" w:rsidTr="00C113D4">
        <w:trPr>
          <w:trHeight w:hRule="exact" w:val="21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Compressieverhouding</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13</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11,8</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w:t>
            </w:r>
          </w:p>
        </w:tc>
      </w:tr>
      <w:tr w:rsidR="00437FCD" w:rsidRPr="00F96D1D" w:rsidTr="00C113D4">
        <w:trPr>
          <w:trHeight w:hRule="exact" w:val="34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437FCD" w:rsidRPr="00F96D1D" w:rsidRDefault="00437FCD">
            <w:pPr>
              <w:spacing w:after="0" w:line="240" w:lineRule="auto"/>
              <w:rPr>
                <w:rFonts w:ascii="Nobel-Book" w:eastAsia="Times New Roman" w:hAnsi="Nobel-Book"/>
                <w:sz w:val="20"/>
                <w:szCs w:val="20"/>
                <w:lang w:val="nl-BE"/>
              </w:rPr>
            </w:pPr>
            <w:r w:rsidRPr="00F96D1D">
              <w:rPr>
                <w:rFonts w:ascii="Nobel-Book" w:hAnsi="Nobel-Book"/>
                <w:sz w:val="20"/>
                <w:lang w:val="nl-BE"/>
              </w:rPr>
              <w:t>Injectie</w:t>
            </w:r>
          </w:p>
        </w:tc>
        <w:tc>
          <w:tcPr>
            <w:tcW w:w="1134" w:type="dxa"/>
            <w:gridSpan w:val="2"/>
            <w:tcBorders>
              <w:top w:val="nil"/>
              <w:left w:val="nil"/>
              <w:bottom w:val="single" w:sz="4" w:space="0" w:color="auto"/>
              <w:right w:val="nil"/>
            </w:tcBorders>
            <w:shd w:val="clear" w:color="auto" w:fill="FFFFFF"/>
            <w:noWrap/>
            <w:vAlign w:val="center"/>
            <w:hideMark/>
          </w:tcPr>
          <w:p w:rsidR="00437FCD" w:rsidRPr="00F96D1D" w:rsidRDefault="00437FCD">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single" w:sz="8" w:space="0" w:color="auto"/>
              <w:bottom w:val="single" w:sz="4" w:space="0" w:color="auto"/>
              <w:right w:val="single" w:sz="8" w:space="0" w:color="auto"/>
            </w:tcBorders>
            <w:shd w:val="clear" w:color="auto" w:fill="FFFFFF"/>
            <w:vAlign w:val="center"/>
            <w:hideMark/>
          </w:tcPr>
          <w:p w:rsidR="00437FCD" w:rsidRPr="00F96D1D" w:rsidRDefault="00437FCD">
            <w:pPr>
              <w:spacing w:after="0" w:line="240" w:lineRule="auto"/>
              <w:jc w:val="center"/>
              <w:rPr>
                <w:rFonts w:ascii="Nobel-Book" w:eastAsia="Times New Roman" w:hAnsi="Nobel-Book"/>
                <w:sz w:val="20"/>
                <w:szCs w:val="20"/>
                <w:lang w:val="nl-BE"/>
              </w:rPr>
            </w:pPr>
            <w:r w:rsidRPr="00F96D1D">
              <w:rPr>
                <w:rFonts w:ascii="Nobel-Book" w:hAnsi="Nobel-Book"/>
                <w:sz w:val="20"/>
                <w:lang w:val="nl-BE"/>
              </w:rPr>
              <w:t>Elektronisch, D-4S</w:t>
            </w:r>
          </w:p>
        </w:tc>
        <w:tc>
          <w:tcPr>
            <w:tcW w:w="1200" w:type="dxa"/>
            <w:gridSpan w:val="2"/>
            <w:tcBorders>
              <w:top w:val="nil"/>
              <w:left w:val="nil"/>
              <w:bottom w:val="single" w:sz="4" w:space="0" w:color="auto"/>
              <w:right w:val="single" w:sz="8" w:space="0" w:color="auto"/>
            </w:tcBorders>
            <w:shd w:val="clear" w:color="auto" w:fill="FFFFFF"/>
            <w:vAlign w:val="center"/>
            <w:hideMark/>
          </w:tcPr>
          <w:p w:rsidR="00437FCD" w:rsidRPr="00F96D1D" w:rsidRDefault="00437FCD" w:rsidP="00975D3D">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Elektronisch, D-4S</w:t>
            </w:r>
          </w:p>
        </w:tc>
        <w:tc>
          <w:tcPr>
            <w:tcW w:w="1332" w:type="dxa"/>
            <w:gridSpan w:val="2"/>
            <w:tcBorders>
              <w:top w:val="nil"/>
              <w:left w:val="nil"/>
              <w:bottom w:val="single" w:sz="4" w:space="0" w:color="auto"/>
              <w:right w:val="single" w:sz="8" w:space="0" w:color="auto"/>
            </w:tcBorders>
            <w:shd w:val="clear" w:color="auto" w:fill="FFFFFF"/>
            <w:vAlign w:val="center"/>
            <w:hideMark/>
          </w:tcPr>
          <w:p w:rsidR="00437FCD" w:rsidRPr="00F96D1D" w:rsidRDefault="00437FCD" w:rsidP="00975D3D">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Elektronisch</w:t>
            </w:r>
            <w:proofErr w:type="gramStart"/>
            <w:r w:rsidRPr="00F96D1D">
              <w:rPr>
                <w:rFonts w:ascii="Nobel-Book" w:hAnsi="Nobel-Book"/>
                <w:color w:val="D9D9D9" w:themeColor="background1" w:themeShade="D9"/>
                <w:sz w:val="20"/>
                <w:lang w:val="nl-BE"/>
              </w:rPr>
              <w:t>,</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D-</w:t>
            </w:r>
            <w:proofErr w:type="gramEnd"/>
            <w:r w:rsidRPr="00F96D1D">
              <w:rPr>
                <w:rFonts w:ascii="Nobel-Book" w:hAnsi="Nobel-Book"/>
                <w:color w:val="D9D9D9" w:themeColor="background1" w:themeShade="D9"/>
                <w:sz w:val="20"/>
                <w:lang w:val="nl-BE"/>
              </w:rPr>
              <w:t>4S</w:t>
            </w:r>
          </w:p>
        </w:tc>
        <w:tc>
          <w:tcPr>
            <w:tcW w:w="1333" w:type="dxa"/>
            <w:tcBorders>
              <w:top w:val="nil"/>
              <w:left w:val="nil"/>
              <w:bottom w:val="single" w:sz="4" w:space="0" w:color="auto"/>
              <w:right w:val="single" w:sz="8" w:space="0" w:color="auto"/>
            </w:tcBorders>
            <w:shd w:val="clear" w:color="auto" w:fill="FFFFFF"/>
            <w:vAlign w:val="center"/>
            <w:hideMark/>
          </w:tcPr>
          <w:p w:rsidR="00437FCD" w:rsidRPr="00F96D1D" w:rsidRDefault="00437FCD" w:rsidP="00975D3D">
            <w:pPr>
              <w:spacing w:after="0" w:line="240" w:lineRule="auto"/>
              <w:jc w:val="center"/>
              <w:rPr>
                <w:rFonts w:ascii="Nobel-Book" w:eastAsia="Times New Roman" w:hAnsi="Nobel-Book"/>
                <w:sz w:val="20"/>
                <w:szCs w:val="20"/>
                <w:lang w:val="nl-BE"/>
              </w:rPr>
            </w:pPr>
            <w:r w:rsidRPr="00F96D1D">
              <w:rPr>
                <w:rFonts w:ascii="Nobel-Book" w:hAnsi="Nobel-Book"/>
                <w:sz w:val="20"/>
                <w:lang w:val="nl-BE"/>
              </w:rPr>
              <w:t>Elektronisch</w:t>
            </w:r>
            <w:proofErr w:type="gramStart"/>
            <w:r w:rsidRPr="00F96D1D">
              <w:rPr>
                <w:rFonts w:ascii="Nobel-Book" w:hAnsi="Nobel-Book"/>
                <w:sz w:val="20"/>
                <w:lang w:val="nl-BE"/>
              </w:rPr>
              <w:t>,</w:t>
            </w:r>
            <w:r w:rsidRPr="00F96D1D">
              <w:rPr>
                <w:rFonts w:ascii="Nobel-Book" w:eastAsia="Times New Roman" w:hAnsi="Nobel-Book"/>
                <w:sz w:val="20"/>
                <w:szCs w:val="20"/>
                <w:lang w:val="nl-BE"/>
              </w:rPr>
              <w:br/>
            </w:r>
            <w:r w:rsidRPr="00F96D1D">
              <w:rPr>
                <w:rFonts w:ascii="Nobel-Book" w:hAnsi="Nobel-Book"/>
                <w:sz w:val="20"/>
                <w:lang w:val="nl-BE"/>
              </w:rPr>
              <w:t>D-</w:t>
            </w:r>
            <w:proofErr w:type="gramEnd"/>
            <w:r w:rsidRPr="00F96D1D">
              <w:rPr>
                <w:rFonts w:ascii="Nobel-Book" w:hAnsi="Nobel-Book"/>
                <w:sz w:val="20"/>
                <w:lang w:val="nl-BE"/>
              </w:rPr>
              <w:t>4S</w:t>
            </w:r>
          </w:p>
        </w:tc>
      </w:tr>
      <w:tr w:rsidR="00081869" w:rsidRPr="00F96D1D" w:rsidTr="00C113D4">
        <w:trPr>
          <w:trHeight w:hRule="exact" w:val="517"/>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xml:space="preserve">Inlaat </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pacing w:val="-6"/>
                <w:sz w:val="20"/>
                <w:szCs w:val="20"/>
                <w:lang w:val="nl-BE"/>
              </w:rPr>
            </w:pPr>
            <w:r w:rsidRPr="00F96D1D">
              <w:rPr>
                <w:rFonts w:ascii="Nobel-Book" w:hAnsi="Nobel-Book"/>
                <w:spacing w:val="-6"/>
                <w:sz w:val="20"/>
                <w:lang w:val="nl-BE"/>
              </w:rPr>
              <w:t>Atmosferisch</w:t>
            </w:r>
          </w:p>
        </w:tc>
        <w:tc>
          <w:tcPr>
            <w:tcW w:w="1200"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pacing w:val="-6"/>
                <w:sz w:val="20"/>
                <w:szCs w:val="20"/>
                <w:lang w:val="nl-BE"/>
              </w:rPr>
            </w:pPr>
            <w:r w:rsidRPr="00F96D1D">
              <w:rPr>
                <w:rFonts w:ascii="Nobel-Book" w:hAnsi="Nobel-Book"/>
                <w:color w:val="D9D9D9" w:themeColor="background1" w:themeShade="D9"/>
                <w:spacing w:val="-6"/>
                <w:sz w:val="20"/>
                <w:lang w:val="nl-BE"/>
              </w:rPr>
              <w:t>Atmosferisch</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rsidP="00437FCD">
            <w:pPr>
              <w:spacing w:after="0" w:line="240" w:lineRule="auto"/>
              <w:jc w:val="center"/>
              <w:rPr>
                <w:rFonts w:ascii="Nobel-Book" w:eastAsia="Times New Roman" w:hAnsi="Nobel-Book"/>
                <w:color w:val="D9D9D9" w:themeColor="background1" w:themeShade="D9"/>
                <w:spacing w:val="-10"/>
                <w:sz w:val="20"/>
                <w:szCs w:val="20"/>
                <w:lang w:val="nl-BE"/>
              </w:rPr>
            </w:pPr>
            <w:r w:rsidRPr="00F96D1D">
              <w:rPr>
                <w:rFonts w:ascii="Nobel-Book" w:hAnsi="Nobel-Book"/>
                <w:color w:val="D9D9D9" w:themeColor="background1" w:themeShade="D9"/>
                <w:spacing w:val="-10"/>
                <w:sz w:val="20"/>
                <w:lang w:val="nl-BE"/>
              </w:rPr>
              <w:t>Turbocompressor met warmtewisselaar</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rsidP="00437FCD">
            <w:pPr>
              <w:spacing w:after="0" w:line="240" w:lineRule="auto"/>
              <w:jc w:val="center"/>
              <w:rPr>
                <w:rFonts w:ascii="Nobel-Book" w:eastAsia="Times New Roman" w:hAnsi="Nobel-Book"/>
                <w:spacing w:val="-10"/>
                <w:sz w:val="20"/>
                <w:szCs w:val="20"/>
                <w:lang w:val="nl-BE"/>
              </w:rPr>
            </w:pPr>
            <w:r w:rsidRPr="00F96D1D">
              <w:rPr>
                <w:rFonts w:ascii="Nobel-Book" w:hAnsi="Nobel-Book"/>
                <w:spacing w:val="-10"/>
                <w:sz w:val="20"/>
                <w:lang w:val="nl-BE"/>
              </w:rPr>
              <w:t>Turbocompressor met warmtewisselaar</w:t>
            </w:r>
          </w:p>
        </w:tc>
      </w:tr>
      <w:tr w:rsidR="00081869" w:rsidRPr="00F96D1D" w:rsidTr="00C113D4">
        <w:trPr>
          <w:trHeight w:hRule="exact" w:val="21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Emissienorm</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EURO 6</w:t>
            </w:r>
          </w:p>
        </w:tc>
        <w:tc>
          <w:tcPr>
            <w:tcW w:w="1200"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EURO 6</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EURO 6</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EURO 6</w:t>
            </w:r>
          </w:p>
        </w:tc>
      </w:tr>
      <w:tr w:rsidR="00081869" w:rsidRPr="00F96D1D" w:rsidTr="00C113D4">
        <w:trPr>
          <w:trHeight w:hRule="exact" w:val="21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Brandstof</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Benzine</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Benzine</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Benzine</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Benzine</w:t>
            </w:r>
          </w:p>
        </w:tc>
      </w:tr>
      <w:tr w:rsidR="00081869" w:rsidRPr="00F96D1D" w:rsidTr="00C113D4">
        <w:trPr>
          <w:trHeight w:hRule="exact" w:val="21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Octaanindex</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Minimaal 95</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Minimaal 95</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Minimaal 95</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Minimaal 95</w:t>
            </w:r>
          </w:p>
        </w:tc>
      </w:tr>
      <w:tr w:rsidR="00081869" w:rsidRPr="00F96D1D" w:rsidTr="00C113D4">
        <w:trPr>
          <w:trHeight w:hRule="exact" w:val="346"/>
        </w:trPr>
        <w:tc>
          <w:tcPr>
            <w:tcW w:w="1347" w:type="dxa"/>
            <w:gridSpan w:val="2"/>
            <w:tcBorders>
              <w:top w:val="nil"/>
              <w:left w:val="single" w:sz="8" w:space="0" w:color="auto"/>
              <w:bottom w:val="nil"/>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Max. vermogen</w:t>
            </w:r>
          </w:p>
        </w:tc>
        <w:tc>
          <w:tcPr>
            <w:tcW w:w="668" w:type="dxa"/>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EEC</w:t>
            </w:r>
          </w:p>
        </w:tc>
        <w:tc>
          <w:tcPr>
            <w:tcW w:w="2332" w:type="dxa"/>
            <w:gridSpan w:val="3"/>
            <w:tcBorders>
              <w:top w:val="single" w:sz="4" w:space="0" w:color="auto"/>
              <w:left w:val="nil"/>
              <w:bottom w:val="single" w:sz="4" w:space="0" w:color="auto"/>
              <w:right w:val="single" w:sz="8" w:space="0" w:color="000000"/>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pk bij t/min (kW bij t/min)</w:t>
            </w:r>
          </w:p>
        </w:tc>
        <w:tc>
          <w:tcPr>
            <w:tcW w:w="1407"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xml:space="preserve">263/6.000 </w:t>
            </w:r>
            <w:r w:rsidRPr="00F96D1D">
              <w:rPr>
                <w:rFonts w:ascii="Nobel-Book" w:eastAsia="Times New Roman" w:hAnsi="Nobel-Book"/>
                <w:sz w:val="20"/>
                <w:szCs w:val="20"/>
                <w:lang w:val="nl-BE"/>
              </w:rPr>
              <w:br/>
            </w:r>
            <w:r w:rsidRPr="00F96D1D">
              <w:rPr>
                <w:rFonts w:ascii="Nobel-Book" w:hAnsi="Nobel-Book"/>
                <w:sz w:val="20"/>
                <w:lang w:val="nl-BE"/>
              </w:rPr>
              <w:t>(193/6.000)</w:t>
            </w:r>
          </w:p>
        </w:tc>
        <w:tc>
          <w:tcPr>
            <w:tcW w:w="1200"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xml:space="preserve">296/6.300 </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(218/6.300)</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pacing w:val="-4"/>
                <w:sz w:val="20"/>
                <w:szCs w:val="20"/>
                <w:lang w:val="nl-BE"/>
              </w:rPr>
            </w:pPr>
            <w:r w:rsidRPr="00F96D1D">
              <w:rPr>
                <w:rFonts w:ascii="Nobel-Book" w:hAnsi="Nobel-Book"/>
                <w:color w:val="D9D9D9" w:themeColor="background1" w:themeShade="D9"/>
                <w:spacing w:val="-4"/>
                <w:sz w:val="18"/>
                <w:lang w:val="nl-BE"/>
              </w:rPr>
              <w:t>238/4.800-5.600</w:t>
            </w:r>
            <w:r w:rsidRPr="00F96D1D">
              <w:rPr>
                <w:rFonts w:ascii="Nobel-Book" w:eastAsia="Times New Roman" w:hAnsi="Nobel-Book"/>
                <w:color w:val="D9D9D9" w:themeColor="background1" w:themeShade="D9"/>
                <w:spacing w:val="-4"/>
                <w:sz w:val="20"/>
                <w:szCs w:val="20"/>
                <w:lang w:val="nl-BE"/>
              </w:rPr>
              <w:br/>
            </w:r>
            <w:r w:rsidRPr="00F96D1D">
              <w:rPr>
                <w:rFonts w:ascii="Nobel-Book" w:hAnsi="Nobel-Book"/>
                <w:color w:val="D9D9D9" w:themeColor="background1" w:themeShade="D9"/>
                <w:spacing w:val="-4"/>
                <w:sz w:val="18"/>
                <w:lang w:val="nl-BE"/>
              </w:rPr>
              <w:t>(175/4.800-5.600)</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pacing w:val="-4"/>
                <w:sz w:val="20"/>
                <w:szCs w:val="20"/>
                <w:lang w:val="nl-BE"/>
              </w:rPr>
            </w:pPr>
            <w:r w:rsidRPr="00F96D1D">
              <w:rPr>
                <w:rFonts w:ascii="Nobel-Book" w:hAnsi="Nobel-Book"/>
                <w:spacing w:val="-4"/>
                <w:sz w:val="18"/>
                <w:lang w:val="nl-BE"/>
              </w:rPr>
              <w:t>238/4.800-5.600</w:t>
            </w:r>
            <w:r w:rsidRPr="00F96D1D">
              <w:rPr>
                <w:rFonts w:ascii="Nobel-Book" w:eastAsia="Times New Roman" w:hAnsi="Nobel-Book"/>
                <w:spacing w:val="-4"/>
                <w:sz w:val="20"/>
                <w:szCs w:val="20"/>
                <w:lang w:val="nl-BE"/>
              </w:rPr>
              <w:br/>
            </w:r>
            <w:r w:rsidRPr="00F96D1D">
              <w:rPr>
                <w:rFonts w:ascii="Nobel-Book" w:hAnsi="Nobel-Book"/>
                <w:spacing w:val="-4"/>
                <w:sz w:val="18"/>
                <w:lang w:val="nl-BE"/>
              </w:rPr>
              <w:t>(175/4.800-5.600)</w:t>
            </w:r>
          </w:p>
        </w:tc>
      </w:tr>
      <w:tr w:rsidR="004C2041" w:rsidRPr="00F96D1D" w:rsidTr="00C113D4">
        <w:trPr>
          <w:trHeight w:hRule="exact" w:val="568"/>
        </w:trPr>
        <w:tc>
          <w:tcPr>
            <w:tcW w:w="1347" w:type="dxa"/>
            <w:gridSpan w:val="2"/>
            <w:tcBorders>
              <w:top w:val="single" w:sz="4" w:space="0" w:color="auto"/>
              <w:left w:val="single" w:sz="8" w:space="0" w:color="auto"/>
              <w:bottom w:val="single" w:sz="4" w:space="0" w:color="auto"/>
              <w:right w:val="single" w:sz="4" w:space="0" w:color="auto"/>
            </w:tcBorders>
            <w:shd w:val="clear" w:color="auto" w:fill="FFFFFF"/>
            <w:vAlign w:val="center"/>
            <w:hideMark/>
          </w:tcPr>
          <w:p w:rsidR="004C2041" w:rsidRPr="00F96D1D" w:rsidRDefault="004C2041">
            <w:pPr>
              <w:spacing w:after="0" w:line="240" w:lineRule="auto"/>
              <w:rPr>
                <w:rFonts w:ascii="Nobel-Book" w:eastAsia="Times New Roman" w:hAnsi="Nobel-Book"/>
                <w:sz w:val="20"/>
                <w:szCs w:val="20"/>
                <w:lang w:val="nl-BE"/>
              </w:rPr>
            </w:pPr>
            <w:r w:rsidRPr="00F96D1D">
              <w:rPr>
                <w:rFonts w:ascii="Nobel-Book" w:hAnsi="Nobel-Book"/>
                <w:sz w:val="20"/>
                <w:lang w:val="nl-BE"/>
              </w:rPr>
              <w:t>Max. koppel</w:t>
            </w:r>
          </w:p>
        </w:tc>
        <w:tc>
          <w:tcPr>
            <w:tcW w:w="668" w:type="dxa"/>
            <w:shd w:val="clear" w:color="auto" w:fill="FFFFFF"/>
            <w:noWrap/>
            <w:vAlign w:val="center"/>
            <w:hideMark/>
          </w:tcPr>
          <w:p w:rsidR="004C2041" w:rsidRPr="00F96D1D" w:rsidRDefault="004C2041">
            <w:pPr>
              <w:spacing w:after="0" w:line="240" w:lineRule="auto"/>
              <w:rPr>
                <w:rFonts w:ascii="Nobel-Book" w:eastAsia="Times New Roman" w:hAnsi="Nobel-Book"/>
                <w:sz w:val="20"/>
                <w:szCs w:val="20"/>
                <w:lang w:val="nl-BE"/>
              </w:rPr>
            </w:pPr>
            <w:r w:rsidRPr="00F96D1D">
              <w:rPr>
                <w:rFonts w:ascii="Nobel-Book" w:hAnsi="Nobel-Book"/>
                <w:sz w:val="20"/>
                <w:lang w:val="nl-BE"/>
              </w:rPr>
              <w:t>EEC</w:t>
            </w:r>
          </w:p>
        </w:tc>
        <w:tc>
          <w:tcPr>
            <w:tcW w:w="2332" w:type="dxa"/>
            <w:gridSpan w:val="3"/>
            <w:tcBorders>
              <w:top w:val="single" w:sz="4" w:space="0" w:color="auto"/>
              <w:left w:val="nil"/>
              <w:bottom w:val="single" w:sz="4" w:space="0" w:color="auto"/>
              <w:right w:val="single" w:sz="8" w:space="0" w:color="000000"/>
            </w:tcBorders>
            <w:shd w:val="clear" w:color="auto" w:fill="FFFFFF"/>
            <w:noWrap/>
            <w:vAlign w:val="center"/>
            <w:hideMark/>
          </w:tcPr>
          <w:p w:rsidR="004C2041" w:rsidRPr="00F96D1D" w:rsidRDefault="004C2041" w:rsidP="006B6E0D">
            <w:pPr>
              <w:spacing w:after="0" w:line="240" w:lineRule="auto"/>
              <w:jc w:val="right"/>
              <w:rPr>
                <w:rFonts w:ascii="Nobel-Book" w:eastAsia="Times New Roman" w:hAnsi="Nobel-Book"/>
                <w:sz w:val="20"/>
                <w:szCs w:val="20"/>
                <w:lang w:val="nl-BE"/>
              </w:rPr>
            </w:pPr>
            <w:proofErr w:type="spellStart"/>
            <w:r w:rsidRPr="00F96D1D">
              <w:rPr>
                <w:rFonts w:ascii="Nobel-Book" w:hAnsi="Nobel-Book"/>
                <w:sz w:val="20"/>
                <w:lang w:val="nl-BE"/>
              </w:rPr>
              <w:t>Nm</w:t>
            </w:r>
            <w:proofErr w:type="spellEnd"/>
            <w:r w:rsidRPr="00F96D1D">
              <w:rPr>
                <w:rFonts w:ascii="Nobel-Book" w:hAnsi="Nobel-Book"/>
                <w:sz w:val="20"/>
                <w:lang w:val="nl-BE"/>
              </w:rPr>
              <w:t xml:space="preserve"> bij t/min (m-kg bij t/min)</w:t>
            </w:r>
          </w:p>
        </w:tc>
        <w:tc>
          <w:tcPr>
            <w:tcW w:w="1407" w:type="dxa"/>
            <w:gridSpan w:val="2"/>
            <w:tcBorders>
              <w:top w:val="nil"/>
              <w:left w:val="nil"/>
              <w:bottom w:val="single" w:sz="4" w:space="0" w:color="auto"/>
              <w:right w:val="single" w:sz="8" w:space="0" w:color="auto"/>
            </w:tcBorders>
            <w:shd w:val="clear" w:color="auto" w:fill="FFFFFF"/>
            <w:vAlign w:val="center"/>
            <w:hideMark/>
          </w:tcPr>
          <w:p w:rsidR="004C2041" w:rsidRPr="00F96D1D" w:rsidRDefault="004C2041">
            <w:pPr>
              <w:spacing w:after="0" w:line="240" w:lineRule="auto"/>
              <w:jc w:val="center"/>
              <w:rPr>
                <w:rFonts w:ascii="Nobel-Book" w:eastAsia="Times New Roman" w:hAnsi="Nobel-Book"/>
                <w:sz w:val="20"/>
                <w:szCs w:val="20"/>
                <w:lang w:val="nl-BE"/>
              </w:rPr>
            </w:pPr>
            <w:r w:rsidRPr="00F96D1D">
              <w:rPr>
                <w:rFonts w:ascii="Nobel-Book" w:hAnsi="Nobel-Book"/>
                <w:sz w:val="20"/>
                <w:lang w:val="nl-BE"/>
              </w:rPr>
              <w:t xml:space="preserve">335/4.600 </w:t>
            </w:r>
            <w:r w:rsidRPr="00F96D1D">
              <w:rPr>
                <w:rFonts w:ascii="Nobel-Book" w:eastAsia="Times New Roman" w:hAnsi="Nobel-Book"/>
                <w:sz w:val="20"/>
                <w:szCs w:val="20"/>
                <w:lang w:val="nl-BE"/>
              </w:rPr>
              <w:br/>
            </w:r>
            <w:r w:rsidRPr="00F96D1D">
              <w:rPr>
                <w:rFonts w:ascii="Nobel-Book" w:hAnsi="Nobel-Book"/>
                <w:sz w:val="20"/>
                <w:lang w:val="nl-BE"/>
              </w:rPr>
              <w:t>(34,2/4.600)</w:t>
            </w:r>
          </w:p>
        </w:tc>
        <w:tc>
          <w:tcPr>
            <w:tcW w:w="1200" w:type="dxa"/>
            <w:gridSpan w:val="2"/>
            <w:tcBorders>
              <w:top w:val="nil"/>
              <w:left w:val="nil"/>
              <w:bottom w:val="single" w:sz="4" w:space="0" w:color="auto"/>
              <w:right w:val="single" w:sz="8" w:space="0" w:color="auto"/>
            </w:tcBorders>
            <w:shd w:val="clear" w:color="auto" w:fill="FFFFFF"/>
            <w:vAlign w:val="center"/>
            <w:hideMark/>
          </w:tcPr>
          <w:p w:rsidR="004C2041" w:rsidRPr="00F96D1D" w:rsidRDefault="004C2041">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xml:space="preserve">360/4.700 </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(36,7/4.700)</w:t>
            </w:r>
          </w:p>
        </w:tc>
        <w:tc>
          <w:tcPr>
            <w:tcW w:w="1332" w:type="dxa"/>
            <w:gridSpan w:val="2"/>
            <w:tcBorders>
              <w:top w:val="nil"/>
              <w:left w:val="nil"/>
              <w:bottom w:val="single" w:sz="4" w:space="0" w:color="auto"/>
              <w:right w:val="single" w:sz="8" w:space="0" w:color="auto"/>
            </w:tcBorders>
            <w:shd w:val="clear" w:color="auto" w:fill="FFFFFF"/>
            <w:vAlign w:val="center"/>
            <w:hideMark/>
          </w:tcPr>
          <w:p w:rsidR="004C2041" w:rsidRPr="00F96D1D" w:rsidRDefault="004C2041">
            <w:pPr>
              <w:spacing w:after="0" w:line="240" w:lineRule="auto"/>
              <w:jc w:val="center"/>
              <w:rPr>
                <w:rFonts w:ascii="Nobel-Book" w:eastAsia="Times New Roman" w:hAnsi="Nobel-Book"/>
                <w:color w:val="D9D9D9" w:themeColor="background1" w:themeShade="D9"/>
                <w:spacing w:val="-8"/>
                <w:sz w:val="20"/>
                <w:szCs w:val="20"/>
                <w:lang w:val="nl-BE"/>
              </w:rPr>
            </w:pPr>
            <w:r w:rsidRPr="00F96D1D">
              <w:rPr>
                <w:rFonts w:ascii="Nobel-Book" w:hAnsi="Nobel-Book"/>
                <w:color w:val="D9D9D9" w:themeColor="background1" w:themeShade="D9"/>
                <w:spacing w:val="-8"/>
                <w:sz w:val="20"/>
                <w:lang w:val="nl-BE"/>
              </w:rPr>
              <w:t>350/1.650-4.000</w:t>
            </w:r>
            <w:r w:rsidRPr="00F96D1D">
              <w:rPr>
                <w:rFonts w:ascii="Nobel-Book" w:eastAsia="Times New Roman" w:hAnsi="Nobel-Book"/>
                <w:color w:val="D9D9D9" w:themeColor="background1" w:themeShade="D9"/>
                <w:spacing w:val="-8"/>
                <w:sz w:val="20"/>
                <w:szCs w:val="20"/>
                <w:lang w:val="nl-BE"/>
              </w:rPr>
              <w:br/>
            </w:r>
            <w:r w:rsidRPr="00F96D1D">
              <w:rPr>
                <w:rFonts w:ascii="Nobel-Book" w:hAnsi="Nobel-Book"/>
                <w:color w:val="D9D9D9" w:themeColor="background1" w:themeShade="D9"/>
                <w:spacing w:val="-8"/>
                <w:sz w:val="20"/>
                <w:lang w:val="nl-BE"/>
              </w:rPr>
              <w:t>(35,7/1.650-4.000)</w:t>
            </w:r>
          </w:p>
        </w:tc>
        <w:tc>
          <w:tcPr>
            <w:tcW w:w="1333" w:type="dxa"/>
            <w:tcBorders>
              <w:top w:val="nil"/>
              <w:left w:val="nil"/>
              <w:bottom w:val="single" w:sz="4" w:space="0" w:color="auto"/>
              <w:right w:val="single" w:sz="8" w:space="0" w:color="auto"/>
            </w:tcBorders>
            <w:shd w:val="clear" w:color="auto" w:fill="FFFFFF"/>
            <w:vAlign w:val="center"/>
            <w:hideMark/>
          </w:tcPr>
          <w:p w:rsidR="004C2041" w:rsidRPr="00F96D1D" w:rsidRDefault="004C2041" w:rsidP="00975D3D">
            <w:pPr>
              <w:spacing w:after="0" w:line="240" w:lineRule="auto"/>
              <w:jc w:val="center"/>
              <w:rPr>
                <w:rFonts w:ascii="Nobel-Book" w:eastAsia="Times New Roman" w:hAnsi="Nobel-Book"/>
                <w:spacing w:val="-8"/>
                <w:sz w:val="20"/>
                <w:szCs w:val="20"/>
                <w:lang w:val="nl-BE"/>
              </w:rPr>
            </w:pPr>
            <w:r w:rsidRPr="00F96D1D">
              <w:rPr>
                <w:rFonts w:ascii="Nobel-Book" w:hAnsi="Nobel-Book"/>
                <w:spacing w:val="-8"/>
                <w:sz w:val="20"/>
                <w:lang w:val="nl-BE"/>
              </w:rPr>
              <w:t>350/1.650-4.000</w:t>
            </w:r>
            <w:r w:rsidRPr="00F96D1D">
              <w:rPr>
                <w:rFonts w:ascii="Nobel-Book" w:eastAsia="Times New Roman" w:hAnsi="Nobel-Book"/>
                <w:spacing w:val="-8"/>
                <w:sz w:val="20"/>
                <w:szCs w:val="20"/>
                <w:lang w:val="nl-BE"/>
              </w:rPr>
              <w:br/>
            </w:r>
            <w:r w:rsidRPr="00F96D1D">
              <w:rPr>
                <w:rFonts w:ascii="Nobel-Book" w:hAnsi="Nobel-Book"/>
                <w:spacing w:val="-8"/>
                <w:sz w:val="20"/>
                <w:lang w:val="nl-BE"/>
              </w:rPr>
              <w:t>(35,7/1.650-4.000)</w:t>
            </w:r>
          </w:p>
        </w:tc>
      </w:tr>
      <w:tr w:rsidR="00081869" w:rsidRPr="00F96D1D" w:rsidTr="00C113D4">
        <w:trPr>
          <w:trHeight w:hRule="exact" w:val="216"/>
        </w:trPr>
        <w:tc>
          <w:tcPr>
            <w:tcW w:w="1347"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Light" w:eastAsia="Times New Roman" w:hAnsi="Nobel-Light" w:cs="Nobel-Light"/>
                <w:lang w:val="nl-BE"/>
              </w:rPr>
            </w:pPr>
            <w:r w:rsidRPr="00F96D1D">
              <w:rPr>
                <w:rFonts w:ascii="Nobel-Light" w:hAnsi="Nobel-Light"/>
                <w:lang w:val="nl-BE"/>
              </w:rPr>
              <w:t>Verbruik</w:t>
            </w: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Stadscyclus</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l/100 km</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Vanaf 5,2</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12.7</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9,8</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9,9</w:t>
            </w:r>
          </w:p>
        </w:tc>
      </w:tr>
      <w:tr w:rsidR="00081869" w:rsidRPr="00F96D1D" w:rsidTr="00C113D4">
        <w:trPr>
          <w:trHeight w:hRule="exact" w:val="216"/>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Light" w:eastAsia="Times New Roman" w:hAnsi="Nobel-Light" w:cs="Nobel-Light"/>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Buiten de stad</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l/100 km</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Vanaf 5,2</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6,9</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6,6</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6,7</w:t>
            </w:r>
          </w:p>
        </w:tc>
      </w:tr>
      <w:tr w:rsidR="00081869" w:rsidRPr="00F96D1D" w:rsidTr="00C113D4">
        <w:trPr>
          <w:trHeight w:hRule="exact" w:val="216"/>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Light" w:eastAsia="Times New Roman" w:hAnsi="Nobel-Light" w:cs="Nobel-Light"/>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Gemengde cyclus</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l/100 km</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Vanaf 5,2</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7,8</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7,9</w:t>
            </w:r>
          </w:p>
        </w:tc>
      </w:tr>
      <w:tr w:rsidR="00081869" w:rsidRPr="00F96D1D" w:rsidTr="00C113D4">
        <w:trPr>
          <w:trHeight w:hRule="exact" w:val="216"/>
        </w:trPr>
        <w:tc>
          <w:tcPr>
            <w:tcW w:w="1347" w:type="dxa"/>
            <w:gridSpan w:val="2"/>
            <w:vMerge w:val="restart"/>
            <w:tcBorders>
              <w:top w:val="nil"/>
              <w:left w:val="single" w:sz="8" w:space="0" w:color="auto"/>
              <w:bottom w:val="single" w:sz="8" w:space="0" w:color="000000"/>
              <w:right w:val="single" w:sz="4" w:space="0" w:color="auto"/>
            </w:tcBorders>
            <w:shd w:val="clear" w:color="auto" w:fill="FFFFFF"/>
            <w:vAlign w:val="center"/>
            <w:hideMark/>
          </w:tcPr>
          <w:p w:rsidR="00081869" w:rsidRPr="00F96D1D" w:rsidRDefault="008A29BA">
            <w:pPr>
              <w:spacing w:after="0" w:line="240" w:lineRule="auto"/>
              <w:rPr>
                <w:rFonts w:ascii="Nobel-Light" w:eastAsia="Times New Roman" w:hAnsi="Nobel-Light" w:cs="Nobel-Light"/>
                <w:lang w:val="nl-BE"/>
              </w:rPr>
            </w:pPr>
            <w:r w:rsidRPr="00F96D1D">
              <w:rPr>
                <w:rFonts w:ascii="Nobel-Light" w:hAnsi="Nobel-Light"/>
                <w:lang w:val="nl-BE"/>
              </w:rPr>
              <w:t>CO</w:t>
            </w:r>
            <w:r w:rsidRPr="00F96D1D">
              <w:rPr>
                <w:rFonts w:ascii="Nobel-Light" w:hAnsi="Nobel-Light"/>
                <w:vertAlign w:val="subscript"/>
                <w:lang w:val="nl-BE"/>
              </w:rPr>
              <w:t>2</w:t>
            </w:r>
            <w:r w:rsidRPr="00F96D1D">
              <w:rPr>
                <w:rFonts w:ascii="Nobel-Light" w:hAnsi="Nobel-Light"/>
                <w:lang w:val="nl-BE"/>
              </w:rPr>
              <w:t>-emissies</w:t>
            </w: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Stadscyclus</w:t>
            </w:r>
          </w:p>
        </w:tc>
        <w:tc>
          <w:tcPr>
            <w:tcW w:w="1134" w:type="dxa"/>
            <w:gridSpan w:val="2"/>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g/km</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Vanaf 120</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297</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227</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230</w:t>
            </w:r>
          </w:p>
        </w:tc>
      </w:tr>
      <w:tr w:rsidR="00081869" w:rsidRPr="00F96D1D" w:rsidTr="00C113D4">
        <w:trPr>
          <w:trHeight w:hRule="exact" w:val="216"/>
        </w:trPr>
        <w:tc>
          <w:tcPr>
            <w:tcW w:w="1347" w:type="dxa"/>
            <w:gridSpan w:val="2"/>
            <w:vMerge/>
            <w:tcBorders>
              <w:top w:val="nil"/>
              <w:left w:val="single" w:sz="8" w:space="0" w:color="auto"/>
              <w:bottom w:val="single" w:sz="8" w:space="0" w:color="000000"/>
              <w:right w:val="single" w:sz="4" w:space="0" w:color="auto"/>
            </w:tcBorders>
            <w:vAlign w:val="center"/>
            <w:hideMark/>
          </w:tcPr>
          <w:p w:rsidR="00081869" w:rsidRPr="00F96D1D" w:rsidRDefault="00081869">
            <w:pPr>
              <w:spacing w:after="0" w:line="240" w:lineRule="auto"/>
              <w:rPr>
                <w:rFonts w:ascii="Nobel-Light" w:eastAsia="Times New Roman" w:hAnsi="Nobel-Light" w:cs="Nobel-Light"/>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Buiten de stad</w:t>
            </w:r>
          </w:p>
        </w:tc>
        <w:tc>
          <w:tcPr>
            <w:tcW w:w="1134"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g/km</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Vanaf 121</w:t>
            </w:r>
          </w:p>
        </w:tc>
        <w:tc>
          <w:tcPr>
            <w:tcW w:w="1200"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160</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154</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157</w:t>
            </w:r>
          </w:p>
        </w:tc>
      </w:tr>
      <w:tr w:rsidR="00081869" w:rsidRPr="00F96D1D" w:rsidTr="00C113D4">
        <w:trPr>
          <w:trHeight w:hRule="exact" w:val="216"/>
        </w:trPr>
        <w:tc>
          <w:tcPr>
            <w:tcW w:w="1347" w:type="dxa"/>
            <w:gridSpan w:val="2"/>
            <w:vMerge/>
            <w:tcBorders>
              <w:top w:val="nil"/>
              <w:left w:val="single" w:sz="8" w:space="0" w:color="auto"/>
              <w:bottom w:val="single" w:sz="8" w:space="0" w:color="000000"/>
              <w:right w:val="single" w:sz="4" w:space="0" w:color="auto"/>
            </w:tcBorders>
            <w:vAlign w:val="center"/>
            <w:hideMark/>
          </w:tcPr>
          <w:p w:rsidR="00081869" w:rsidRPr="00F96D1D" w:rsidRDefault="00081869">
            <w:pPr>
              <w:spacing w:after="0" w:line="240" w:lineRule="auto"/>
              <w:rPr>
                <w:rFonts w:ascii="Nobel-Light" w:eastAsia="Times New Roman" w:hAnsi="Nobel-Light" w:cs="Nobel-Light"/>
                <w:lang w:val="nl-BE"/>
              </w:rPr>
            </w:pPr>
          </w:p>
        </w:tc>
        <w:tc>
          <w:tcPr>
            <w:tcW w:w="1865" w:type="dxa"/>
            <w:gridSpan w:val="2"/>
            <w:tcBorders>
              <w:top w:val="single" w:sz="4" w:space="0" w:color="auto"/>
              <w:left w:val="nil"/>
              <w:bottom w:val="single" w:sz="8"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Gemengde cyclus</w:t>
            </w:r>
          </w:p>
        </w:tc>
        <w:tc>
          <w:tcPr>
            <w:tcW w:w="1134"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g/km</w:t>
            </w:r>
          </w:p>
        </w:tc>
        <w:tc>
          <w:tcPr>
            <w:tcW w:w="1407"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Vanaf 120</w:t>
            </w:r>
          </w:p>
        </w:tc>
        <w:tc>
          <w:tcPr>
            <w:tcW w:w="1200"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210</w:t>
            </w:r>
          </w:p>
        </w:tc>
        <w:tc>
          <w:tcPr>
            <w:tcW w:w="1332"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181</w:t>
            </w:r>
          </w:p>
        </w:tc>
        <w:tc>
          <w:tcPr>
            <w:tcW w:w="1333" w:type="dxa"/>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184</w:t>
            </w:r>
          </w:p>
        </w:tc>
      </w:tr>
      <w:tr w:rsidR="00081869" w:rsidRPr="00F96D1D" w:rsidTr="00C113D4">
        <w:trPr>
          <w:trHeight w:hRule="exact" w:val="173"/>
        </w:trPr>
        <w:tc>
          <w:tcPr>
            <w:tcW w:w="1347" w:type="dxa"/>
            <w:gridSpan w:val="2"/>
            <w:shd w:val="clear" w:color="auto" w:fill="FFFFFF"/>
            <w:noWrap/>
            <w:vAlign w:val="center"/>
            <w:hideMark/>
          </w:tcPr>
          <w:p w:rsidR="00081869" w:rsidRPr="00F96D1D" w:rsidRDefault="00081869">
            <w:pPr>
              <w:spacing w:after="0" w:line="240" w:lineRule="auto"/>
              <w:rPr>
                <w:rFonts w:ascii="Nobel-Book" w:eastAsia="Times New Roman" w:hAnsi="Nobel-Book"/>
                <w:sz w:val="16"/>
                <w:szCs w:val="16"/>
                <w:lang w:val="nl-BE"/>
              </w:rPr>
            </w:pPr>
            <w:r w:rsidRPr="00F96D1D">
              <w:rPr>
                <w:rFonts w:ascii="Nobel-Book" w:hAnsi="Nobel-Book"/>
                <w:sz w:val="16"/>
                <w:lang w:val="nl-BE"/>
              </w:rPr>
              <w:t> </w:t>
            </w:r>
          </w:p>
        </w:tc>
        <w:tc>
          <w:tcPr>
            <w:tcW w:w="668" w:type="dxa"/>
            <w:shd w:val="clear" w:color="auto" w:fill="FFFFFF"/>
            <w:noWrap/>
            <w:vAlign w:val="center"/>
            <w:hideMark/>
          </w:tcPr>
          <w:p w:rsidR="00081869" w:rsidRPr="00F96D1D" w:rsidRDefault="00081869">
            <w:pPr>
              <w:spacing w:after="0" w:line="240" w:lineRule="auto"/>
              <w:rPr>
                <w:rFonts w:ascii="Nobel-Book" w:eastAsia="Times New Roman" w:hAnsi="Nobel-Book"/>
                <w:sz w:val="16"/>
                <w:szCs w:val="16"/>
                <w:lang w:val="nl-BE"/>
              </w:rPr>
            </w:pPr>
            <w:r w:rsidRPr="00F96D1D">
              <w:rPr>
                <w:rFonts w:ascii="Nobel-Book" w:hAnsi="Nobel-Book"/>
                <w:sz w:val="16"/>
                <w:lang w:val="nl-BE"/>
              </w:rPr>
              <w:t> </w:t>
            </w:r>
          </w:p>
        </w:tc>
        <w:tc>
          <w:tcPr>
            <w:tcW w:w="1198" w:type="dxa"/>
            <w:shd w:val="clear" w:color="auto" w:fill="FFFFFF"/>
            <w:noWrap/>
            <w:vAlign w:val="center"/>
            <w:hideMark/>
          </w:tcPr>
          <w:p w:rsidR="00081869" w:rsidRPr="00F96D1D" w:rsidRDefault="00081869">
            <w:pPr>
              <w:spacing w:after="0" w:line="240" w:lineRule="auto"/>
              <w:rPr>
                <w:rFonts w:ascii="Nobel-Book" w:eastAsia="Times New Roman" w:hAnsi="Nobel-Book"/>
                <w:sz w:val="16"/>
                <w:szCs w:val="16"/>
                <w:lang w:val="nl-BE"/>
              </w:rPr>
            </w:pPr>
            <w:r w:rsidRPr="00F96D1D">
              <w:rPr>
                <w:rFonts w:ascii="Nobel-Book" w:hAnsi="Nobel-Book"/>
                <w:sz w:val="16"/>
                <w:lang w:val="nl-BE"/>
              </w:rPr>
              <w:t> </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sz w:val="16"/>
                <w:szCs w:val="16"/>
                <w:lang w:val="nl-BE"/>
              </w:rPr>
            </w:pPr>
            <w:r w:rsidRPr="00F96D1D">
              <w:rPr>
                <w:rFonts w:ascii="Nobel-Book" w:hAnsi="Nobel-Book"/>
                <w:sz w:val="16"/>
                <w:lang w:val="nl-BE"/>
              </w:rPr>
              <w:t> </w:t>
            </w:r>
          </w:p>
        </w:tc>
        <w:tc>
          <w:tcPr>
            <w:tcW w:w="1407"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sz w:val="16"/>
                <w:szCs w:val="16"/>
                <w:lang w:val="nl-BE"/>
              </w:rPr>
            </w:pPr>
            <w:r w:rsidRPr="00F96D1D">
              <w:rPr>
                <w:rFonts w:ascii="Nobel-Book" w:hAnsi="Nobel-Book"/>
                <w:sz w:val="16"/>
                <w:lang w:val="nl-BE"/>
              </w:rPr>
              <w:t> </w:t>
            </w:r>
          </w:p>
        </w:tc>
        <w:tc>
          <w:tcPr>
            <w:tcW w:w="1200"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sz w:val="16"/>
                <w:szCs w:val="16"/>
                <w:lang w:val="nl-BE"/>
              </w:rPr>
            </w:pPr>
            <w:r w:rsidRPr="00F96D1D">
              <w:rPr>
                <w:rFonts w:ascii="Nobel-Book" w:hAnsi="Nobel-Book"/>
                <w:sz w:val="16"/>
                <w:lang w:val="nl-BE"/>
              </w:rPr>
              <w:t> </w:t>
            </w:r>
          </w:p>
        </w:tc>
        <w:tc>
          <w:tcPr>
            <w:tcW w:w="1332"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sz w:val="16"/>
                <w:szCs w:val="16"/>
                <w:lang w:val="nl-BE"/>
              </w:rPr>
            </w:pPr>
            <w:r w:rsidRPr="00F96D1D">
              <w:rPr>
                <w:rFonts w:ascii="Nobel-Book" w:hAnsi="Nobel-Book"/>
                <w:sz w:val="16"/>
                <w:lang w:val="nl-BE"/>
              </w:rPr>
              <w:t> </w:t>
            </w:r>
          </w:p>
        </w:tc>
        <w:tc>
          <w:tcPr>
            <w:tcW w:w="1333" w:type="dxa"/>
            <w:shd w:val="clear" w:color="auto" w:fill="FFFFFF"/>
            <w:noWrap/>
            <w:vAlign w:val="center"/>
            <w:hideMark/>
          </w:tcPr>
          <w:p w:rsidR="00081869" w:rsidRPr="00F96D1D" w:rsidRDefault="00081869">
            <w:pPr>
              <w:spacing w:after="0" w:line="240" w:lineRule="auto"/>
              <w:jc w:val="center"/>
              <w:rPr>
                <w:rFonts w:ascii="Nobel-Book" w:eastAsia="Times New Roman" w:hAnsi="Nobel-Book"/>
                <w:sz w:val="16"/>
                <w:szCs w:val="16"/>
                <w:lang w:val="nl-BE"/>
              </w:rPr>
            </w:pPr>
            <w:r w:rsidRPr="00F96D1D">
              <w:rPr>
                <w:rFonts w:ascii="Nobel-Book" w:hAnsi="Nobel-Book"/>
                <w:sz w:val="16"/>
                <w:lang w:val="nl-BE"/>
              </w:rPr>
              <w:t> </w:t>
            </w:r>
          </w:p>
        </w:tc>
      </w:tr>
      <w:tr w:rsidR="00081869" w:rsidRPr="00F96D1D" w:rsidTr="00C113D4">
        <w:trPr>
          <w:trHeight w:val="216"/>
        </w:trPr>
        <w:tc>
          <w:tcPr>
            <w:tcW w:w="9619"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Pr="00F96D1D" w:rsidRDefault="00081869">
            <w:pPr>
              <w:spacing w:after="0" w:line="240" w:lineRule="auto"/>
              <w:rPr>
                <w:rFonts w:ascii="Nobel-Book" w:eastAsia="Times New Roman" w:hAnsi="Nobel-Book"/>
                <w:color w:val="FFFFFF"/>
                <w:sz w:val="20"/>
                <w:szCs w:val="20"/>
                <w:lang w:val="nl-BE"/>
              </w:rPr>
            </w:pPr>
            <w:r w:rsidRPr="00F96D1D">
              <w:rPr>
                <w:rFonts w:ascii="Nobel-Book" w:hAnsi="Nobel-Book"/>
                <w:color w:val="FFFFFF"/>
                <w:sz w:val="20"/>
                <w:lang w:val="nl-BE"/>
              </w:rPr>
              <w:t>ELEKTROMOTOR</w:t>
            </w:r>
          </w:p>
        </w:tc>
      </w:tr>
      <w:tr w:rsidR="00081869" w:rsidRPr="00F96D1D" w:rsidTr="00C113D4">
        <w:trPr>
          <w:trHeight w:hRule="exact" w:val="518"/>
        </w:trPr>
        <w:tc>
          <w:tcPr>
            <w:tcW w:w="1036" w:type="dxa"/>
            <w:tcBorders>
              <w:top w:val="nil"/>
              <w:left w:val="single" w:sz="8" w:space="0" w:color="auto"/>
              <w:bottom w:val="nil"/>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Type</w:t>
            </w:r>
          </w:p>
        </w:tc>
        <w:tc>
          <w:tcPr>
            <w:tcW w:w="2176" w:type="dxa"/>
            <w:gridSpan w:val="3"/>
            <w:tcBorders>
              <w:top w:val="single" w:sz="8"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Voor &amp; achter</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Synchroon met permanente magneet</w:t>
            </w:r>
          </w:p>
        </w:tc>
        <w:tc>
          <w:tcPr>
            <w:tcW w:w="1104" w:type="dxa"/>
            <w:tcBorders>
              <w:top w:val="nil"/>
              <w:left w:val="nil"/>
              <w:bottom w:val="single" w:sz="4" w:space="0" w:color="auto"/>
              <w:right w:val="single" w:sz="8" w:space="0" w:color="auto"/>
              <w:tr2bl w:val="single" w:sz="4"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4" w:space="0" w:color="auto"/>
              <w:right w:val="single" w:sz="8" w:space="0" w:color="auto"/>
              <w:tr2bl w:val="single" w:sz="4"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hRule="exact" w:val="259"/>
        </w:trPr>
        <w:tc>
          <w:tcPr>
            <w:tcW w:w="1036" w:type="dxa"/>
            <w:vMerge w:val="restart"/>
            <w:tcBorders>
              <w:top w:val="single" w:sz="4" w:space="0" w:color="auto"/>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Max. vermogen</w:t>
            </w:r>
          </w:p>
        </w:tc>
        <w:tc>
          <w:tcPr>
            <w:tcW w:w="2176" w:type="dxa"/>
            <w:gridSpan w:val="3"/>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xml:space="preserve">Voor </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pk (kW)</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167 (123)</w:t>
            </w:r>
          </w:p>
        </w:tc>
        <w:tc>
          <w:tcPr>
            <w:tcW w:w="1104"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hRule="exact" w:val="259"/>
        </w:trPr>
        <w:tc>
          <w:tcPr>
            <w:tcW w:w="1036" w:type="dxa"/>
            <w:vMerge/>
            <w:tcBorders>
              <w:top w:val="single" w:sz="4" w:space="0" w:color="auto"/>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176" w:type="dxa"/>
            <w:gridSpan w:val="3"/>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Achter</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pk (kW)</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68 (50)</w:t>
            </w:r>
          </w:p>
        </w:tc>
        <w:tc>
          <w:tcPr>
            <w:tcW w:w="1104"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hRule="exact" w:val="259"/>
        </w:trPr>
        <w:tc>
          <w:tcPr>
            <w:tcW w:w="1036" w:type="dxa"/>
            <w:vMerge w:val="restart"/>
            <w:tcBorders>
              <w:top w:val="nil"/>
              <w:left w:val="single" w:sz="8" w:space="0" w:color="auto"/>
              <w:bottom w:val="single" w:sz="8"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Max. koppel</w:t>
            </w:r>
          </w:p>
        </w:tc>
        <w:tc>
          <w:tcPr>
            <w:tcW w:w="2176" w:type="dxa"/>
            <w:gridSpan w:val="3"/>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Voor</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rsidP="00B25C82">
            <w:pPr>
              <w:spacing w:after="0" w:line="240" w:lineRule="auto"/>
              <w:jc w:val="right"/>
              <w:rPr>
                <w:rFonts w:ascii="Nobel-Book" w:eastAsia="Times New Roman" w:hAnsi="Nobel-Book"/>
                <w:sz w:val="20"/>
                <w:szCs w:val="20"/>
                <w:lang w:val="nl-BE"/>
              </w:rPr>
            </w:pPr>
            <w:proofErr w:type="spellStart"/>
            <w:r w:rsidRPr="00F96D1D">
              <w:rPr>
                <w:rFonts w:ascii="Nobel-Book" w:hAnsi="Nobel-Book"/>
                <w:sz w:val="20"/>
                <w:lang w:val="nl-BE"/>
              </w:rPr>
              <w:t>Nm</w:t>
            </w:r>
            <w:proofErr w:type="spellEnd"/>
            <w:r w:rsidRPr="00F96D1D">
              <w:rPr>
                <w:rFonts w:ascii="Nobel-Book" w:hAnsi="Nobel-Book"/>
                <w:sz w:val="20"/>
                <w:lang w:val="nl-BE"/>
              </w:rPr>
              <w:t xml:space="preserve"> (m-kg)</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335 (34,2)</w:t>
            </w:r>
          </w:p>
        </w:tc>
        <w:tc>
          <w:tcPr>
            <w:tcW w:w="1104"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hRule="exact" w:val="259"/>
        </w:trPr>
        <w:tc>
          <w:tcPr>
            <w:tcW w:w="1036" w:type="dxa"/>
            <w:vMerge/>
            <w:tcBorders>
              <w:top w:val="nil"/>
              <w:left w:val="single" w:sz="8" w:space="0" w:color="auto"/>
              <w:bottom w:val="single" w:sz="8"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176" w:type="dxa"/>
            <w:gridSpan w:val="3"/>
            <w:tcBorders>
              <w:top w:val="single" w:sz="4" w:space="0" w:color="auto"/>
              <w:left w:val="nil"/>
              <w:bottom w:val="single" w:sz="8"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Achter</w:t>
            </w:r>
          </w:p>
        </w:tc>
        <w:tc>
          <w:tcPr>
            <w:tcW w:w="1134"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B25C82" w:rsidP="00B25C82">
            <w:pPr>
              <w:spacing w:after="0" w:line="240" w:lineRule="auto"/>
              <w:jc w:val="right"/>
              <w:rPr>
                <w:rFonts w:ascii="Nobel-Book" w:eastAsia="Times New Roman" w:hAnsi="Nobel-Book"/>
                <w:sz w:val="20"/>
                <w:szCs w:val="20"/>
                <w:lang w:val="nl-BE"/>
              </w:rPr>
            </w:pPr>
            <w:proofErr w:type="spellStart"/>
            <w:r w:rsidRPr="00F96D1D">
              <w:rPr>
                <w:rFonts w:ascii="Nobel-Book" w:hAnsi="Nobel-Book"/>
                <w:sz w:val="20"/>
                <w:lang w:val="nl-BE"/>
              </w:rPr>
              <w:t>Nm</w:t>
            </w:r>
            <w:proofErr w:type="spellEnd"/>
            <w:r w:rsidRPr="00F96D1D">
              <w:rPr>
                <w:rFonts w:ascii="Nobel-Book" w:hAnsi="Nobel-Book"/>
                <w:sz w:val="20"/>
                <w:lang w:val="nl-BE"/>
              </w:rPr>
              <w:t xml:space="preserve"> (m-kg)</w:t>
            </w:r>
          </w:p>
        </w:tc>
        <w:tc>
          <w:tcPr>
            <w:tcW w:w="1407"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139 (14,2)</w:t>
            </w:r>
          </w:p>
        </w:tc>
        <w:tc>
          <w:tcPr>
            <w:tcW w:w="1104" w:type="dxa"/>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hRule="exact" w:val="173"/>
        </w:trPr>
        <w:tc>
          <w:tcPr>
            <w:tcW w:w="1036" w:type="dxa"/>
            <w:shd w:val="clear" w:color="auto" w:fill="FFFFFF"/>
            <w:noWrap/>
            <w:vAlign w:val="center"/>
            <w:hideMark/>
          </w:tcPr>
          <w:p w:rsidR="00081869" w:rsidRPr="00F96D1D" w:rsidRDefault="00081869">
            <w:pPr>
              <w:spacing w:after="0" w:line="240" w:lineRule="auto"/>
              <w:rPr>
                <w:rFonts w:ascii="Nobel-Book" w:eastAsia="Times New Roman" w:hAnsi="Nobel-Book"/>
                <w:sz w:val="16"/>
                <w:szCs w:val="16"/>
                <w:lang w:val="nl-BE"/>
              </w:rPr>
            </w:pPr>
            <w:r w:rsidRPr="00F96D1D">
              <w:rPr>
                <w:rFonts w:ascii="Nobel-Book" w:hAnsi="Nobel-Book"/>
                <w:sz w:val="16"/>
                <w:lang w:val="nl-BE"/>
              </w:rPr>
              <w:t> </w:t>
            </w:r>
          </w:p>
        </w:tc>
        <w:tc>
          <w:tcPr>
            <w:tcW w:w="979" w:type="dxa"/>
            <w:gridSpan w:val="2"/>
            <w:shd w:val="clear" w:color="auto" w:fill="FFFFFF"/>
            <w:noWrap/>
            <w:vAlign w:val="center"/>
            <w:hideMark/>
          </w:tcPr>
          <w:p w:rsidR="00081869" w:rsidRPr="00F96D1D" w:rsidRDefault="00081869">
            <w:pPr>
              <w:spacing w:after="0" w:line="240" w:lineRule="auto"/>
              <w:rPr>
                <w:rFonts w:ascii="Nobel-Book" w:eastAsia="Times New Roman" w:hAnsi="Nobel-Book"/>
                <w:sz w:val="16"/>
                <w:szCs w:val="16"/>
                <w:lang w:val="nl-BE"/>
              </w:rPr>
            </w:pPr>
            <w:r w:rsidRPr="00F96D1D">
              <w:rPr>
                <w:rFonts w:ascii="Nobel-Book" w:hAnsi="Nobel-Book"/>
                <w:sz w:val="16"/>
                <w:lang w:val="nl-BE"/>
              </w:rPr>
              <w:t> </w:t>
            </w:r>
          </w:p>
        </w:tc>
        <w:tc>
          <w:tcPr>
            <w:tcW w:w="1198" w:type="dxa"/>
            <w:shd w:val="clear" w:color="auto" w:fill="FFFFFF"/>
            <w:noWrap/>
            <w:vAlign w:val="center"/>
            <w:hideMark/>
          </w:tcPr>
          <w:p w:rsidR="00081869" w:rsidRPr="00F96D1D" w:rsidRDefault="00081869">
            <w:pPr>
              <w:spacing w:after="0" w:line="240" w:lineRule="auto"/>
              <w:rPr>
                <w:rFonts w:ascii="Nobel-Book" w:eastAsia="Times New Roman" w:hAnsi="Nobel-Book"/>
                <w:sz w:val="16"/>
                <w:szCs w:val="16"/>
                <w:lang w:val="nl-BE"/>
              </w:rPr>
            </w:pPr>
            <w:r w:rsidRPr="00F96D1D">
              <w:rPr>
                <w:rFonts w:ascii="Nobel-Book" w:hAnsi="Nobel-Book"/>
                <w:sz w:val="16"/>
                <w:lang w:val="nl-BE"/>
              </w:rPr>
              <w:t> </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sz w:val="16"/>
                <w:szCs w:val="16"/>
                <w:lang w:val="nl-BE"/>
              </w:rPr>
            </w:pPr>
            <w:r w:rsidRPr="00F96D1D">
              <w:rPr>
                <w:rFonts w:ascii="Nobel-Book" w:hAnsi="Nobel-Book"/>
                <w:sz w:val="16"/>
                <w:lang w:val="nl-BE"/>
              </w:rPr>
              <w:t> </w:t>
            </w:r>
          </w:p>
        </w:tc>
        <w:tc>
          <w:tcPr>
            <w:tcW w:w="1407"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sz w:val="16"/>
                <w:szCs w:val="16"/>
                <w:lang w:val="nl-BE"/>
              </w:rPr>
            </w:pPr>
            <w:r w:rsidRPr="00F96D1D">
              <w:rPr>
                <w:rFonts w:ascii="Nobel-Book" w:hAnsi="Nobel-Book"/>
                <w:sz w:val="16"/>
                <w:lang w:val="nl-BE"/>
              </w:rPr>
              <w:t> </w:t>
            </w:r>
          </w:p>
        </w:tc>
        <w:tc>
          <w:tcPr>
            <w:tcW w:w="1104" w:type="dxa"/>
            <w:shd w:val="clear" w:color="auto" w:fill="FFFFFF"/>
            <w:noWrap/>
            <w:vAlign w:val="center"/>
            <w:hideMark/>
          </w:tcPr>
          <w:p w:rsidR="00081869" w:rsidRPr="00F96D1D" w:rsidRDefault="00081869">
            <w:pPr>
              <w:spacing w:after="0" w:line="240" w:lineRule="auto"/>
              <w:jc w:val="center"/>
              <w:rPr>
                <w:rFonts w:ascii="Nobel-Book" w:eastAsia="Times New Roman" w:hAnsi="Nobel-Book"/>
                <w:sz w:val="16"/>
                <w:szCs w:val="16"/>
                <w:lang w:val="nl-BE"/>
              </w:rPr>
            </w:pPr>
            <w:r w:rsidRPr="00F96D1D">
              <w:rPr>
                <w:rFonts w:ascii="Nobel-Book" w:hAnsi="Nobel-Book"/>
                <w:sz w:val="16"/>
                <w:lang w:val="nl-BE"/>
              </w:rPr>
              <w:t> </w:t>
            </w:r>
          </w:p>
        </w:tc>
        <w:tc>
          <w:tcPr>
            <w:tcW w:w="1428" w:type="dxa"/>
            <w:gridSpan w:val="3"/>
            <w:shd w:val="clear" w:color="auto" w:fill="FFFFFF"/>
            <w:noWrap/>
            <w:vAlign w:val="center"/>
            <w:hideMark/>
          </w:tcPr>
          <w:p w:rsidR="00081869" w:rsidRPr="00F96D1D" w:rsidRDefault="00081869">
            <w:pPr>
              <w:spacing w:after="0" w:line="240" w:lineRule="auto"/>
              <w:jc w:val="center"/>
              <w:rPr>
                <w:rFonts w:ascii="Nobel-Book" w:eastAsia="Times New Roman" w:hAnsi="Nobel-Book"/>
                <w:sz w:val="16"/>
                <w:szCs w:val="16"/>
                <w:lang w:val="nl-BE"/>
              </w:rPr>
            </w:pPr>
            <w:r w:rsidRPr="00F96D1D">
              <w:rPr>
                <w:rFonts w:ascii="Nobel-Book" w:hAnsi="Nobel-Book"/>
                <w:sz w:val="16"/>
                <w:lang w:val="nl-BE"/>
              </w:rPr>
              <w:t> </w:t>
            </w:r>
          </w:p>
        </w:tc>
        <w:tc>
          <w:tcPr>
            <w:tcW w:w="1333" w:type="dxa"/>
            <w:shd w:val="clear" w:color="auto" w:fill="FFFFFF"/>
            <w:noWrap/>
            <w:vAlign w:val="center"/>
            <w:hideMark/>
          </w:tcPr>
          <w:p w:rsidR="00081869" w:rsidRPr="00F96D1D" w:rsidRDefault="00081869">
            <w:pPr>
              <w:spacing w:after="0" w:line="240" w:lineRule="auto"/>
              <w:jc w:val="center"/>
              <w:rPr>
                <w:rFonts w:ascii="Nobel-Book" w:eastAsia="Times New Roman" w:hAnsi="Nobel-Book"/>
                <w:sz w:val="16"/>
                <w:szCs w:val="16"/>
                <w:lang w:val="nl-BE"/>
              </w:rPr>
            </w:pPr>
            <w:r w:rsidRPr="00F96D1D">
              <w:rPr>
                <w:rFonts w:ascii="Nobel-Book" w:hAnsi="Nobel-Book"/>
                <w:sz w:val="16"/>
                <w:lang w:val="nl-BE"/>
              </w:rPr>
              <w:t> </w:t>
            </w:r>
          </w:p>
        </w:tc>
      </w:tr>
      <w:tr w:rsidR="00081869" w:rsidRPr="00F96D1D" w:rsidTr="00C113D4">
        <w:trPr>
          <w:trHeight w:val="216"/>
        </w:trPr>
        <w:tc>
          <w:tcPr>
            <w:tcW w:w="9619"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Pr="00F96D1D" w:rsidRDefault="00081869">
            <w:pPr>
              <w:spacing w:after="0" w:line="240" w:lineRule="auto"/>
              <w:rPr>
                <w:rFonts w:ascii="Nobel-Book" w:eastAsia="Times New Roman" w:hAnsi="Nobel-Book"/>
                <w:color w:val="FFFFFF"/>
                <w:sz w:val="20"/>
                <w:szCs w:val="20"/>
                <w:lang w:val="nl-BE"/>
              </w:rPr>
            </w:pPr>
            <w:r w:rsidRPr="00F96D1D">
              <w:rPr>
                <w:rFonts w:ascii="Nobel-Book" w:hAnsi="Nobel-Book"/>
                <w:color w:val="FFFFFF"/>
                <w:sz w:val="20"/>
                <w:lang w:val="nl-BE"/>
              </w:rPr>
              <w:t>BATTERIJ VAN HET HYBRIDESYSTEEM</w:t>
            </w:r>
          </w:p>
        </w:tc>
      </w:tr>
      <w:tr w:rsidR="00081869" w:rsidRPr="00F96D1D" w:rsidTr="00C113D4">
        <w:trPr>
          <w:trHeight w:hRule="exact" w:val="518"/>
        </w:trPr>
        <w:tc>
          <w:tcPr>
            <w:tcW w:w="3212" w:type="dxa"/>
            <w:gridSpan w:val="4"/>
            <w:tcBorders>
              <w:top w:val="single" w:sz="8"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Type</w:t>
            </w:r>
          </w:p>
        </w:tc>
        <w:tc>
          <w:tcPr>
            <w:tcW w:w="1134" w:type="dxa"/>
            <w:gridSpan w:val="2"/>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proofErr w:type="spellStart"/>
            <w:r w:rsidRPr="00F96D1D">
              <w:rPr>
                <w:rFonts w:ascii="Nobel-Book" w:hAnsi="Nobel-Book"/>
                <w:sz w:val="20"/>
                <w:lang w:val="nl-BE"/>
              </w:rPr>
              <w:t>Nikkel-metaalhydride</w:t>
            </w:r>
            <w:proofErr w:type="spellEnd"/>
            <w:r w:rsidRPr="00F96D1D">
              <w:rPr>
                <w:rFonts w:ascii="Nobel-Book" w:eastAsia="Times New Roman" w:hAnsi="Nobel-Book"/>
                <w:sz w:val="20"/>
                <w:szCs w:val="20"/>
                <w:lang w:val="nl-BE"/>
              </w:rPr>
              <w:br/>
            </w:r>
            <w:r w:rsidRPr="00F96D1D">
              <w:rPr>
                <w:rFonts w:ascii="Nobel-Book" w:hAnsi="Nobel-Book"/>
                <w:sz w:val="20"/>
                <w:lang w:val="nl-BE"/>
              </w:rPr>
              <w:t>(Ni-MH)</w:t>
            </w:r>
          </w:p>
        </w:tc>
        <w:tc>
          <w:tcPr>
            <w:tcW w:w="1104"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hRule="exact" w:val="21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Spanning</w:t>
            </w:r>
          </w:p>
        </w:tc>
        <w:tc>
          <w:tcPr>
            <w:tcW w:w="1134"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V</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288</w:t>
            </w:r>
          </w:p>
        </w:tc>
        <w:tc>
          <w:tcPr>
            <w:tcW w:w="1104"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hRule="exact" w:val="216"/>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Aantal cellen</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407"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240</w:t>
            </w:r>
          </w:p>
        </w:tc>
        <w:tc>
          <w:tcPr>
            <w:tcW w:w="1104"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hRule="exact" w:val="216"/>
        </w:trPr>
        <w:tc>
          <w:tcPr>
            <w:tcW w:w="3212" w:type="dxa"/>
            <w:gridSpan w:val="4"/>
            <w:tcBorders>
              <w:top w:val="single" w:sz="4" w:space="0" w:color="auto"/>
              <w:left w:val="single" w:sz="8" w:space="0" w:color="auto"/>
              <w:bottom w:val="single" w:sz="8"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Spanning van het systeem</w:t>
            </w:r>
          </w:p>
        </w:tc>
        <w:tc>
          <w:tcPr>
            <w:tcW w:w="1134"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V</w:t>
            </w:r>
          </w:p>
        </w:tc>
        <w:tc>
          <w:tcPr>
            <w:tcW w:w="1407"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650</w:t>
            </w:r>
          </w:p>
        </w:tc>
        <w:tc>
          <w:tcPr>
            <w:tcW w:w="1104" w:type="dxa"/>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val="216"/>
        </w:trPr>
        <w:tc>
          <w:tcPr>
            <w:tcW w:w="9619"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Pr="00F96D1D" w:rsidRDefault="00081869">
            <w:pPr>
              <w:spacing w:after="0" w:line="240" w:lineRule="auto"/>
              <w:rPr>
                <w:rFonts w:ascii="Nobel-Book" w:eastAsia="Times New Roman" w:hAnsi="Nobel-Book"/>
                <w:color w:val="FFFFFF"/>
                <w:sz w:val="20"/>
                <w:szCs w:val="20"/>
                <w:lang w:val="nl-BE"/>
              </w:rPr>
            </w:pPr>
            <w:r w:rsidRPr="00F96D1D">
              <w:rPr>
                <w:rFonts w:ascii="Nobel-Book" w:hAnsi="Nobel-Book"/>
                <w:color w:val="FFFFFF"/>
                <w:sz w:val="20"/>
                <w:lang w:val="nl-BE"/>
              </w:rPr>
              <w:t>TOTAAL SYSTEEMVERMOGEN</w:t>
            </w:r>
          </w:p>
        </w:tc>
      </w:tr>
      <w:tr w:rsidR="00081869" w:rsidRPr="00F96D1D" w:rsidTr="00C113D4">
        <w:trPr>
          <w:trHeight w:hRule="exact" w:val="216"/>
        </w:trPr>
        <w:tc>
          <w:tcPr>
            <w:tcW w:w="3212" w:type="dxa"/>
            <w:gridSpan w:val="4"/>
            <w:tcBorders>
              <w:top w:val="single" w:sz="8" w:space="0" w:color="auto"/>
              <w:left w:val="single" w:sz="8" w:space="0" w:color="auto"/>
              <w:bottom w:val="single" w:sz="8"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Max. totaalvermogen*</w:t>
            </w:r>
          </w:p>
        </w:tc>
        <w:tc>
          <w:tcPr>
            <w:tcW w:w="1134" w:type="dxa"/>
            <w:gridSpan w:val="2"/>
            <w:tcBorders>
              <w:top w:val="nil"/>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pk (kW)</w:t>
            </w:r>
          </w:p>
        </w:tc>
        <w:tc>
          <w:tcPr>
            <w:tcW w:w="1407" w:type="dxa"/>
            <w:gridSpan w:val="2"/>
            <w:tcBorders>
              <w:top w:val="nil"/>
              <w:left w:val="nil"/>
              <w:bottom w:val="single" w:sz="8"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313 (230)</w:t>
            </w:r>
          </w:p>
        </w:tc>
        <w:tc>
          <w:tcPr>
            <w:tcW w:w="1104" w:type="dxa"/>
            <w:tcBorders>
              <w:top w:val="nil"/>
              <w:left w:val="nil"/>
              <w:bottom w:val="single" w:sz="8" w:space="0" w:color="auto"/>
              <w:right w:val="single" w:sz="8" w:space="0" w:color="auto"/>
              <w:tr2bl w:val="single" w:sz="4"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428" w:type="dxa"/>
            <w:gridSpan w:val="3"/>
            <w:tcBorders>
              <w:top w:val="nil"/>
              <w:left w:val="nil"/>
              <w:bottom w:val="single" w:sz="8" w:space="0" w:color="auto"/>
              <w:right w:val="single" w:sz="8" w:space="0" w:color="auto"/>
              <w:tr2bl w:val="single" w:sz="4"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8" w:space="0" w:color="auto"/>
              <w:right w:val="single" w:sz="8" w:space="0" w:color="auto"/>
              <w:tr2bl w:val="single" w:sz="4"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val="217"/>
        </w:trPr>
        <w:tc>
          <w:tcPr>
            <w:tcW w:w="9619" w:type="dxa"/>
            <w:gridSpan w:val="13"/>
            <w:shd w:val="clear" w:color="auto" w:fill="FFFFFF"/>
            <w:noWrap/>
            <w:vAlign w:val="center"/>
            <w:hideMark/>
          </w:tcPr>
          <w:p w:rsidR="00081869" w:rsidRDefault="00081869">
            <w:pPr>
              <w:spacing w:after="0" w:line="240" w:lineRule="auto"/>
              <w:rPr>
                <w:rFonts w:ascii="Nobel-Book" w:hAnsi="Nobel-Book"/>
                <w:i/>
                <w:spacing w:val="-4"/>
                <w:sz w:val="20"/>
                <w:lang w:val="nl-BE"/>
              </w:rPr>
            </w:pPr>
            <w:r w:rsidRPr="00F96D1D">
              <w:rPr>
                <w:rFonts w:ascii="Nobel-Book" w:hAnsi="Nobel-Book"/>
                <w:i/>
                <w:spacing w:val="-4"/>
                <w:sz w:val="20"/>
                <w:lang w:val="nl-BE"/>
              </w:rPr>
              <w:t>*Maximaal totaalvermogen van de verbrandings- en elektromotor (met gebruik van de batterij) van het hybridesysteem (waarden gemeten door Toyota).</w:t>
            </w: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Default="00C113D4">
            <w:pPr>
              <w:spacing w:after="0" w:line="240" w:lineRule="auto"/>
              <w:rPr>
                <w:rFonts w:ascii="Nobel-Book" w:hAnsi="Nobel-Book"/>
                <w:i/>
                <w:spacing w:val="-4"/>
                <w:sz w:val="20"/>
                <w:lang w:val="nl-BE"/>
              </w:rPr>
            </w:pPr>
          </w:p>
          <w:p w:rsidR="00C113D4" w:rsidRPr="00F96D1D" w:rsidRDefault="00C113D4">
            <w:pPr>
              <w:spacing w:after="0" w:line="240" w:lineRule="auto"/>
              <w:rPr>
                <w:rFonts w:ascii="Nobel-Book" w:eastAsia="Times New Roman" w:hAnsi="Nobel-Book"/>
                <w:i/>
                <w:iCs/>
                <w:spacing w:val="-4"/>
                <w:sz w:val="20"/>
                <w:szCs w:val="20"/>
                <w:lang w:val="nl-BE"/>
              </w:rPr>
            </w:pPr>
          </w:p>
        </w:tc>
      </w:tr>
      <w:tr w:rsidR="00081869" w:rsidRPr="00F96D1D" w:rsidTr="00C113D4">
        <w:trPr>
          <w:trHeight w:val="217"/>
        </w:trPr>
        <w:tc>
          <w:tcPr>
            <w:tcW w:w="9619" w:type="dxa"/>
            <w:gridSpan w:val="13"/>
            <w:shd w:val="clear" w:color="auto" w:fill="FFFFFF"/>
            <w:noWrap/>
            <w:vAlign w:val="center"/>
          </w:tcPr>
          <w:p w:rsidR="00081869" w:rsidRPr="00F96D1D" w:rsidRDefault="00081869">
            <w:pPr>
              <w:spacing w:after="0" w:line="240" w:lineRule="auto"/>
              <w:rPr>
                <w:rFonts w:ascii="Nobel-Book" w:eastAsia="Times New Roman" w:hAnsi="Nobel-Book"/>
                <w:i/>
                <w:iCs/>
                <w:spacing w:val="-4"/>
                <w:sz w:val="20"/>
                <w:szCs w:val="20"/>
                <w:lang w:val="nl-BE"/>
              </w:rPr>
            </w:pPr>
          </w:p>
        </w:tc>
      </w:tr>
      <w:tr w:rsidR="00081869" w:rsidRPr="00F96D1D" w:rsidTr="00C113D4">
        <w:trPr>
          <w:trHeight w:hRule="exact" w:val="302"/>
        </w:trPr>
        <w:tc>
          <w:tcPr>
            <w:tcW w:w="3212" w:type="dxa"/>
            <w:gridSpan w:val="4"/>
            <w:vMerge w:val="restart"/>
            <w:tcBorders>
              <w:top w:val="nil"/>
              <w:left w:val="nil"/>
              <w:bottom w:val="nil"/>
              <w:right w:val="single" w:sz="8" w:space="0" w:color="000000"/>
            </w:tcBorders>
            <w:shd w:val="clear" w:color="auto" w:fill="FFFFFF"/>
            <w:noWrap/>
            <w:vAlign w:val="center"/>
            <w:hideMark/>
          </w:tcPr>
          <w:p w:rsidR="00081869" w:rsidRPr="00F96D1D" w:rsidRDefault="00081869">
            <w:pPr>
              <w:spacing w:after="0" w:line="240" w:lineRule="auto"/>
              <w:rPr>
                <w:rFonts w:ascii="Nobel-Book" w:eastAsia="Times New Roman" w:hAnsi="Nobel-Book"/>
                <w:b/>
                <w:bCs/>
                <w:sz w:val="20"/>
                <w:szCs w:val="20"/>
                <w:u w:val="single"/>
                <w:lang w:val="nl-BE"/>
              </w:rPr>
            </w:pPr>
            <w:r w:rsidRPr="00F96D1D">
              <w:rPr>
                <w:rFonts w:ascii="Nobel-Book" w:hAnsi="Nobel-Book"/>
                <w:b/>
                <w:sz w:val="20"/>
                <w:u w:val="single"/>
                <w:lang w:val="nl-BE"/>
              </w:rPr>
              <w:lastRenderedPageBreak/>
              <w:t>VOORLOPIGE TECHNISCHE EIGENSCHAPPEN</w:t>
            </w:r>
          </w:p>
          <w:p w:rsidR="00081869" w:rsidRPr="00F96D1D" w:rsidRDefault="00081869">
            <w:pPr>
              <w:spacing w:after="0" w:line="240" w:lineRule="auto"/>
              <w:rPr>
                <w:rFonts w:ascii="Nobel-Book" w:eastAsia="Times New Roman" w:hAnsi="Nobel-Book"/>
                <w:b/>
                <w:bCs/>
                <w:sz w:val="20"/>
                <w:szCs w:val="20"/>
                <w:u w:val="single"/>
                <w:lang w:val="nl-BE"/>
              </w:rPr>
            </w:pPr>
            <w:r w:rsidRPr="00F96D1D">
              <w:rPr>
                <w:rFonts w:ascii="Nobel-Book" w:hAnsi="Nobel-Book"/>
                <w:sz w:val="20"/>
                <w:lang w:val="nl-BE"/>
              </w:rPr>
              <w:t> </w:t>
            </w:r>
          </w:p>
        </w:tc>
        <w:tc>
          <w:tcPr>
            <w:tcW w:w="1134" w:type="dxa"/>
            <w:gridSpan w:val="2"/>
            <w:tcBorders>
              <w:top w:val="single" w:sz="8" w:space="0" w:color="auto"/>
              <w:left w:val="nil"/>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i/>
                <w:iCs/>
                <w:color w:val="000000"/>
                <w:sz w:val="20"/>
                <w:szCs w:val="20"/>
                <w:lang w:val="nl-BE"/>
              </w:rPr>
            </w:pPr>
            <w:r w:rsidRPr="00F96D1D">
              <w:rPr>
                <w:rFonts w:ascii="Nobel-Book" w:hAnsi="Nobel-Book"/>
                <w:i/>
                <w:color w:val="000000"/>
                <w:sz w:val="20"/>
                <w:lang w:val="nl-BE"/>
              </w:rPr>
              <w:t>Model</w:t>
            </w:r>
          </w:p>
        </w:tc>
        <w:tc>
          <w:tcPr>
            <w:tcW w:w="1333" w:type="dxa"/>
            <w:tcBorders>
              <w:top w:val="single" w:sz="8" w:space="0" w:color="auto"/>
              <w:left w:val="nil"/>
              <w:bottom w:val="single" w:sz="8" w:space="0" w:color="auto"/>
              <w:right w:val="nil"/>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FFFFFF"/>
                <w:sz w:val="20"/>
                <w:szCs w:val="20"/>
                <w:lang w:val="nl-BE"/>
              </w:rPr>
            </w:pPr>
            <w:r w:rsidRPr="00F96D1D">
              <w:rPr>
                <w:rFonts w:ascii="Nobel-Bold" w:hAnsi="Nobel-Bold"/>
                <w:color w:val="FFFFFF"/>
                <w:sz w:val="20"/>
                <w:lang w:val="nl-BE"/>
              </w:rPr>
              <w:t>RX 450h</w:t>
            </w:r>
          </w:p>
        </w:tc>
        <w:tc>
          <w:tcPr>
            <w:tcW w:w="1178" w:type="dxa"/>
            <w:gridSpan w:val="2"/>
            <w:tcBorders>
              <w:top w:val="single" w:sz="8" w:space="0" w:color="auto"/>
              <w:left w:val="single" w:sz="8" w:space="0" w:color="FFFFFF"/>
              <w:bottom w:val="single" w:sz="8" w:space="0" w:color="auto"/>
              <w:right w:val="single" w:sz="8" w:space="0" w:color="FFFFFF"/>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D9D9D9" w:themeColor="background1" w:themeShade="D9"/>
                <w:sz w:val="20"/>
                <w:szCs w:val="20"/>
                <w:lang w:val="nl-BE"/>
              </w:rPr>
            </w:pPr>
            <w:r w:rsidRPr="00F96D1D">
              <w:rPr>
                <w:rFonts w:ascii="Nobel-Bold" w:hAnsi="Nobel-Bold"/>
                <w:color w:val="D9D9D9" w:themeColor="background1" w:themeShade="D9"/>
                <w:sz w:val="20"/>
                <w:lang w:val="nl-BE"/>
              </w:rPr>
              <w:t>RX 350*</w:t>
            </w:r>
          </w:p>
        </w:tc>
        <w:tc>
          <w:tcPr>
            <w:tcW w:w="2761" w:type="dxa"/>
            <w:gridSpan w:val="4"/>
            <w:tcBorders>
              <w:top w:val="single" w:sz="8" w:space="0" w:color="auto"/>
              <w:left w:val="nil"/>
              <w:bottom w:val="single" w:sz="8" w:space="0" w:color="auto"/>
              <w:right w:val="single" w:sz="8" w:space="0" w:color="000000"/>
            </w:tcBorders>
            <w:shd w:val="clear" w:color="auto" w:fill="000000"/>
            <w:noWrap/>
            <w:vAlign w:val="center"/>
            <w:hideMark/>
          </w:tcPr>
          <w:p w:rsidR="00081869" w:rsidRPr="00F96D1D" w:rsidRDefault="00081869">
            <w:pPr>
              <w:spacing w:after="0" w:line="240" w:lineRule="auto"/>
              <w:jc w:val="center"/>
              <w:rPr>
                <w:rFonts w:ascii="Nobel-Bold" w:eastAsia="Times New Roman" w:hAnsi="Nobel-Bold"/>
                <w:color w:val="FFFFFF"/>
                <w:sz w:val="20"/>
                <w:szCs w:val="20"/>
                <w:lang w:val="nl-BE"/>
              </w:rPr>
            </w:pPr>
            <w:r w:rsidRPr="00F96D1D">
              <w:rPr>
                <w:rFonts w:ascii="Nobel-Bold" w:hAnsi="Nobel-Bold"/>
                <w:color w:val="FFFFFF"/>
                <w:sz w:val="20"/>
                <w:lang w:val="nl-BE"/>
              </w:rPr>
              <w:t>RX 200t*</w:t>
            </w:r>
          </w:p>
        </w:tc>
      </w:tr>
      <w:tr w:rsidR="00081869" w:rsidRPr="00F96D1D" w:rsidTr="00C113D4">
        <w:trPr>
          <w:trHeight w:val="229"/>
        </w:trPr>
        <w:tc>
          <w:tcPr>
            <w:tcW w:w="3212" w:type="dxa"/>
            <w:gridSpan w:val="4"/>
            <w:vMerge/>
            <w:tcBorders>
              <w:top w:val="nil"/>
              <w:left w:val="nil"/>
              <w:bottom w:val="nil"/>
              <w:right w:val="single" w:sz="8" w:space="0" w:color="000000"/>
            </w:tcBorders>
            <w:vAlign w:val="center"/>
            <w:hideMark/>
          </w:tcPr>
          <w:p w:rsidR="00081869" w:rsidRPr="00F96D1D" w:rsidRDefault="00081869">
            <w:pPr>
              <w:spacing w:after="0" w:line="240" w:lineRule="auto"/>
              <w:rPr>
                <w:rFonts w:ascii="Nobel-Book" w:eastAsia="Times New Roman" w:hAnsi="Nobel-Book"/>
                <w:b/>
                <w:bCs/>
                <w:sz w:val="20"/>
                <w:szCs w:val="20"/>
                <w:u w:val="single"/>
                <w:lang w:val="nl-BE"/>
              </w:rPr>
            </w:pPr>
          </w:p>
        </w:tc>
        <w:tc>
          <w:tcPr>
            <w:tcW w:w="1134" w:type="dxa"/>
            <w:gridSpan w:val="2"/>
            <w:tcBorders>
              <w:top w:val="nil"/>
              <w:left w:val="single" w:sz="8" w:space="0" w:color="000000"/>
              <w:bottom w:val="single" w:sz="8"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i/>
                <w:iCs/>
                <w:color w:val="000000"/>
                <w:sz w:val="20"/>
                <w:szCs w:val="20"/>
                <w:lang w:val="nl-BE"/>
              </w:rPr>
            </w:pPr>
            <w:r w:rsidRPr="00F96D1D">
              <w:rPr>
                <w:rFonts w:ascii="Nobel-Book" w:hAnsi="Nobel-Book"/>
                <w:i/>
                <w:color w:val="000000"/>
                <w:sz w:val="20"/>
                <w:lang w:val="nl-BE"/>
              </w:rPr>
              <w:t>Transmissie</w:t>
            </w:r>
          </w:p>
        </w:tc>
        <w:tc>
          <w:tcPr>
            <w:tcW w:w="1333" w:type="dxa"/>
            <w:tcBorders>
              <w:top w:val="nil"/>
              <w:left w:val="nil"/>
              <w:bottom w:val="single" w:sz="8" w:space="0" w:color="auto"/>
              <w:right w:val="nil"/>
            </w:tcBorders>
            <w:shd w:val="clear" w:color="auto" w:fill="FFFFFF"/>
            <w:noWrap/>
            <w:vAlign w:val="center"/>
            <w:hideMark/>
          </w:tcPr>
          <w:p w:rsidR="00081869" w:rsidRPr="00F96D1D" w:rsidRDefault="009F260B">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4WD</w:t>
            </w:r>
          </w:p>
        </w:tc>
        <w:tc>
          <w:tcPr>
            <w:tcW w:w="1178"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81869" w:rsidRPr="00F96D1D" w:rsidRDefault="009F260B">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4WD</w:t>
            </w:r>
          </w:p>
        </w:tc>
        <w:tc>
          <w:tcPr>
            <w:tcW w:w="1177" w:type="dxa"/>
            <w:gridSpan w:val="2"/>
            <w:tcBorders>
              <w:top w:val="nil"/>
              <w:left w:val="nil"/>
              <w:bottom w:val="single" w:sz="8"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000000"/>
                <w:sz w:val="20"/>
                <w:szCs w:val="20"/>
                <w:lang w:val="nl-BE"/>
              </w:rPr>
            </w:pPr>
            <w:r w:rsidRPr="00F96D1D">
              <w:rPr>
                <w:rFonts w:ascii="Nobel-Book" w:hAnsi="Nobel-Book"/>
                <w:color w:val="D9D9D9" w:themeColor="background1" w:themeShade="D9"/>
                <w:sz w:val="20"/>
                <w:lang w:val="nl-BE"/>
              </w:rPr>
              <w:t>2WD</w:t>
            </w:r>
          </w:p>
        </w:tc>
        <w:tc>
          <w:tcPr>
            <w:tcW w:w="1584"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81869" w:rsidRPr="00F96D1D" w:rsidRDefault="009F260B">
            <w:pPr>
              <w:spacing w:after="0" w:line="240" w:lineRule="auto"/>
              <w:jc w:val="center"/>
              <w:rPr>
                <w:rFonts w:ascii="Nobel-Book" w:eastAsia="Times New Roman" w:hAnsi="Nobel-Book"/>
                <w:color w:val="000000"/>
                <w:sz w:val="20"/>
                <w:szCs w:val="20"/>
                <w:lang w:val="nl-BE"/>
              </w:rPr>
            </w:pPr>
            <w:r w:rsidRPr="00F96D1D">
              <w:rPr>
                <w:rFonts w:ascii="Nobel-Book" w:hAnsi="Nobel-Book"/>
                <w:color w:val="000000"/>
                <w:sz w:val="20"/>
                <w:lang w:val="nl-BE"/>
              </w:rPr>
              <w:t>4WD</w:t>
            </w:r>
          </w:p>
        </w:tc>
      </w:tr>
      <w:tr w:rsidR="00081869" w:rsidRPr="00F96D1D" w:rsidTr="00C113D4">
        <w:trPr>
          <w:trHeight w:val="130"/>
        </w:trPr>
        <w:tc>
          <w:tcPr>
            <w:tcW w:w="1036" w:type="dxa"/>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979" w:type="dxa"/>
            <w:gridSpan w:val="2"/>
            <w:shd w:val="clear" w:color="auto" w:fill="FFFFFF"/>
            <w:noWrap/>
            <w:vAlign w:val="center"/>
            <w:hideMark/>
          </w:tcPr>
          <w:p w:rsidR="00081869" w:rsidRPr="00F96D1D" w:rsidRDefault="00081869">
            <w:pPr>
              <w:spacing w:after="0" w:line="240" w:lineRule="auto"/>
              <w:rPr>
                <w:rFonts w:ascii="Nobel-Book" w:eastAsia="Times New Roman" w:hAnsi="Nobel-Book"/>
                <w:b/>
                <w:bCs/>
                <w:sz w:val="20"/>
                <w:szCs w:val="20"/>
                <w:lang w:val="nl-BE"/>
              </w:rPr>
            </w:pPr>
            <w:r w:rsidRPr="00F96D1D">
              <w:rPr>
                <w:rFonts w:ascii="Nobel-Book" w:hAnsi="Nobel-Book"/>
                <w:b/>
                <w:strike/>
                <w:sz w:val="20"/>
                <w:lang w:val="nl-BE"/>
              </w:rPr>
              <w:t> </w:t>
            </w:r>
          </w:p>
        </w:tc>
        <w:tc>
          <w:tcPr>
            <w:tcW w:w="1198" w:type="dxa"/>
            <w:shd w:val="clear" w:color="auto" w:fill="FFFFFF"/>
            <w:noWrap/>
            <w:vAlign w:val="center"/>
            <w:hideMark/>
          </w:tcPr>
          <w:p w:rsidR="00081869" w:rsidRPr="00F96D1D" w:rsidRDefault="00081869">
            <w:pPr>
              <w:spacing w:after="0" w:line="240" w:lineRule="auto"/>
              <w:rPr>
                <w:rFonts w:ascii="Nobel-Book" w:eastAsia="Times New Roman" w:hAnsi="Nobel-Book"/>
                <w:b/>
                <w:bCs/>
                <w:sz w:val="20"/>
                <w:szCs w:val="20"/>
                <w:lang w:val="nl-BE"/>
              </w:rPr>
            </w:pPr>
            <w:r w:rsidRPr="00F96D1D">
              <w:rPr>
                <w:rFonts w:ascii="Nobel-Book" w:hAnsi="Nobel-Book"/>
                <w:b/>
                <w:strike/>
                <w:sz w:val="20"/>
                <w:lang w:val="nl-BE"/>
              </w:rPr>
              <w:t> </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b/>
                <w:bCs/>
                <w:sz w:val="20"/>
                <w:szCs w:val="20"/>
                <w:lang w:val="nl-BE"/>
              </w:rPr>
            </w:pPr>
            <w:r w:rsidRPr="00F96D1D">
              <w:rPr>
                <w:rFonts w:ascii="Nobel-Book" w:hAnsi="Nobel-Book"/>
                <w:b/>
                <w:strike/>
                <w:sz w:val="20"/>
                <w:lang w:val="nl-BE"/>
              </w:rPr>
              <w:t> </w:t>
            </w:r>
          </w:p>
        </w:tc>
        <w:tc>
          <w:tcPr>
            <w:tcW w:w="1333" w:type="dxa"/>
            <w:shd w:val="clear" w:color="auto" w:fill="FFFFFF"/>
            <w:noWrap/>
            <w:vAlign w:val="center"/>
            <w:hideMark/>
          </w:tcPr>
          <w:p w:rsidR="00081869" w:rsidRPr="00F96D1D" w:rsidRDefault="00081869">
            <w:pPr>
              <w:spacing w:after="0" w:line="240" w:lineRule="auto"/>
              <w:jc w:val="center"/>
              <w:rPr>
                <w:rFonts w:ascii="Nobel-Book" w:eastAsia="Times New Roman" w:hAnsi="Nobel-Book"/>
                <w:b/>
                <w:bCs/>
                <w:sz w:val="20"/>
                <w:szCs w:val="20"/>
                <w:lang w:val="nl-BE"/>
              </w:rPr>
            </w:pPr>
            <w:r w:rsidRPr="00F96D1D">
              <w:rPr>
                <w:rFonts w:ascii="Nobel-Book" w:hAnsi="Nobel-Book"/>
                <w:b/>
                <w:strike/>
                <w:sz w:val="20"/>
                <w:lang w:val="nl-BE"/>
              </w:rPr>
              <w:t> </w:t>
            </w:r>
          </w:p>
        </w:tc>
        <w:tc>
          <w:tcPr>
            <w:tcW w:w="1178"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b/>
                <w:bCs/>
                <w:sz w:val="20"/>
                <w:szCs w:val="20"/>
                <w:lang w:val="nl-BE"/>
              </w:rPr>
            </w:pPr>
            <w:r w:rsidRPr="00F96D1D">
              <w:rPr>
                <w:rFonts w:ascii="Nobel-Book" w:hAnsi="Nobel-Book"/>
                <w:b/>
                <w:strike/>
                <w:sz w:val="20"/>
                <w:lang w:val="nl-BE"/>
              </w:rPr>
              <w:t> </w:t>
            </w:r>
          </w:p>
        </w:tc>
        <w:tc>
          <w:tcPr>
            <w:tcW w:w="1177"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b/>
                <w:bCs/>
                <w:sz w:val="20"/>
                <w:szCs w:val="20"/>
                <w:lang w:val="nl-BE"/>
              </w:rPr>
            </w:pPr>
            <w:r w:rsidRPr="00F96D1D">
              <w:rPr>
                <w:rFonts w:ascii="Nobel-Book" w:hAnsi="Nobel-Book"/>
                <w:b/>
                <w:strike/>
                <w:sz w:val="20"/>
                <w:lang w:val="nl-BE"/>
              </w:rPr>
              <w:t> </w:t>
            </w:r>
          </w:p>
        </w:tc>
        <w:tc>
          <w:tcPr>
            <w:tcW w:w="1584" w:type="dxa"/>
            <w:gridSpan w:val="2"/>
            <w:shd w:val="clear" w:color="auto" w:fill="FFFFFF"/>
            <w:noWrap/>
            <w:vAlign w:val="center"/>
            <w:hideMark/>
          </w:tcPr>
          <w:p w:rsidR="00081869" w:rsidRPr="00F96D1D" w:rsidRDefault="00081869">
            <w:pPr>
              <w:spacing w:after="0" w:line="240" w:lineRule="auto"/>
              <w:jc w:val="center"/>
              <w:rPr>
                <w:rFonts w:ascii="Nobel-Book" w:eastAsia="Times New Roman" w:hAnsi="Nobel-Book"/>
                <w:b/>
                <w:bCs/>
                <w:sz w:val="20"/>
                <w:szCs w:val="20"/>
                <w:lang w:val="nl-BE"/>
              </w:rPr>
            </w:pPr>
            <w:r w:rsidRPr="00F96D1D">
              <w:rPr>
                <w:rFonts w:ascii="Nobel-Book" w:hAnsi="Nobel-Book"/>
                <w:b/>
                <w:strike/>
                <w:sz w:val="20"/>
                <w:lang w:val="nl-BE"/>
              </w:rPr>
              <w:t> </w:t>
            </w:r>
          </w:p>
        </w:tc>
      </w:tr>
      <w:tr w:rsidR="00081869" w:rsidRPr="00F96D1D" w:rsidTr="00C113D4">
        <w:trPr>
          <w:trHeight w:val="229"/>
        </w:trPr>
        <w:tc>
          <w:tcPr>
            <w:tcW w:w="9619"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Pr="00F96D1D" w:rsidRDefault="00081869">
            <w:pPr>
              <w:spacing w:after="0" w:line="240" w:lineRule="auto"/>
              <w:rPr>
                <w:rFonts w:ascii="Nobel-Bold" w:eastAsia="Times New Roman" w:hAnsi="Nobel-Bold"/>
                <w:color w:val="FFFFFF"/>
                <w:sz w:val="20"/>
                <w:szCs w:val="20"/>
                <w:lang w:val="nl-BE"/>
              </w:rPr>
            </w:pPr>
            <w:r w:rsidRPr="00F96D1D">
              <w:rPr>
                <w:rFonts w:ascii="Nobel-Bold" w:hAnsi="Nobel-Bold"/>
                <w:color w:val="FFFFFF"/>
                <w:sz w:val="20"/>
                <w:lang w:val="nl-BE"/>
              </w:rPr>
              <w:t>PRESTATIES</w:t>
            </w:r>
          </w:p>
        </w:tc>
      </w:tr>
      <w:tr w:rsidR="00081869" w:rsidRPr="00F96D1D" w:rsidTr="00C113D4">
        <w:trPr>
          <w:trHeight w:val="229"/>
        </w:trPr>
        <w:tc>
          <w:tcPr>
            <w:tcW w:w="3212" w:type="dxa"/>
            <w:gridSpan w:val="4"/>
            <w:tcBorders>
              <w:top w:val="single" w:sz="8"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Topsnelheid (op circuit)</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km/u</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200</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200</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200</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200</w:t>
            </w:r>
          </w:p>
        </w:tc>
      </w:tr>
      <w:tr w:rsidR="00081869" w:rsidRPr="00F96D1D" w:rsidTr="00C113D4">
        <w:trPr>
          <w:trHeight w:val="217"/>
        </w:trPr>
        <w:tc>
          <w:tcPr>
            <w:tcW w:w="1347" w:type="dxa"/>
            <w:gridSpan w:val="2"/>
            <w:vMerge w:val="restart"/>
            <w:tcBorders>
              <w:top w:val="nil"/>
              <w:left w:val="single" w:sz="8" w:space="0" w:color="auto"/>
              <w:bottom w:val="nil"/>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Versnelling</w:t>
            </w: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xml:space="preserve">0 - 100 km/u </w:t>
            </w:r>
          </w:p>
        </w:tc>
        <w:tc>
          <w:tcPr>
            <w:tcW w:w="1134"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sec.</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7,7</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9,2</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9,5</w:t>
            </w:r>
          </w:p>
        </w:tc>
      </w:tr>
      <w:tr w:rsidR="00081869" w:rsidRPr="00F96D1D" w:rsidTr="00C113D4">
        <w:trPr>
          <w:trHeight w:val="229"/>
        </w:trPr>
        <w:tc>
          <w:tcPr>
            <w:tcW w:w="1347" w:type="dxa"/>
            <w:gridSpan w:val="2"/>
            <w:vMerge/>
            <w:tcBorders>
              <w:top w:val="nil"/>
              <w:left w:val="single" w:sz="8" w:space="0" w:color="auto"/>
              <w:bottom w:val="nil"/>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nil"/>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80 - 120 km/u</w:t>
            </w:r>
          </w:p>
        </w:tc>
        <w:tc>
          <w:tcPr>
            <w:tcW w:w="1134" w:type="dxa"/>
            <w:gridSpan w:val="2"/>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sec.</w:t>
            </w:r>
          </w:p>
        </w:tc>
        <w:tc>
          <w:tcPr>
            <w:tcW w:w="1333" w:type="dxa"/>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5,8</w:t>
            </w:r>
          </w:p>
        </w:tc>
        <w:tc>
          <w:tcPr>
            <w:tcW w:w="1274" w:type="dxa"/>
            <w:gridSpan w:val="3"/>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w:t>
            </w:r>
          </w:p>
        </w:tc>
        <w:tc>
          <w:tcPr>
            <w:tcW w:w="1332" w:type="dxa"/>
            <w:gridSpan w:val="2"/>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6,7</w:t>
            </w:r>
          </w:p>
        </w:tc>
        <w:tc>
          <w:tcPr>
            <w:tcW w:w="1333" w:type="dxa"/>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7,2</w:t>
            </w:r>
          </w:p>
        </w:tc>
      </w:tr>
      <w:tr w:rsidR="00081869" w:rsidRPr="00F96D1D" w:rsidTr="00C113D4">
        <w:trPr>
          <w:trHeight w:val="229"/>
        </w:trPr>
        <w:tc>
          <w:tcPr>
            <w:tcW w:w="9619"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Pr="00F96D1D" w:rsidRDefault="00081869">
            <w:pPr>
              <w:spacing w:after="0" w:line="240" w:lineRule="auto"/>
              <w:rPr>
                <w:rFonts w:ascii="Nobel-Bold" w:eastAsia="Times New Roman" w:hAnsi="Nobel-Bold"/>
                <w:color w:val="FFFFFF"/>
                <w:sz w:val="20"/>
                <w:szCs w:val="20"/>
                <w:lang w:val="nl-BE"/>
              </w:rPr>
            </w:pPr>
            <w:r w:rsidRPr="00F96D1D">
              <w:rPr>
                <w:rFonts w:ascii="Nobel-Bold" w:hAnsi="Nobel-Bold"/>
                <w:color w:val="FFFFFF"/>
                <w:sz w:val="20"/>
                <w:lang w:val="nl-BE"/>
              </w:rPr>
              <w:t>CHASSIS</w:t>
            </w:r>
          </w:p>
        </w:tc>
      </w:tr>
      <w:tr w:rsidR="00081869" w:rsidRPr="00F96D1D" w:rsidTr="00C113D4">
        <w:trPr>
          <w:trHeight w:val="217"/>
        </w:trPr>
        <w:tc>
          <w:tcPr>
            <w:tcW w:w="1347" w:type="dxa"/>
            <w:gridSpan w:val="2"/>
            <w:tcBorders>
              <w:top w:val="nil"/>
              <w:left w:val="single" w:sz="8" w:space="0" w:color="auto"/>
              <w:bottom w:val="nil"/>
              <w:right w:val="single" w:sz="4" w:space="0" w:color="auto"/>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Transmissie</w:t>
            </w:r>
          </w:p>
        </w:tc>
        <w:tc>
          <w:tcPr>
            <w:tcW w:w="1865" w:type="dxa"/>
            <w:gridSpan w:val="2"/>
            <w:tcBorders>
              <w:top w:val="single" w:sz="8"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Type</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Continu variabele transmissie (CVT)</w:t>
            </w:r>
          </w:p>
        </w:tc>
        <w:tc>
          <w:tcPr>
            <w:tcW w:w="1274" w:type="dxa"/>
            <w:gridSpan w:val="3"/>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Automatisch</w:t>
            </w:r>
          </w:p>
        </w:tc>
        <w:tc>
          <w:tcPr>
            <w:tcW w:w="1332"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Automatisch</w:t>
            </w:r>
          </w:p>
        </w:tc>
        <w:tc>
          <w:tcPr>
            <w:tcW w:w="1333" w:type="dxa"/>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Automatisch</w:t>
            </w:r>
          </w:p>
        </w:tc>
      </w:tr>
      <w:tr w:rsidR="00081869" w:rsidRPr="00F96D1D" w:rsidTr="00C113D4">
        <w:trPr>
          <w:trHeight w:val="217"/>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Configuratie</w:t>
            </w:r>
          </w:p>
        </w:tc>
        <w:tc>
          <w:tcPr>
            <w:tcW w:w="1134"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9F260B">
            <w:pPr>
              <w:spacing w:after="0" w:line="240" w:lineRule="auto"/>
              <w:jc w:val="center"/>
              <w:rPr>
                <w:rFonts w:ascii="Nobel-Book" w:eastAsia="Times New Roman" w:hAnsi="Nobel-Book"/>
                <w:sz w:val="20"/>
                <w:szCs w:val="20"/>
                <w:lang w:val="nl-BE"/>
              </w:rPr>
            </w:pPr>
            <w:r w:rsidRPr="00F96D1D">
              <w:rPr>
                <w:rFonts w:ascii="Nobel-Book" w:hAnsi="Nobel-Book"/>
                <w:sz w:val="20"/>
                <w:lang w:val="nl-BE"/>
              </w:rPr>
              <w:t>4WD</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9F260B">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4WD</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Voorwielaandrijving</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9F260B">
            <w:pPr>
              <w:spacing w:after="0" w:line="240" w:lineRule="auto"/>
              <w:jc w:val="center"/>
              <w:rPr>
                <w:rFonts w:ascii="Nobel-Book" w:eastAsia="Times New Roman" w:hAnsi="Nobel-Book"/>
                <w:sz w:val="20"/>
                <w:szCs w:val="20"/>
                <w:lang w:val="nl-BE"/>
              </w:rPr>
            </w:pPr>
            <w:r w:rsidRPr="00F96D1D">
              <w:rPr>
                <w:rFonts w:ascii="Nobel-Book" w:hAnsi="Nobel-Book"/>
                <w:sz w:val="20"/>
                <w:lang w:val="nl-BE"/>
              </w:rPr>
              <w:t>4WD</w:t>
            </w:r>
          </w:p>
        </w:tc>
      </w:tr>
      <w:tr w:rsidR="00081869" w:rsidRPr="00F96D1D" w:rsidTr="00C113D4">
        <w:trPr>
          <w:trHeight w:val="217"/>
        </w:trPr>
        <w:tc>
          <w:tcPr>
            <w:tcW w:w="1347"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proofErr w:type="spellStart"/>
            <w:r w:rsidRPr="00F96D1D">
              <w:rPr>
                <w:rFonts w:ascii="Nobel-Book" w:hAnsi="Nobel-Book"/>
                <w:sz w:val="20"/>
                <w:lang w:val="nl-BE"/>
              </w:rPr>
              <w:t>Overbrengings</w:t>
            </w:r>
            <w:r w:rsidR="00106F9C">
              <w:rPr>
                <w:rFonts w:ascii="Nobel-Book" w:hAnsi="Nobel-Book"/>
                <w:sz w:val="20"/>
                <w:lang w:val="nl-BE"/>
              </w:rPr>
              <w:t>-</w:t>
            </w:r>
            <w:r w:rsidRPr="00F96D1D">
              <w:rPr>
                <w:rFonts w:ascii="Nobel-Book" w:hAnsi="Nobel-Book"/>
                <w:sz w:val="20"/>
                <w:lang w:val="nl-BE"/>
              </w:rPr>
              <w:t>verhouding</w:t>
            </w:r>
            <w:proofErr w:type="spellEnd"/>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1e</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5,250</w:t>
            </w:r>
          </w:p>
        </w:tc>
        <w:tc>
          <w:tcPr>
            <w:tcW w:w="133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3,300</w:t>
            </w:r>
          </w:p>
        </w:tc>
        <w:tc>
          <w:tcPr>
            <w:tcW w:w="1333"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3,300</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2e</w:t>
            </w:r>
          </w:p>
        </w:tc>
        <w:tc>
          <w:tcPr>
            <w:tcW w:w="1134"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3,028</w:t>
            </w:r>
          </w:p>
        </w:tc>
        <w:tc>
          <w:tcPr>
            <w:tcW w:w="133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1,900</w:t>
            </w:r>
          </w:p>
        </w:tc>
        <w:tc>
          <w:tcPr>
            <w:tcW w:w="1333"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1,900</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3e</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1,950</w:t>
            </w:r>
          </w:p>
        </w:tc>
        <w:tc>
          <w:tcPr>
            <w:tcW w:w="133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1,420</w:t>
            </w:r>
          </w:p>
        </w:tc>
        <w:tc>
          <w:tcPr>
            <w:tcW w:w="1333"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1,420</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4e</w:t>
            </w:r>
          </w:p>
        </w:tc>
        <w:tc>
          <w:tcPr>
            <w:tcW w:w="1134"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1,456</w:t>
            </w:r>
          </w:p>
        </w:tc>
        <w:tc>
          <w:tcPr>
            <w:tcW w:w="133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1,000</w:t>
            </w:r>
          </w:p>
        </w:tc>
        <w:tc>
          <w:tcPr>
            <w:tcW w:w="1333"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1,000</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5e</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1,220</w:t>
            </w:r>
          </w:p>
        </w:tc>
        <w:tc>
          <w:tcPr>
            <w:tcW w:w="133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0,713</w:t>
            </w:r>
          </w:p>
        </w:tc>
        <w:tc>
          <w:tcPr>
            <w:tcW w:w="1333"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0,713</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6e</w:t>
            </w:r>
          </w:p>
        </w:tc>
        <w:tc>
          <w:tcPr>
            <w:tcW w:w="1134"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1,000</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0,608</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0,608</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7e</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0,808</w:t>
            </w:r>
          </w:p>
        </w:tc>
        <w:tc>
          <w:tcPr>
            <w:tcW w:w="1332" w:type="dxa"/>
            <w:gridSpan w:val="2"/>
            <w:tcBorders>
              <w:top w:val="nil"/>
              <w:left w:val="nil"/>
              <w:bottom w:val="single" w:sz="4" w:space="0" w:color="auto"/>
              <w:right w:val="nil"/>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w:t>
            </w:r>
          </w:p>
        </w:tc>
        <w:tc>
          <w:tcPr>
            <w:tcW w:w="1333"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8e</w:t>
            </w:r>
          </w:p>
        </w:tc>
        <w:tc>
          <w:tcPr>
            <w:tcW w:w="1134"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0,673</w:t>
            </w:r>
          </w:p>
        </w:tc>
        <w:tc>
          <w:tcPr>
            <w:tcW w:w="1332" w:type="dxa"/>
            <w:gridSpan w:val="2"/>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Vooruit</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3,137</w:t>
            </w:r>
          </w:p>
        </w:tc>
        <w:tc>
          <w:tcPr>
            <w:tcW w:w="1274" w:type="dxa"/>
            <w:gridSpan w:val="3"/>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w:t>
            </w:r>
          </w:p>
        </w:tc>
        <w:tc>
          <w:tcPr>
            <w:tcW w:w="1332" w:type="dxa"/>
            <w:gridSpan w:val="2"/>
            <w:tcBorders>
              <w:top w:val="nil"/>
              <w:left w:val="nil"/>
              <w:bottom w:val="single" w:sz="4" w:space="0" w:color="auto"/>
              <w:right w:val="nil"/>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w:t>
            </w:r>
          </w:p>
        </w:tc>
        <w:tc>
          <w:tcPr>
            <w:tcW w:w="1333"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val="217"/>
        </w:trPr>
        <w:tc>
          <w:tcPr>
            <w:tcW w:w="1347" w:type="dxa"/>
            <w:gridSpan w:val="2"/>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1865"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Achteruit</w:t>
            </w:r>
          </w:p>
        </w:tc>
        <w:tc>
          <w:tcPr>
            <w:tcW w:w="1134"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nil"/>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c>
          <w:tcPr>
            <w:tcW w:w="1274" w:type="dxa"/>
            <w:gridSpan w:val="3"/>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4,014</w:t>
            </w:r>
          </w:p>
        </w:tc>
        <w:tc>
          <w:tcPr>
            <w:tcW w:w="1332" w:type="dxa"/>
            <w:gridSpan w:val="2"/>
            <w:tcBorders>
              <w:top w:val="nil"/>
              <w:left w:val="nil"/>
              <w:bottom w:val="single" w:sz="4" w:space="0" w:color="auto"/>
              <w:right w:val="nil"/>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4,148</w:t>
            </w:r>
          </w:p>
        </w:tc>
        <w:tc>
          <w:tcPr>
            <w:tcW w:w="1333"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4,148</w:t>
            </w:r>
          </w:p>
        </w:tc>
      </w:tr>
      <w:tr w:rsidR="00081869" w:rsidRPr="00F96D1D" w:rsidTr="00C113D4">
        <w:trPr>
          <w:trHeight w:val="217"/>
        </w:trPr>
        <w:tc>
          <w:tcPr>
            <w:tcW w:w="4346" w:type="dxa"/>
            <w:gridSpan w:val="6"/>
            <w:tcBorders>
              <w:top w:val="single" w:sz="4" w:space="0" w:color="auto"/>
              <w:left w:val="single" w:sz="8" w:space="0" w:color="auto"/>
              <w:bottom w:val="single" w:sz="4" w:space="0" w:color="auto"/>
              <w:right w:val="single" w:sz="8" w:space="0" w:color="000000"/>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Reductieverhouding van de elektromotor</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2,478</w:t>
            </w:r>
          </w:p>
        </w:tc>
        <w:tc>
          <w:tcPr>
            <w:tcW w:w="1274"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w:t>
            </w:r>
          </w:p>
        </w:tc>
        <w:tc>
          <w:tcPr>
            <w:tcW w:w="1332" w:type="dxa"/>
            <w:gridSpan w:val="2"/>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w:t>
            </w:r>
          </w:p>
        </w:tc>
        <w:tc>
          <w:tcPr>
            <w:tcW w:w="1333"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w:t>
            </w:r>
          </w:p>
        </w:tc>
      </w:tr>
      <w:tr w:rsidR="00081869" w:rsidRPr="00F96D1D" w:rsidTr="00C113D4">
        <w:trPr>
          <w:trHeight w:val="217"/>
        </w:trPr>
        <w:tc>
          <w:tcPr>
            <w:tcW w:w="3212"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Brugverhouding (voor/achter)</w:t>
            </w:r>
          </w:p>
        </w:tc>
        <w:tc>
          <w:tcPr>
            <w:tcW w:w="1134" w:type="dxa"/>
            <w:gridSpan w:val="2"/>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3,137 / 6,859</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3,329 / 2,277</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4,398 / -</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4,398 / 2,277</w:t>
            </w:r>
          </w:p>
        </w:tc>
      </w:tr>
      <w:tr w:rsidR="00081869" w:rsidRPr="00F96D1D" w:rsidTr="00C113D4">
        <w:trPr>
          <w:trHeight w:val="691"/>
        </w:trPr>
        <w:tc>
          <w:tcPr>
            <w:tcW w:w="1036" w:type="dxa"/>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Type rem</w:t>
            </w:r>
          </w:p>
        </w:tc>
        <w:tc>
          <w:tcPr>
            <w:tcW w:w="2176" w:type="dxa"/>
            <w:gridSpan w:val="3"/>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Voor</w:t>
            </w:r>
          </w:p>
        </w:tc>
        <w:tc>
          <w:tcPr>
            <w:tcW w:w="1134"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xml:space="preserve">Geventileerde schijfremmen met zwevend </w:t>
            </w:r>
            <w:proofErr w:type="spellStart"/>
            <w:r w:rsidRPr="00F96D1D">
              <w:rPr>
                <w:rFonts w:ascii="Nobel-Book" w:hAnsi="Nobel-Book"/>
                <w:sz w:val="20"/>
                <w:lang w:val="nl-BE"/>
              </w:rPr>
              <w:t>remzadel</w:t>
            </w:r>
            <w:proofErr w:type="spellEnd"/>
            <w:r w:rsidRPr="00F96D1D">
              <w:rPr>
                <w:rFonts w:ascii="Nobel-Book" w:hAnsi="Nobel-Book"/>
                <w:sz w:val="20"/>
                <w:lang w:val="nl-BE"/>
              </w:rPr>
              <w:t xml:space="preserve"> </w:t>
            </w:r>
            <w:r w:rsidRPr="00F96D1D">
              <w:rPr>
                <w:rFonts w:ascii="Nobel-Book" w:eastAsia="Times New Roman" w:hAnsi="Nobel-Book"/>
                <w:sz w:val="20"/>
                <w:szCs w:val="20"/>
                <w:lang w:val="nl-BE"/>
              </w:rPr>
              <w:br/>
            </w:r>
            <w:r w:rsidRPr="00F96D1D">
              <w:rPr>
                <w:rFonts w:ascii="Nobel-Book" w:hAnsi="Nobel-Book"/>
                <w:sz w:val="20"/>
                <w:lang w:val="nl-BE"/>
              </w:rPr>
              <w:t xml:space="preserve">2 cilinders </w:t>
            </w:r>
          </w:p>
        </w:tc>
        <w:tc>
          <w:tcPr>
            <w:tcW w:w="1274" w:type="dxa"/>
            <w:gridSpan w:val="3"/>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xml:space="preserve">Geventileerde schijfremmen met zwevend </w:t>
            </w:r>
            <w:proofErr w:type="spellStart"/>
            <w:r w:rsidRPr="00F96D1D">
              <w:rPr>
                <w:rFonts w:ascii="Nobel-Book" w:hAnsi="Nobel-Book"/>
                <w:color w:val="D9D9D9" w:themeColor="background1" w:themeShade="D9"/>
                <w:sz w:val="20"/>
                <w:lang w:val="nl-BE"/>
              </w:rPr>
              <w:t>remzadel</w:t>
            </w:r>
            <w:proofErr w:type="spellEnd"/>
            <w:r w:rsidRPr="00F96D1D">
              <w:rPr>
                <w:rFonts w:ascii="Nobel-Book" w:hAnsi="Nobel-Book"/>
                <w:color w:val="D9D9D9" w:themeColor="background1" w:themeShade="D9"/>
                <w:sz w:val="20"/>
                <w:lang w:val="nl-BE"/>
              </w:rPr>
              <w:t xml:space="preserve"> </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2 cilinders</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xml:space="preserve">Geventileerde schijfremmen met zwevend </w:t>
            </w:r>
            <w:proofErr w:type="spellStart"/>
            <w:r w:rsidRPr="00F96D1D">
              <w:rPr>
                <w:rFonts w:ascii="Nobel-Book" w:hAnsi="Nobel-Book"/>
                <w:color w:val="D9D9D9" w:themeColor="background1" w:themeShade="D9"/>
                <w:sz w:val="20"/>
                <w:lang w:val="nl-BE"/>
              </w:rPr>
              <w:t>remzadel</w:t>
            </w:r>
            <w:proofErr w:type="spellEnd"/>
            <w:r w:rsidRPr="00F96D1D">
              <w:rPr>
                <w:rFonts w:ascii="Nobel-Book" w:hAnsi="Nobel-Book"/>
                <w:color w:val="D9D9D9" w:themeColor="background1" w:themeShade="D9"/>
                <w:sz w:val="20"/>
                <w:lang w:val="nl-BE"/>
              </w:rPr>
              <w:t xml:space="preserve"> </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2 cilinders</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xml:space="preserve">Geventileerde schijfremmen met zwevend </w:t>
            </w:r>
            <w:proofErr w:type="spellStart"/>
            <w:r w:rsidRPr="00F96D1D">
              <w:rPr>
                <w:rFonts w:ascii="Nobel-Book" w:hAnsi="Nobel-Book"/>
                <w:sz w:val="20"/>
                <w:lang w:val="nl-BE"/>
              </w:rPr>
              <w:t>remzadel</w:t>
            </w:r>
            <w:proofErr w:type="spellEnd"/>
            <w:r w:rsidRPr="00F96D1D">
              <w:rPr>
                <w:rFonts w:ascii="Nobel-Book" w:hAnsi="Nobel-Book"/>
                <w:sz w:val="20"/>
                <w:lang w:val="nl-BE"/>
              </w:rPr>
              <w:t xml:space="preserve"> </w:t>
            </w:r>
            <w:r w:rsidRPr="00F96D1D">
              <w:rPr>
                <w:rFonts w:ascii="Nobel-Book" w:eastAsia="Times New Roman" w:hAnsi="Nobel-Book"/>
                <w:sz w:val="20"/>
                <w:szCs w:val="20"/>
                <w:lang w:val="nl-BE"/>
              </w:rPr>
              <w:br/>
            </w:r>
            <w:r w:rsidRPr="00F96D1D">
              <w:rPr>
                <w:rFonts w:ascii="Nobel-Book" w:hAnsi="Nobel-Book"/>
                <w:sz w:val="20"/>
                <w:lang w:val="nl-BE"/>
              </w:rPr>
              <w:t>2 cilinders</w:t>
            </w:r>
          </w:p>
        </w:tc>
      </w:tr>
      <w:tr w:rsidR="00081869" w:rsidRPr="00F96D1D" w:rsidTr="00C113D4">
        <w:trPr>
          <w:trHeight w:hRule="exact" w:val="691"/>
        </w:trPr>
        <w:tc>
          <w:tcPr>
            <w:tcW w:w="1036" w:type="dxa"/>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176" w:type="dxa"/>
            <w:gridSpan w:val="3"/>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Achter</w:t>
            </w:r>
          </w:p>
        </w:tc>
        <w:tc>
          <w:tcPr>
            <w:tcW w:w="1134" w:type="dxa"/>
            <w:gridSpan w:val="2"/>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xml:space="preserve">Geventileerde schijfremmen met zwevend </w:t>
            </w:r>
            <w:proofErr w:type="spellStart"/>
            <w:r w:rsidRPr="00F96D1D">
              <w:rPr>
                <w:rFonts w:ascii="Nobel-Book" w:hAnsi="Nobel-Book"/>
                <w:sz w:val="20"/>
                <w:lang w:val="nl-BE"/>
              </w:rPr>
              <w:t>remzadel</w:t>
            </w:r>
            <w:proofErr w:type="spellEnd"/>
            <w:r w:rsidRPr="00F96D1D">
              <w:rPr>
                <w:rFonts w:ascii="Nobel-Book" w:hAnsi="Nobel-Book"/>
                <w:sz w:val="20"/>
                <w:lang w:val="nl-BE"/>
              </w:rPr>
              <w:t xml:space="preserve"> </w:t>
            </w:r>
            <w:r w:rsidRPr="00F96D1D">
              <w:rPr>
                <w:rFonts w:ascii="Nobel-Book" w:eastAsia="Times New Roman" w:hAnsi="Nobel-Book"/>
                <w:sz w:val="20"/>
                <w:szCs w:val="20"/>
                <w:lang w:val="nl-BE"/>
              </w:rPr>
              <w:br/>
            </w:r>
            <w:r w:rsidRPr="00F96D1D">
              <w:rPr>
                <w:rFonts w:ascii="Nobel-Book" w:hAnsi="Nobel-Book"/>
                <w:sz w:val="20"/>
                <w:lang w:val="nl-BE"/>
              </w:rPr>
              <w:t>1 cilinder</w:t>
            </w:r>
          </w:p>
        </w:tc>
        <w:tc>
          <w:tcPr>
            <w:tcW w:w="1274" w:type="dxa"/>
            <w:gridSpan w:val="3"/>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xml:space="preserve">Geventileerde schijfremmen met zwevend </w:t>
            </w:r>
            <w:proofErr w:type="spellStart"/>
            <w:r w:rsidRPr="00F96D1D">
              <w:rPr>
                <w:rFonts w:ascii="Nobel-Book" w:hAnsi="Nobel-Book"/>
                <w:color w:val="D9D9D9" w:themeColor="background1" w:themeShade="D9"/>
                <w:sz w:val="20"/>
                <w:lang w:val="nl-BE"/>
              </w:rPr>
              <w:t>remzadel</w:t>
            </w:r>
            <w:proofErr w:type="spellEnd"/>
            <w:r w:rsidRPr="00F96D1D">
              <w:rPr>
                <w:rFonts w:ascii="Nobel-Book" w:hAnsi="Nobel-Book"/>
                <w:color w:val="D9D9D9" w:themeColor="background1" w:themeShade="D9"/>
                <w:sz w:val="20"/>
                <w:lang w:val="nl-BE"/>
              </w:rPr>
              <w:t xml:space="preserve"> </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1 cilinder</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xml:space="preserve">Geventileerde schijfremmen met zwevend </w:t>
            </w:r>
            <w:proofErr w:type="spellStart"/>
            <w:r w:rsidRPr="00F96D1D">
              <w:rPr>
                <w:rFonts w:ascii="Nobel-Book" w:hAnsi="Nobel-Book"/>
                <w:color w:val="D9D9D9" w:themeColor="background1" w:themeShade="D9"/>
                <w:sz w:val="20"/>
                <w:lang w:val="nl-BE"/>
              </w:rPr>
              <w:t>remzadel</w:t>
            </w:r>
            <w:proofErr w:type="spellEnd"/>
            <w:r w:rsidRPr="00F96D1D">
              <w:rPr>
                <w:rFonts w:ascii="Nobel-Book" w:hAnsi="Nobel-Book"/>
                <w:color w:val="D9D9D9" w:themeColor="background1" w:themeShade="D9"/>
                <w:sz w:val="20"/>
                <w:lang w:val="nl-BE"/>
              </w:rPr>
              <w:t xml:space="preserve"> </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1 cilinder</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xml:space="preserve">Geventileerde schijfremmen met zwevend </w:t>
            </w:r>
            <w:proofErr w:type="spellStart"/>
            <w:r w:rsidRPr="00F96D1D">
              <w:rPr>
                <w:rFonts w:ascii="Nobel-Book" w:hAnsi="Nobel-Book"/>
                <w:sz w:val="20"/>
                <w:lang w:val="nl-BE"/>
              </w:rPr>
              <w:t>remzadel</w:t>
            </w:r>
            <w:proofErr w:type="spellEnd"/>
            <w:r w:rsidRPr="00F96D1D">
              <w:rPr>
                <w:rFonts w:ascii="Nobel-Book" w:hAnsi="Nobel-Book"/>
                <w:sz w:val="20"/>
                <w:lang w:val="nl-BE"/>
              </w:rPr>
              <w:t xml:space="preserve"> </w:t>
            </w:r>
            <w:r w:rsidRPr="00F96D1D">
              <w:rPr>
                <w:rFonts w:ascii="Nobel-Book" w:eastAsia="Times New Roman" w:hAnsi="Nobel-Book"/>
                <w:sz w:val="20"/>
                <w:szCs w:val="20"/>
                <w:lang w:val="nl-BE"/>
              </w:rPr>
              <w:br/>
            </w:r>
            <w:r w:rsidRPr="00F96D1D">
              <w:rPr>
                <w:rFonts w:ascii="Nobel-Book" w:hAnsi="Nobel-Book"/>
                <w:sz w:val="20"/>
                <w:lang w:val="nl-BE"/>
              </w:rPr>
              <w:t>1 cilinder</w:t>
            </w:r>
          </w:p>
        </w:tc>
      </w:tr>
      <w:tr w:rsidR="00081869" w:rsidRPr="00F96D1D" w:rsidTr="00C113D4">
        <w:trPr>
          <w:trHeight w:val="217"/>
        </w:trPr>
        <w:tc>
          <w:tcPr>
            <w:tcW w:w="1036" w:type="dxa"/>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Afmetingen van de schijven</w:t>
            </w:r>
          </w:p>
        </w:tc>
        <w:tc>
          <w:tcPr>
            <w:tcW w:w="979" w:type="dxa"/>
            <w:gridSpan w:val="2"/>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Voor</w:t>
            </w:r>
          </w:p>
        </w:tc>
        <w:tc>
          <w:tcPr>
            <w:tcW w:w="1598" w:type="dxa"/>
            <w:gridSpan w:val="2"/>
            <w:tcBorders>
              <w:top w:val="single" w:sz="4" w:space="0" w:color="auto"/>
              <w:left w:val="single" w:sz="4"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Diameter/dikte</w:t>
            </w:r>
          </w:p>
        </w:tc>
        <w:tc>
          <w:tcPr>
            <w:tcW w:w="733" w:type="dxa"/>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mm</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328 / 34</w:t>
            </w:r>
          </w:p>
        </w:tc>
        <w:tc>
          <w:tcPr>
            <w:tcW w:w="1274" w:type="dxa"/>
            <w:gridSpan w:val="3"/>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328 / 34</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328 / 34</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328 / 34</w:t>
            </w:r>
          </w:p>
        </w:tc>
      </w:tr>
      <w:tr w:rsidR="00081869" w:rsidRPr="00F96D1D" w:rsidTr="00C113D4">
        <w:trPr>
          <w:trHeight w:val="217"/>
        </w:trPr>
        <w:tc>
          <w:tcPr>
            <w:tcW w:w="1036" w:type="dxa"/>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979" w:type="dxa"/>
            <w:gridSpan w:val="2"/>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Achter</w:t>
            </w:r>
          </w:p>
        </w:tc>
        <w:tc>
          <w:tcPr>
            <w:tcW w:w="1598" w:type="dxa"/>
            <w:gridSpan w:val="2"/>
            <w:tcBorders>
              <w:top w:val="nil"/>
              <w:left w:val="single" w:sz="4"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Diameter/dikte</w:t>
            </w:r>
          </w:p>
        </w:tc>
        <w:tc>
          <w:tcPr>
            <w:tcW w:w="7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mm</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338 / 18</w:t>
            </w:r>
          </w:p>
        </w:tc>
        <w:tc>
          <w:tcPr>
            <w:tcW w:w="1274" w:type="dxa"/>
            <w:gridSpan w:val="3"/>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338 / 18</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338 / 18</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338 / 18</w:t>
            </w:r>
          </w:p>
        </w:tc>
      </w:tr>
      <w:tr w:rsidR="00081869" w:rsidRPr="00F96D1D" w:rsidTr="00C113D4">
        <w:trPr>
          <w:trHeight w:val="583"/>
        </w:trPr>
        <w:tc>
          <w:tcPr>
            <w:tcW w:w="3613" w:type="dxa"/>
            <w:gridSpan w:val="5"/>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Parkeerrem, bediening en plaatsing</w:t>
            </w:r>
          </w:p>
        </w:tc>
        <w:tc>
          <w:tcPr>
            <w:tcW w:w="733" w:type="dxa"/>
            <w:tcBorders>
              <w:top w:val="nil"/>
              <w:left w:val="nil"/>
              <w:bottom w:val="nil"/>
              <w:right w:val="single" w:sz="8" w:space="0" w:color="auto"/>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xml:space="preserve">Elektrisch </w:t>
            </w:r>
            <w:proofErr w:type="gramStart"/>
            <w:r w:rsidRPr="00F96D1D">
              <w:rPr>
                <w:rFonts w:ascii="Nobel-Book" w:hAnsi="Nobel-Book"/>
                <w:sz w:val="20"/>
                <w:lang w:val="nl-BE"/>
              </w:rPr>
              <w:t>bediend</w:t>
            </w:r>
            <w:proofErr w:type="gramEnd"/>
            <w:r w:rsidRPr="00F96D1D">
              <w:rPr>
                <w:rFonts w:ascii="Nobel-Book" w:hAnsi="Nobel-Book"/>
                <w:sz w:val="20"/>
                <w:lang w:val="nl-BE"/>
              </w:rPr>
              <w:t>,</w:t>
            </w:r>
            <w:r w:rsidRPr="00F96D1D">
              <w:rPr>
                <w:rFonts w:ascii="Nobel-Book" w:eastAsia="Times New Roman" w:hAnsi="Nobel-Book"/>
                <w:sz w:val="20"/>
                <w:szCs w:val="20"/>
                <w:lang w:val="nl-BE"/>
              </w:rPr>
              <w:br/>
            </w:r>
            <w:r w:rsidRPr="00F96D1D">
              <w:rPr>
                <w:rFonts w:ascii="Nobel-Book" w:hAnsi="Nobel-Book"/>
                <w:sz w:val="20"/>
                <w:lang w:val="nl-BE"/>
              </w:rPr>
              <w:t>middenconsole</w:t>
            </w:r>
          </w:p>
        </w:tc>
        <w:tc>
          <w:tcPr>
            <w:tcW w:w="1274" w:type="dxa"/>
            <w:gridSpan w:val="3"/>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xml:space="preserve">Elektrisch </w:t>
            </w:r>
            <w:proofErr w:type="gramStart"/>
            <w:r w:rsidRPr="00F96D1D">
              <w:rPr>
                <w:rFonts w:ascii="Nobel-Book" w:hAnsi="Nobel-Book"/>
                <w:color w:val="D9D9D9" w:themeColor="background1" w:themeShade="D9"/>
                <w:sz w:val="20"/>
                <w:lang w:val="nl-BE"/>
              </w:rPr>
              <w:t>bediend</w:t>
            </w:r>
            <w:proofErr w:type="gramEnd"/>
            <w:r w:rsidRPr="00F96D1D">
              <w:rPr>
                <w:rFonts w:ascii="Nobel-Book" w:hAnsi="Nobel-Book"/>
                <w:color w:val="D9D9D9" w:themeColor="background1" w:themeShade="D9"/>
                <w:sz w:val="20"/>
                <w:lang w:val="nl-BE"/>
              </w:rPr>
              <w:t>,</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middenconsole</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 xml:space="preserve">Elektrisch </w:t>
            </w:r>
            <w:proofErr w:type="gramStart"/>
            <w:r w:rsidRPr="00F96D1D">
              <w:rPr>
                <w:rFonts w:ascii="Nobel-Book" w:hAnsi="Nobel-Book"/>
                <w:color w:val="D9D9D9" w:themeColor="background1" w:themeShade="D9"/>
                <w:sz w:val="20"/>
                <w:lang w:val="nl-BE"/>
              </w:rPr>
              <w:t>bediend</w:t>
            </w:r>
            <w:proofErr w:type="gramEnd"/>
            <w:r w:rsidRPr="00F96D1D">
              <w:rPr>
                <w:rFonts w:ascii="Nobel-Book" w:hAnsi="Nobel-Book"/>
                <w:color w:val="D9D9D9" w:themeColor="background1" w:themeShade="D9"/>
                <w:sz w:val="20"/>
                <w:lang w:val="nl-BE"/>
              </w:rPr>
              <w:t>,</w:t>
            </w:r>
            <w:r w:rsidRPr="00F96D1D">
              <w:rPr>
                <w:rFonts w:ascii="Nobel-Book" w:eastAsia="Times New Roman" w:hAnsi="Nobel-Book"/>
                <w:color w:val="D9D9D9" w:themeColor="background1" w:themeShade="D9"/>
                <w:sz w:val="20"/>
                <w:szCs w:val="20"/>
                <w:lang w:val="nl-BE"/>
              </w:rPr>
              <w:br/>
            </w:r>
            <w:r w:rsidRPr="00F96D1D">
              <w:rPr>
                <w:rFonts w:ascii="Nobel-Book" w:hAnsi="Nobel-Book"/>
                <w:color w:val="D9D9D9" w:themeColor="background1" w:themeShade="D9"/>
                <w:sz w:val="20"/>
                <w:lang w:val="nl-BE"/>
              </w:rPr>
              <w:t>middenconsole</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 xml:space="preserve">Elektrisch </w:t>
            </w:r>
            <w:proofErr w:type="gramStart"/>
            <w:r w:rsidRPr="00F96D1D">
              <w:rPr>
                <w:rFonts w:ascii="Nobel-Book" w:hAnsi="Nobel-Book"/>
                <w:sz w:val="20"/>
                <w:lang w:val="nl-BE"/>
              </w:rPr>
              <w:t>bediend</w:t>
            </w:r>
            <w:proofErr w:type="gramEnd"/>
            <w:r w:rsidRPr="00F96D1D">
              <w:rPr>
                <w:rFonts w:ascii="Nobel-Book" w:hAnsi="Nobel-Book"/>
                <w:sz w:val="20"/>
                <w:lang w:val="nl-BE"/>
              </w:rPr>
              <w:t>,</w:t>
            </w:r>
            <w:r w:rsidRPr="00F96D1D">
              <w:rPr>
                <w:rFonts w:ascii="Nobel-Book" w:eastAsia="Times New Roman" w:hAnsi="Nobel-Book"/>
                <w:sz w:val="20"/>
                <w:szCs w:val="20"/>
                <w:lang w:val="nl-BE"/>
              </w:rPr>
              <w:br/>
            </w:r>
            <w:r w:rsidRPr="00F96D1D">
              <w:rPr>
                <w:rFonts w:ascii="Nobel-Book" w:hAnsi="Nobel-Book"/>
                <w:sz w:val="20"/>
                <w:lang w:val="nl-BE"/>
              </w:rPr>
              <w:t>middenconsole</w:t>
            </w:r>
          </w:p>
        </w:tc>
      </w:tr>
      <w:tr w:rsidR="00081869" w:rsidRPr="00F96D1D" w:rsidTr="00C113D4">
        <w:trPr>
          <w:trHeight w:val="346"/>
        </w:trPr>
        <w:tc>
          <w:tcPr>
            <w:tcW w:w="1036" w:type="dxa"/>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Ophanging</w:t>
            </w:r>
          </w:p>
        </w:tc>
        <w:tc>
          <w:tcPr>
            <w:tcW w:w="2577" w:type="dxa"/>
            <w:gridSpan w:val="4"/>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Vooraan</w:t>
            </w:r>
          </w:p>
        </w:tc>
        <w:tc>
          <w:tcPr>
            <w:tcW w:w="733" w:type="dxa"/>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proofErr w:type="spellStart"/>
            <w:r w:rsidRPr="00F96D1D">
              <w:rPr>
                <w:rFonts w:ascii="Nobel-Book" w:hAnsi="Nobel-Book"/>
                <w:sz w:val="20"/>
                <w:lang w:val="nl-BE"/>
              </w:rPr>
              <w:t>McPherson</w:t>
            </w:r>
            <w:proofErr w:type="spellEnd"/>
            <w:r w:rsidRPr="00F96D1D">
              <w:rPr>
                <w:rFonts w:ascii="Nobel-Book" w:hAnsi="Nobel-Book"/>
                <w:sz w:val="20"/>
                <w:lang w:val="nl-BE"/>
              </w:rPr>
              <w:t>-veerpoten</w:t>
            </w:r>
          </w:p>
        </w:tc>
        <w:tc>
          <w:tcPr>
            <w:tcW w:w="1274" w:type="dxa"/>
            <w:gridSpan w:val="3"/>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proofErr w:type="spellStart"/>
            <w:r w:rsidRPr="00F96D1D">
              <w:rPr>
                <w:rFonts w:ascii="Nobel-Book" w:hAnsi="Nobel-Book"/>
                <w:color w:val="D9D9D9" w:themeColor="background1" w:themeShade="D9"/>
                <w:sz w:val="20"/>
                <w:lang w:val="nl-BE"/>
              </w:rPr>
              <w:t>McPherson</w:t>
            </w:r>
            <w:proofErr w:type="spellEnd"/>
            <w:r w:rsidRPr="00F96D1D">
              <w:rPr>
                <w:rFonts w:ascii="Nobel-Book" w:hAnsi="Nobel-Book"/>
                <w:color w:val="D9D9D9" w:themeColor="background1" w:themeShade="D9"/>
                <w:sz w:val="20"/>
                <w:lang w:val="nl-BE"/>
              </w:rPr>
              <w:t xml:space="preserve">-veerpoten </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proofErr w:type="spellStart"/>
            <w:r w:rsidRPr="00F96D1D">
              <w:rPr>
                <w:rFonts w:ascii="Nobel-Book" w:hAnsi="Nobel-Book"/>
                <w:color w:val="D9D9D9" w:themeColor="background1" w:themeShade="D9"/>
                <w:sz w:val="20"/>
                <w:lang w:val="nl-BE"/>
              </w:rPr>
              <w:t>McPherson</w:t>
            </w:r>
            <w:proofErr w:type="spellEnd"/>
            <w:r w:rsidRPr="00F96D1D">
              <w:rPr>
                <w:rFonts w:ascii="Nobel-Book" w:hAnsi="Nobel-Book"/>
                <w:color w:val="D9D9D9" w:themeColor="background1" w:themeShade="D9"/>
                <w:sz w:val="20"/>
                <w:lang w:val="nl-BE"/>
              </w:rPr>
              <w:t xml:space="preserve">-veerpoten </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proofErr w:type="spellStart"/>
            <w:r w:rsidRPr="00F96D1D">
              <w:rPr>
                <w:rFonts w:ascii="Nobel-Book" w:hAnsi="Nobel-Book"/>
                <w:sz w:val="20"/>
                <w:lang w:val="nl-BE"/>
              </w:rPr>
              <w:t>McPherson</w:t>
            </w:r>
            <w:proofErr w:type="spellEnd"/>
            <w:r w:rsidRPr="00F96D1D">
              <w:rPr>
                <w:rFonts w:ascii="Nobel-Book" w:hAnsi="Nobel-Book"/>
                <w:sz w:val="20"/>
                <w:lang w:val="nl-BE"/>
              </w:rPr>
              <w:t xml:space="preserve">-veerpoten </w:t>
            </w:r>
          </w:p>
        </w:tc>
      </w:tr>
      <w:tr w:rsidR="00081869" w:rsidRPr="00F96D1D" w:rsidTr="00C113D4">
        <w:trPr>
          <w:trHeight w:val="346"/>
        </w:trPr>
        <w:tc>
          <w:tcPr>
            <w:tcW w:w="1036" w:type="dxa"/>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577" w:type="dxa"/>
            <w:gridSpan w:val="4"/>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Achter</w:t>
            </w:r>
          </w:p>
        </w:tc>
        <w:tc>
          <w:tcPr>
            <w:tcW w:w="733" w:type="dxa"/>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Dubbele driehoek</w:t>
            </w:r>
          </w:p>
        </w:tc>
        <w:tc>
          <w:tcPr>
            <w:tcW w:w="1274" w:type="dxa"/>
            <w:gridSpan w:val="3"/>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Dubbele driehoek</w:t>
            </w:r>
          </w:p>
        </w:tc>
        <w:tc>
          <w:tcPr>
            <w:tcW w:w="1332" w:type="dxa"/>
            <w:gridSpan w:val="2"/>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Dubbele driehoek</w:t>
            </w:r>
          </w:p>
        </w:tc>
        <w:tc>
          <w:tcPr>
            <w:tcW w:w="1333" w:type="dxa"/>
            <w:tcBorders>
              <w:top w:val="nil"/>
              <w:left w:val="nil"/>
              <w:bottom w:val="single" w:sz="4" w:space="0" w:color="auto"/>
              <w:right w:val="single" w:sz="8" w:space="0" w:color="auto"/>
            </w:tcBorders>
            <w:shd w:val="clear" w:color="auto" w:fill="FFFFFF"/>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Dubbele driehoek</w:t>
            </w:r>
          </w:p>
        </w:tc>
      </w:tr>
      <w:tr w:rsidR="00081869" w:rsidRPr="00F96D1D" w:rsidTr="00C113D4">
        <w:trPr>
          <w:trHeight w:val="217"/>
        </w:trPr>
        <w:tc>
          <w:tcPr>
            <w:tcW w:w="3613" w:type="dxa"/>
            <w:gridSpan w:val="5"/>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Aantal stuuromwentelingen (aanslag tot aanslag)</w:t>
            </w:r>
          </w:p>
        </w:tc>
        <w:tc>
          <w:tcPr>
            <w:tcW w:w="733" w:type="dxa"/>
            <w:tcBorders>
              <w:top w:val="single" w:sz="4" w:space="0" w:color="auto"/>
              <w:left w:val="nil"/>
              <w:bottom w:val="nil"/>
              <w:right w:val="nil"/>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single" w:sz="8" w:space="0" w:color="auto"/>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2,7</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2,7</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2,7</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2,7</w:t>
            </w:r>
          </w:p>
        </w:tc>
      </w:tr>
      <w:tr w:rsidR="00081869" w:rsidRPr="00F96D1D" w:rsidTr="00C113D4">
        <w:trPr>
          <w:trHeight w:val="217"/>
        </w:trPr>
        <w:tc>
          <w:tcPr>
            <w:tcW w:w="1036" w:type="dxa"/>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Minimale draaicirkel.</w:t>
            </w:r>
          </w:p>
        </w:tc>
        <w:tc>
          <w:tcPr>
            <w:tcW w:w="2577" w:type="dxa"/>
            <w:gridSpan w:val="4"/>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tussen stoepranden</w:t>
            </w:r>
          </w:p>
        </w:tc>
        <w:tc>
          <w:tcPr>
            <w:tcW w:w="733" w:type="dxa"/>
            <w:tcBorders>
              <w:top w:val="single" w:sz="4" w:space="0" w:color="auto"/>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5,8</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5,8</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5,8</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5,8</w:t>
            </w:r>
          </w:p>
        </w:tc>
      </w:tr>
      <w:tr w:rsidR="00081869" w:rsidRPr="00F96D1D" w:rsidTr="00C113D4">
        <w:trPr>
          <w:trHeight w:val="217"/>
        </w:trPr>
        <w:tc>
          <w:tcPr>
            <w:tcW w:w="1036" w:type="dxa"/>
            <w:vMerge/>
            <w:tcBorders>
              <w:top w:val="nil"/>
              <w:left w:val="single" w:sz="8" w:space="0" w:color="auto"/>
              <w:bottom w:val="single" w:sz="4" w:space="0" w:color="000000"/>
              <w:right w:val="single" w:sz="4" w:space="0" w:color="auto"/>
            </w:tcBorders>
            <w:vAlign w:val="center"/>
            <w:hideMark/>
          </w:tcPr>
          <w:p w:rsidR="00081869" w:rsidRPr="00F96D1D" w:rsidRDefault="00081869">
            <w:pPr>
              <w:spacing w:after="0" w:line="240" w:lineRule="auto"/>
              <w:rPr>
                <w:rFonts w:ascii="Nobel-Book" w:eastAsia="Times New Roman" w:hAnsi="Nobel-Book"/>
                <w:sz w:val="20"/>
                <w:szCs w:val="20"/>
                <w:lang w:val="nl-BE"/>
              </w:rPr>
            </w:pPr>
          </w:p>
        </w:tc>
        <w:tc>
          <w:tcPr>
            <w:tcW w:w="2577" w:type="dxa"/>
            <w:gridSpan w:val="4"/>
            <w:tcBorders>
              <w:top w:val="single" w:sz="4" w:space="0" w:color="auto"/>
              <w:left w:val="nil"/>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tussen muren</w:t>
            </w:r>
          </w:p>
        </w:tc>
        <w:tc>
          <w:tcPr>
            <w:tcW w:w="7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m</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6,9</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6,9</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6,9</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6,9</w:t>
            </w:r>
          </w:p>
        </w:tc>
      </w:tr>
      <w:tr w:rsidR="00081869" w:rsidRPr="00F96D1D" w:rsidTr="00C113D4">
        <w:trPr>
          <w:trHeight w:val="217"/>
        </w:trPr>
        <w:tc>
          <w:tcPr>
            <w:tcW w:w="3613" w:type="dxa"/>
            <w:gridSpan w:val="5"/>
            <w:tcBorders>
              <w:top w:val="single" w:sz="4" w:space="0" w:color="auto"/>
              <w:left w:val="single" w:sz="8" w:space="0" w:color="auto"/>
              <w:bottom w:val="single" w:sz="4" w:space="0" w:color="auto"/>
              <w:right w:val="nil"/>
            </w:tcBorders>
            <w:shd w:val="clear" w:color="auto" w:fill="FFFFFF"/>
            <w:noWrap/>
            <w:vAlign w:val="center"/>
            <w:hideMark/>
          </w:tcPr>
          <w:p w:rsidR="00081869" w:rsidRPr="00F96D1D" w:rsidRDefault="00081869">
            <w:pPr>
              <w:spacing w:after="0" w:line="240" w:lineRule="auto"/>
              <w:rPr>
                <w:rFonts w:ascii="Nobel-Book" w:eastAsia="Times New Roman" w:hAnsi="Nobel-Book"/>
                <w:sz w:val="20"/>
                <w:szCs w:val="20"/>
                <w:lang w:val="nl-BE"/>
              </w:rPr>
            </w:pPr>
            <w:r w:rsidRPr="00F96D1D">
              <w:rPr>
                <w:rFonts w:ascii="Nobel-Book" w:hAnsi="Nobel-Book"/>
                <w:sz w:val="20"/>
                <w:lang w:val="nl-BE"/>
              </w:rPr>
              <w:t>Type stuurinrichting, elektrische bekrachtiging</w:t>
            </w:r>
          </w:p>
        </w:tc>
        <w:tc>
          <w:tcPr>
            <w:tcW w:w="7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right"/>
              <w:rPr>
                <w:rFonts w:ascii="Nobel-Book" w:eastAsia="Times New Roman" w:hAnsi="Nobel-Book"/>
                <w:sz w:val="20"/>
                <w:szCs w:val="20"/>
                <w:lang w:val="nl-BE"/>
              </w:rPr>
            </w:pPr>
            <w:r w:rsidRPr="00F96D1D">
              <w:rPr>
                <w:rFonts w:ascii="Nobel-Book" w:hAnsi="Nobel-Book"/>
                <w:sz w:val="20"/>
                <w:lang w:val="nl-BE"/>
              </w:rPr>
              <w:t> </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EPS</w:t>
            </w:r>
          </w:p>
        </w:tc>
        <w:tc>
          <w:tcPr>
            <w:tcW w:w="1274" w:type="dxa"/>
            <w:gridSpan w:val="3"/>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EPS</w:t>
            </w:r>
          </w:p>
        </w:tc>
        <w:tc>
          <w:tcPr>
            <w:tcW w:w="1332" w:type="dxa"/>
            <w:gridSpan w:val="2"/>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color w:val="D9D9D9" w:themeColor="background1" w:themeShade="D9"/>
                <w:sz w:val="20"/>
                <w:szCs w:val="20"/>
                <w:lang w:val="nl-BE"/>
              </w:rPr>
            </w:pPr>
            <w:r w:rsidRPr="00F96D1D">
              <w:rPr>
                <w:rFonts w:ascii="Nobel-Book" w:hAnsi="Nobel-Book"/>
                <w:color w:val="D9D9D9" w:themeColor="background1" w:themeShade="D9"/>
                <w:sz w:val="20"/>
                <w:lang w:val="nl-BE"/>
              </w:rPr>
              <w:t>EPS</w:t>
            </w:r>
          </w:p>
        </w:tc>
        <w:tc>
          <w:tcPr>
            <w:tcW w:w="1333" w:type="dxa"/>
            <w:tcBorders>
              <w:top w:val="nil"/>
              <w:left w:val="nil"/>
              <w:bottom w:val="single" w:sz="4" w:space="0" w:color="auto"/>
              <w:right w:val="single" w:sz="8" w:space="0" w:color="auto"/>
            </w:tcBorders>
            <w:shd w:val="clear" w:color="auto" w:fill="FFFFFF"/>
            <w:noWrap/>
            <w:vAlign w:val="center"/>
            <w:hideMark/>
          </w:tcPr>
          <w:p w:rsidR="00081869" w:rsidRPr="00F96D1D" w:rsidRDefault="00081869">
            <w:pPr>
              <w:spacing w:after="0" w:line="240" w:lineRule="auto"/>
              <w:jc w:val="center"/>
              <w:rPr>
                <w:rFonts w:ascii="Nobel-Book" w:eastAsia="Times New Roman" w:hAnsi="Nobel-Book"/>
                <w:sz w:val="20"/>
                <w:szCs w:val="20"/>
                <w:lang w:val="nl-BE"/>
              </w:rPr>
            </w:pPr>
            <w:r w:rsidRPr="00F96D1D">
              <w:rPr>
                <w:rFonts w:ascii="Nobel-Book" w:hAnsi="Nobel-Book"/>
                <w:sz w:val="20"/>
                <w:lang w:val="nl-BE"/>
              </w:rPr>
              <w:t>EPS</w:t>
            </w:r>
          </w:p>
        </w:tc>
      </w:tr>
    </w:tbl>
    <w:p w:rsidR="00081869" w:rsidRPr="00F96D1D" w:rsidRDefault="00081869" w:rsidP="00081869">
      <w:pPr>
        <w:spacing w:line="240" w:lineRule="auto"/>
        <w:rPr>
          <w:rFonts w:eastAsia="Times New Roman"/>
          <w:strike/>
          <w:sz w:val="16"/>
          <w:szCs w:val="16"/>
          <w:lang w:val="nl-BE"/>
        </w:rPr>
      </w:pPr>
    </w:p>
    <w:p w:rsidR="00C9623A" w:rsidRDefault="00081869" w:rsidP="00081869">
      <w:pPr>
        <w:spacing w:line="240" w:lineRule="auto"/>
        <w:rPr>
          <w:rFonts w:ascii="Nobel-Book" w:hAnsi="Nobel-Book"/>
          <w:lang w:val="nl-BE"/>
        </w:rPr>
      </w:pPr>
      <w:r w:rsidRPr="00F96D1D">
        <w:rPr>
          <w:rFonts w:ascii="Nobel-Book" w:hAnsi="Nobel-Book"/>
          <w:lang w:val="nl-BE"/>
        </w:rPr>
        <w:t>* RX 350 en RX 200t 2WD niet gecommercialiseerd in België en Luxemburg</w:t>
      </w:r>
    </w:p>
    <w:p w:rsidR="004C50C1" w:rsidRDefault="004C50C1" w:rsidP="00081869">
      <w:pPr>
        <w:spacing w:line="240" w:lineRule="auto"/>
        <w:rPr>
          <w:rFonts w:ascii="Nobel-Book" w:hAnsi="Nobel-Book"/>
          <w:lang w:val="nl-BE"/>
        </w:rPr>
      </w:pPr>
    </w:p>
    <w:p w:rsidR="004C50C1" w:rsidRPr="00C113D4" w:rsidRDefault="004C50C1" w:rsidP="004C50C1">
      <w:pPr>
        <w:rPr>
          <w:rFonts w:ascii="Nobel-Bold" w:hAnsi="Nobel-Bold" w:cs="Nobel-Bold"/>
          <w:b/>
          <w:sz w:val="48"/>
          <w:szCs w:val="48"/>
        </w:rPr>
      </w:pPr>
      <w:r w:rsidRPr="00C113D4">
        <w:rPr>
          <w:rFonts w:ascii="Nobel-Bold" w:hAnsi="Nobel-Bold"/>
          <w:b/>
          <w:sz w:val="48"/>
        </w:rPr>
        <w:lastRenderedPageBreak/>
        <w:t>L</w:t>
      </w:r>
      <w:r w:rsidR="00C113D4">
        <w:rPr>
          <w:rFonts w:ascii="Nobel-Bold" w:hAnsi="Nobel-Bold"/>
          <w:b/>
          <w:sz w:val="48"/>
        </w:rPr>
        <w:t xml:space="preserve">EXUS VERFIJNT ZIJN GS-MODELLEN </w:t>
      </w:r>
    </w:p>
    <w:p w:rsidR="004C50C1" w:rsidRPr="00C113D4" w:rsidRDefault="004C50C1" w:rsidP="004C50C1">
      <w:pPr>
        <w:numPr>
          <w:ilvl w:val="0"/>
          <w:numId w:val="9"/>
        </w:numPr>
        <w:spacing w:before="100" w:beforeAutospacing="1" w:after="0" w:line="240" w:lineRule="auto"/>
        <w:rPr>
          <w:rFonts w:ascii="Nobel-Bold" w:hAnsi="Nobel-Bold" w:cs="Nobel-Bold"/>
          <w:b/>
          <w:sz w:val="24"/>
          <w:szCs w:val="24"/>
        </w:rPr>
      </w:pPr>
      <w:proofErr w:type="gramStart"/>
      <w:r w:rsidRPr="00C113D4">
        <w:rPr>
          <w:rFonts w:ascii="Nobel-Bold" w:hAnsi="Nobel-Bold"/>
          <w:b/>
          <w:sz w:val="24"/>
          <w:szCs w:val="24"/>
        </w:rPr>
        <w:t>Hertekende</w:t>
      </w:r>
      <w:proofErr w:type="gramEnd"/>
      <w:r w:rsidRPr="00C113D4">
        <w:rPr>
          <w:rFonts w:ascii="Nobel-Bold" w:hAnsi="Nobel-Bold"/>
          <w:b/>
          <w:sz w:val="24"/>
          <w:szCs w:val="24"/>
        </w:rPr>
        <w:t xml:space="preserve"> neus met standaard bi-</w:t>
      </w:r>
      <w:proofErr w:type="spellStart"/>
      <w:r w:rsidRPr="00C113D4">
        <w:rPr>
          <w:rFonts w:ascii="Nobel-Bold" w:hAnsi="Nobel-Bold"/>
          <w:b/>
          <w:sz w:val="24"/>
          <w:szCs w:val="24"/>
        </w:rPr>
        <w:t>ledkoplampen</w:t>
      </w:r>
      <w:proofErr w:type="spellEnd"/>
    </w:p>
    <w:p w:rsidR="004C50C1" w:rsidRPr="00C113D4" w:rsidRDefault="004C50C1" w:rsidP="004C50C1">
      <w:pPr>
        <w:pStyle w:val="ListParagraph"/>
        <w:numPr>
          <w:ilvl w:val="0"/>
          <w:numId w:val="9"/>
        </w:numPr>
        <w:spacing w:after="0" w:line="240" w:lineRule="auto"/>
        <w:rPr>
          <w:rFonts w:ascii="Nobel-Bold" w:hAnsi="Nobel-Bold" w:cs="Nobel-Bold"/>
          <w:b/>
          <w:sz w:val="24"/>
          <w:szCs w:val="24"/>
        </w:rPr>
      </w:pPr>
      <w:r w:rsidRPr="00C113D4">
        <w:rPr>
          <w:rFonts w:ascii="Nobel-Bold" w:hAnsi="Nobel-Bold"/>
          <w:b/>
          <w:sz w:val="24"/>
          <w:szCs w:val="24"/>
        </w:rPr>
        <w:t>Nieuw Lexus Safety System +</w:t>
      </w:r>
    </w:p>
    <w:p w:rsidR="004C50C1" w:rsidRPr="00C113D4" w:rsidRDefault="004C50C1" w:rsidP="004C50C1">
      <w:pPr>
        <w:pStyle w:val="ListParagraph"/>
        <w:numPr>
          <w:ilvl w:val="0"/>
          <w:numId w:val="9"/>
        </w:numPr>
        <w:spacing w:after="0" w:line="240" w:lineRule="auto"/>
        <w:rPr>
          <w:rFonts w:ascii="Nobel-Bold" w:hAnsi="Nobel-Bold" w:cs="Nobel-Bold"/>
          <w:b/>
          <w:sz w:val="24"/>
          <w:szCs w:val="24"/>
        </w:rPr>
      </w:pPr>
      <w:r w:rsidRPr="00C113D4">
        <w:rPr>
          <w:rFonts w:ascii="Nobel-Bold" w:hAnsi="Nobel-Bold"/>
          <w:b/>
          <w:sz w:val="24"/>
          <w:szCs w:val="24"/>
        </w:rPr>
        <w:t>Geüpgradede multimediatechnologie</w:t>
      </w:r>
    </w:p>
    <w:p w:rsidR="00C113D4" w:rsidRPr="00C113D4" w:rsidRDefault="00C113D4" w:rsidP="004C50C1">
      <w:pPr>
        <w:rPr>
          <w:rFonts w:ascii="Nobel-Bold" w:hAnsi="Nobel-Bold" w:cs="Nobel-Bold"/>
          <w:b/>
          <w:sz w:val="24"/>
          <w:szCs w:val="24"/>
        </w:rPr>
      </w:pPr>
    </w:p>
    <w:p w:rsidR="004C50C1" w:rsidRPr="00C113D4" w:rsidRDefault="004C50C1" w:rsidP="004C50C1">
      <w:pPr>
        <w:rPr>
          <w:rFonts w:ascii="Nobel-Book" w:hAnsi="Nobel-Book"/>
          <w:sz w:val="24"/>
          <w:szCs w:val="24"/>
        </w:rPr>
      </w:pPr>
      <w:r w:rsidRPr="00C113D4">
        <w:rPr>
          <w:rFonts w:ascii="Nobel-Book" w:hAnsi="Nobel-Book"/>
          <w:sz w:val="24"/>
          <w:szCs w:val="24"/>
        </w:rPr>
        <w:t xml:space="preserve">Lexus verbetert </w:t>
      </w:r>
      <w:proofErr w:type="gramStart"/>
      <w:r w:rsidRPr="00C113D4">
        <w:rPr>
          <w:rFonts w:ascii="Nobel-Book" w:hAnsi="Nobel-Book"/>
          <w:sz w:val="24"/>
          <w:szCs w:val="24"/>
        </w:rPr>
        <w:t>het</w:t>
      </w:r>
      <w:proofErr w:type="gramEnd"/>
      <w:r w:rsidRPr="00C113D4">
        <w:rPr>
          <w:rFonts w:ascii="Nobel-Book" w:hAnsi="Nobel-Book"/>
          <w:sz w:val="24"/>
          <w:szCs w:val="24"/>
        </w:rPr>
        <w:t xml:space="preserve"> design van zijn GS-gamma. De indrukwekkende wendbaarheid en het sportieve rijgedrag van de Lexus GS blijven uiteraard behouden, evenals het uitstekende comfort tijdens lange ritten op de autosnelweg. Dit is geen doorsnee middelgrote </w:t>
      </w:r>
      <w:proofErr w:type="spellStart"/>
      <w:r w:rsidRPr="00C113D4">
        <w:rPr>
          <w:rFonts w:ascii="Nobel-Book" w:hAnsi="Nobel-Book"/>
          <w:sz w:val="24"/>
          <w:szCs w:val="24"/>
        </w:rPr>
        <w:t>luxeberline</w:t>
      </w:r>
      <w:proofErr w:type="spellEnd"/>
      <w:r w:rsidRPr="00C113D4">
        <w:rPr>
          <w:rFonts w:ascii="Nobel-Book" w:hAnsi="Nobel-Book"/>
          <w:sz w:val="24"/>
          <w:szCs w:val="24"/>
        </w:rPr>
        <w:t>. Zijn opwindende prestaties en uitrusting weten bestuurders telkens weer te verrassen en overtuigen al wie op zoek is naar ultieme luxe, of ze nu plaatsnemen in de nieuwe GS 300h of GS 450h.</w:t>
      </w:r>
    </w:p>
    <w:p w:rsidR="004C50C1" w:rsidRPr="00C113D4" w:rsidRDefault="004C50C1" w:rsidP="004C50C1">
      <w:pPr>
        <w:rPr>
          <w:rFonts w:ascii="Nobel-Book" w:hAnsi="Nobel-Book" w:cs="Nobel-Book"/>
          <w:sz w:val="24"/>
          <w:szCs w:val="24"/>
        </w:rPr>
      </w:pPr>
      <w:r w:rsidRPr="00C113D4">
        <w:rPr>
          <w:rFonts w:ascii="Nobel-Book" w:hAnsi="Nobel-Book"/>
          <w:sz w:val="24"/>
          <w:szCs w:val="24"/>
        </w:rPr>
        <w:t xml:space="preserve">Stijl en verfijning ontmoeten elkaar in de Lexus GS, onder meer dankzij de uitgesproken versie van </w:t>
      </w:r>
      <w:proofErr w:type="gramStart"/>
      <w:r w:rsidRPr="00C113D4">
        <w:rPr>
          <w:rFonts w:ascii="Nobel-Book" w:hAnsi="Nobel-Book"/>
          <w:sz w:val="24"/>
          <w:szCs w:val="24"/>
        </w:rPr>
        <w:t>het</w:t>
      </w:r>
      <w:proofErr w:type="gramEnd"/>
      <w:r w:rsidRPr="00C113D4">
        <w:rPr>
          <w:rFonts w:ascii="Nobel-Book" w:hAnsi="Nobel-Book"/>
          <w:sz w:val="24"/>
          <w:szCs w:val="24"/>
        </w:rPr>
        <w:t xml:space="preserve"> typische spoelvormige radiatorrooster van Lexus. Dat wordt omkaderd door een elegante afwerking in gesatineerd chroom en geflankeerd door opvallende nieuwe standaard bi-</w:t>
      </w:r>
      <w:proofErr w:type="spellStart"/>
      <w:r w:rsidRPr="00C113D4">
        <w:rPr>
          <w:rFonts w:ascii="Nobel-Book" w:hAnsi="Nobel-Book"/>
          <w:sz w:val="24"/>
          <w:szCs w:val="24"/>
        </w:rPr>
        <w:t>ledkoplampen</w:t>
      </w:r>
      <w:proofErr w:type="spellEnd"/>
      <w:r w:rsidRPr="00C113D4">
        <w:rPr>
          <w:rFonts w:ascii="Nobel-Book" w:hAnsi="Nobel-Book"/>
          <w:sz w:val="24"/>
          <w:szCs w:val="24"/>
        </w:rPr>
        <w:t xml:space="preserve">. </w:t>
      </w:r>
    </w:p>
    <w:p w:rsidR="004C50C1" w:rsidRPr="00C113D4" w:rsidRDefault="004C50C1" w:rsidP="004C50C1">
      <w:pPr>
        <w:rPr>
          <w:rFonts w:ascii="Nobel-Book" w:hAnsi="Nobel-Book" w:cs="Nobel-Book"/>
          <w:sz w:val="24"/>
          <w:szCs w:val="24"/>
        </w:rPr>
      </w:pPr>
      <w:r w:rsidRPr="00C113D4">
        <w:rPr>
          <w:rFonts w:ascii="Nobel-Book" w:hAnsi="Nobel-Book"/>
          <w:sz w:val="24"/>
          <w:szCs w:val="24"/>
        </w:rPr>
        <w:t xml:space="preserve">Een nieuwe voorbumper en drempel zetten het coupéachtige profiel nog meer in de verf. Maar ook de achterkant werd aangepast met </w:t>
      </w:r>
      <w:proofErr w:type="gramStart"/>
      <w:r w:rsidRPr="00C113D4">
        <w:rPr>
          <w:rFonts w:ascii="Nobel-Book" w:hAnsi="Nobel-Book"/>
          <w:sz w:val="24"/>
          <w:szCs w:val="24"/>
        </w:rPr>
        <w:t>hertekende</w:t>
      </w:r>
      <w:proofErr w:type="gramEnd"/>
      <w:r w:rsidRPr="00C113D4">
        <w:rPr>
          <w:rFonts w:ascii="Nobel-Book" w:hAnsi="Nobel-Book"/>
          <w:sz w:val="24"/>
          <w:szCs w:val="24"/>
        </w:rPr>
        <w:t xml:space="preserve"> achterlichten, een </w:t>
      </w:r>
      <w:proofErr w:type="spellStart"/>
      <w:r w:rsidRPr="00C113D4">
        <w:rPr>
          <w:rFonts w:ascii="Nobel-Book" w:hAnsi="Nobel-Book"/>
          <w:sz w:val="24"/>
          <w:szCs w:val="24"/>
        </w:rPr>
        <w:t>herziene</w:t>
      </w:r>
      <w:proofErr w:type="spellEnd"/>
      <w:r w:rsidRPr="00C113D4">
        <w:rPr>
          <w:rFonts w:ascii="Nobel-Book" w:hAnsi="Nobel-Book"/>
          <w:sz w:val="24"/>
          <w:szCs w:val="24"/>
        </w:rPr>
        <w:t xml:space="preserve"> afwerking en nieuwe 18 en 19" machinaal bewerkte velgen. </w:t>
      </w:r>
    </w:p>
    <w:p w:rsidR="004C50C1" w:rsidRPr="00C113D4" w:rsidRDefault="004C50C1" w:rsidP="004C50C1">
      <w:pPr>
        <w:rPr>
          <w:rFonts w:ascii="Nobel-Book" w:hAnsi="Nobel-Book" w:cs="Nobel-Book"/>
          <w:sz w:val="24"/>
          <w:szCs w:val="24"/>
        </w:rPr>
      </w:pPr>
      <w:r w:rsidRPr="00C113D4">
        <w:rPr>
          <w:rFonts w:ascii="Nobel-Book" w:hAnsi="Nobel-Book"/>
          <w:sz w:val="24"/>
          <w:szCs w:val="24"/>
        </w:rPr>
        <w:t xml:space="preserve">In het interieur krijgt de analoge klok met </w:t>
      </w:r>
      <w:proofErr w:type="spellStart"/>
      <w:r w:rsidRPr="00C113D4">
        <w:rPr>
          <w:rFonts w:ascii="Nobel-Book" w:hAnsi="Nobel-Book"/>
          <w:sz w:val="24"/>
          <w:szCs w:val="24"/>
        </w:rPr>
        <w:t>ledindicatoren</w:t>
      </w:r>
      <w:proofErr w:type="spellEnd"/>
      <w:r w:rsidRPr="00C113D4">
        <w:rPr>
          <w:rFonts w:ascii="Nobel-Book" w:hAnsi="Nobel-Book"/>
          <w:sz w:val="24"/>
          <w:szCs w:val="24"/>
        </w:rPr>
        <w:t xml:space="preserve"> een aluminium gietvorm. Het maakt bovendien gebruik van de gps-functie om de tijdzone in te stellen.</w:t>
      </w:r>
    </w:p>
    <w:p w:rsidR="004C50C1" w:rsidRPr="00C113D4" w:rsidRDefault="004C50C1" w:rsidP="004C50C1">
      <w:pPr>
        <w:autoSpaceDE w:val="0"/>
        <w:autoSpaceDN w:val="0"/>
        <w:adjustRightInd w:val="0"/>
        <w:rPr>
          <w:rFonts w:ascii="Nobel-Bold" w:hAnsi="Nobel-Bold" w:cs="Nobel-Bold"/>
          <w:b/>
          <w:sz w:val="32"/>
          <w:szCs w:val="32"/>
        </w:rPr>
      </w:pPr>
      <w:r w:rsidRPr="00C113D4">
        <w:rPr>
          <w:rFonts w:ascii="Nobel-Bold" w:hAnsi="Nobel-Bold"/>
          <w:b/>
          <w:sz w:val="32"/>
          <w:szCs w:val="32"/>
        </w:rPr>
        <w:t>Nieuw Lexus Safety System +</w:t>
      </w:r>
    </w:p>
    <w:p w:rsidR="004C50C1" w:rsidRPr="00C113D4" w:rsidRDefault="004C50C1" w:rsidP="004C50C1">
      <w:pPr>
        <w:rPr>
          <w:rFonts w:ascii="Nobel-Book" w:hAnsi="Nobel-Book" w:cs="Nobel-Book"/>
          <w:sz w:val="24"/>
          <w:szCs w:val="24"/>
        </w:rPr>
      </w:pPr>
      <w:r w:rsidRPr="00C113D4">
        <w:rPr>
          <w:rFonts w:ascii="Nobel-Book" w:hAnsi="Nobel-Book"/>
          <w:sz w:val="24"/>
          <w:szCs w:val="24"/>
        </w:rPr>
        <w:t xml:space="preserve">Het modeljaar 2016 van de Lexus GS is een toonbeeld van de baanbrekende veiligheidstechnologie die het merk nastreeft. Zijn structuur en tien standaardairbags vormen de basis voor de bescherming van de inzittenden, terwijl de vele rijbijstandssystemen de bestuurder helpen om ongevallen te voorkomen. Wat nieuw is, is het Lexus Safety System + dat het Pre-Crash-systeem (PCS) combineert met </w:t>
      </w:r>
      <w:proofErr w:type="spellStart"/>
      <w:r w:rsidRPr="00C113D4">
        <w:rPr>
          <w:rFonts w:ascii="Nobel-Book" w:hAnsi="Nobel-Book"/>
          <w:sz w:val="24"/>
          <w:szCs w:val="24"/>
        </w:rPr>
        <w:t>voetgangerdetectie</w:t>
      </w:r>
      <w:proofErr w:type="spellEnd"/>
      <w:r w:rsidRPr="00C113D4">
        <w:rPr>
          <w:rFonts w:ascii="Nobel-Book" w:hAnsi="Nobel-Book"/>
          <w:sz w:val="24"/>
          <w:szCs w:val="24"/>
        </w:rPr>
        <w:t xml:space="preserve">, een </w:t>
      </w:r>
      <w:proofErr w:type="spellStart"/>
      <w:r w:rsidRPr="00C113D4">
        <w:rPr>
          <w:rFonts w:ascii="Nobel-Book" w:hAnsi="Nobel-Book"/>
          <w:sz w:val="24"/>
          <w:szCs w:val="24"/>
        </w:rPr>
        <w:t>rijstrookassistent</w:t>
      </w:r>
      <w:proofErr w:type="spellEnd"/>
      <w:r w:rsidRPr="00C113D4">
        <w:rPr>
          <w:rFonts w:ascii="Nobel-Book" w:hAnsi="Nobel-Book"/>
          <w:sz w:val="24"/>
          <w:szCs w:val="24"/>
        </w:rPr>
        <w:t xml:space="preserve"> (Lane Keep Assist, LKA), automatische grootlichten (Automatic High Beam, AHB), een actieve snelheidsregelaar voor alle snelheden (</w:t>
      </w:r>
      <w:proofErr w:type="spellStart"/>
      <w:r w:rsidRPr="00C113D4">
        <w:rPr>
          <w:rFonts w:ascii="Nobel-Book" w:hAnsi="Nobel-Book"/>
          <w:sz w:val="24"/>
          <w:szCs w:val="24"/>
        </w:rPr>
        <w:t>All</w:t>
      </w:r>
      <w:proofErr w:type="spellEnd"/>
      <w:r w:rsidRPr="00C113D4">
        <w:rPr>
          <w:rFonts w:ascii="Nobel-Book" w:hAnsi="Nobel-Book"/>
          <w:sz w:val="24"/>
          <w:szCs w:val="24"/>
        </w:rPr>
        <w:t xml:space="preserve">-Speed Active Cruise Control) en verkeersbordenherkenning (Road </w:t>
      </w:r>
      <w:proofErr w:type="spellStart"/>
      <w:r w:rsidRPr="00C113D4">
        <w:rPr>
          <w:rFonts w:ascii="Nobel-Book" w:hAnsi="Nobel-Book"/>
          <w:sz w:val="24"/>
          <w:szCs w:val="24"/>
        </w:rPr>
        <w:t>Sign</w:t>
      </w:r>
      <w:proofErr w:type="spellEnd"/>
      <w:r w:rsidRPr="00C113D4">
        <w:rPr>
          <w:rFonts w:ascii="Nobel-Book" w:hAnsi="Nobel-Book"/>
          <w:sz w:val="24"/>
          <w:szCs w:val="24"/>
        </w:rPr>
        <w:t xml:space="preserve"> Assist, RSA). Het Lexus Safety System + vervolledigt de al zeer uitgebreide standaarduitrusting voor de Belgische en Luxemburgse markt. </w:t>
      </w:r>
    </w:p>
    <w:p w:rsidR="004C50C1" w:rsidRPr="00C113D4" w:rsidRDefault="004C50C1" w:rsidP="004C50C1">
      <w:pPr>
        <w:rPr>
          <w:rFonts w:ascii="Nobel-Book" w:hAnsi="Nobel-Book" w:cs="Nobel-Book"/>
          <w:sz w:val="24"/>
          <w:szCs w:val="24"/>
        </w:rPr>
      </w:pPr>
      <w:r w:rsidRPr="00C113D4">
        <w:rPr>
          <w:rFonts w:ascii="Nobel-Book" w:hAnsi="Nobel-Book"/>
          <w:sz w:val="24"/>
          <w:szCs w:val="24"/>
        </w:rPr>
        <w:t>De actieve snelheidsregelaar voor alle snelheden werkt bij verschillende snelheden. Hij detecteert de snelheid van het voorliggende voertuig en past de snelheid aan om een vooraf ingestelde afstand aan te houden. Het systeem is zo geavanceerd dat het soepel kan versnellen en vertragen wanneer een voorligger invoegt of uitvoegt.</w:t>
      </w:r>
    </w:p>
    <w:p w:rsidR="004C50C1" w:rsidRPr="00C113D4" w:rsidRDefault="004C50C1" w:rsidP="004C50C1">
      <w:pPr>
        <w:rPr>
          <w:rFonts w:ascii="Nobel-Book" w:hAnsi="Nobel-Book" w:cs="Nobel-Book"/>
          <w:sz w:val="24"/>
          <w:szCs w:val="24"/>
        </w:rPr>
      </w:pPr>
      <w:r w:rsidRPr="00C113D4">
        <w:rPr>
          <w:rFonts w:ascii="Nobel-Book" w:hAnsi="Nobel-Book"/>
          <w:sz w:val="24"/>
          <w:szCs w:val="24"/>
        </w:rPr>
        <w:t xml:space="preserve">Het Pre-Crash-systeem maakt gebruik van een millimetergolfradar en een frontcamera om voertuigen </w:t>
      </w:r>
      <w:r w:rsidRPr="00C113D4">
        <w:rPr>
          <w:rFonts w:ascii="Nobel-Book" w:hAnsi="Nobel-Book" w:cs="Nobel-Book"/>
          <w:sz w:val="24"/>
          <w:szCs w:val="24"/>
          <w:cs/>
        </w:rPr>
        <w:t xml:space="preserve">– </w:t>
      </w:r>
      <w:r w:rsidRPr="00C113D4">
        <w:rPr>
          <w:rFonts w:ascii="Nobel-Book" w:hAnsi="Nobel-Book"/>
          <w:sz w:val="24"/>
          <w:szCs w:val="24"/>
        </w:rPr>
        <w:t xml:space="preserve">en in sommige gevallen </w:t>
      </w:r>
      <w:r w:rsidRPr="00C113D4">
        <w:rPr>
          <w:rFonts w:ascii="Nobel-Book" w:hAnsi="Nobel-Book" w:cs="Nobel-Book"/>
          <w:sz w:val="24"/>
          <w:szCs w:val="24"/>
          <w:cs/>
        </w:rPr>
        <w:t xml:space="preserve">– </w:t>
      </w:r>
      <w:r w:rsidRPr="00C113D4">
        <w:rPr>
          <w:rFonts w:ascii="Nobel-Book" w:hAnsi="Nobel-Book"/>
          <w:sz w:val="24"/>
          <w:szCs w:val="24"/>
        </w:rPr>
        <w:t xml:space="preserve">voetgangers te detecteren. Het systeem waarschuwt de bestuurder voor een mogelijke aanrijding en kan indien nodig de wagen automatisch afremmen met de noodremhulp. </w:t>
      </w:r>
    </w:p>
    <w:p w:rsidR="004C50C1" w:rsidRPr="00C113D4" w:rsidRDefault="004C50C1" w:rsidP="004C50C1">
      <w:pPr>
        <w:rPr>
          <w:rFonts w:ascii="Nobel-Book" w:hAnsi="Nobel-Book" w:cs="Nobel-Book"/>
          <w:sz w:val="24"/>
          <w:szCs w:val="24"/>
        </w:rPr>
      </w:pPr>
      <w:r w:rsidRPr="00C113D4">
        <w:rPr>
          <w:rFonts w:ascii="Nobel-Book" w:hAnsi="Nobel-Book"/>
          <w:sz w:val="24"/>
          <w:szCs w:val="24"/>
        </w:rPr>
        <w:lastRenderedPageBreak/>
        <w:t xml:space="preserve">De </w:t>
      </w:r>
      <w:proofErr w:type="spellStart"/>
      <w:r w:rsidRPr="00C113D4">
        <w:rPr>
          <w:rFonts w:ascii="Nobel-Book" w:hAnsi="Nobel-Book"/>
          <w:sz w:val="24"/>
          <w:szCs w:val="24"/>
        </w:rPr>
        <w:t>rijstrookassistent</w:t>
      </w:r>
      <w:proofErr w:type="spellEnd"/>
      <w:r w:rsidRPr="00C113D4">
        <w:rPr>
          <w:rFonts w:ascii="Nobel-Book" w:hAnsi="Nobel-Book"/>
          <w:sz w:val="24"/>
          <w:szCs w:val="24"/>
        </w:rPr>
        <w:t xml:space="preserve"> gebruikt een camera om zichtbare wegmarkeringen te detecteren. Een audiovisueel signaal en trillingen van het stuur waarschuwen de bestuurder wanneer hij onbedoeld van zijn rijstrook afwijkt. Het systeem helpt de bestuurder tevens door de wagen terug naar het midden van de rijstrook te sturen. </w:t>
      </w:r>
    </w:p>
    <w:p w:rsidR="004C50C1" w:rsidRPr="00C113D4" w:rsidRDefault="004C50C1" w:rsidP="004C50C1">
      <w:pPr>
        <w:rPr>
          <w:rFonts w:ascii="Nobel-Book" w:hAnsi="Nobel-Book" w:cs="Nobel-Book"/>
          <w:sz w:val="24"/>
          <w:szCs w:val="24"/>
        </w:rPr>
      </w:pPr>
      <w:r w:rsidRPr="00C113D4">
        <w:rPr>
          <w:rFonts w:ascii="Nobel-Book" w:hAnsi="Nobel-Book"/>
          <w:sz w:val="24"/>
          <w:szCs w:val="24"/>
        </w:rPr>
        <w:t>Op de F SPORT Line- en Privilege Line-modellen vervangen de adaptieve grootlichten (</w:t>
      </w:r>
      <w:proofErr w:type="spellStart"/>
      <w:r w:rsidRPr="00C113D4">
        <w:rPr>
          <w:rFonts w:ascii="Nobel-Book" w:hAnsi="Nobel-Book"/>
          <w:sz w:val="24"/>
          <w:szCs w:val="24"/>
        </w:rPr>
        <w:t>Adaptive</w:t>
      </w:r>
      <w:proofErr w:type="spellEnd"/>
      <w:r w:rsidRPr="00C113D4">
        <w:rPr>
          <w:rFonts w:ascii="Nobel-Book" w:hAnsi="Nobel-Book"/>
          <w:sz w:val="24"/>
          <w:szCs w:val="24"/>
        </w:rPr>
        <w:t xml:space="preserve"> High-</w:t>
      </w:r>
      <w:proofErr w:type="spellStart"/>
      <w:r w:rsidRPr="00C113D4">
        <w:rPr>
          <w:rFonts w:ascii="Nobel-Book" w:hAnsi="Nobel-Book"/>
          <w:sz w:val="24"/>
          <w:szCs w:val="24"/>
        </w:rPr>
        <w:t>beam</w:t>
      </w:r>
      <w:proofErr w:type="spellEnd"/>
      <w:r w:rsidRPr="00C113D4">
        <w:rPr>
          <w:rFonts w:ascii="Nobel-Book" w:hAnsi="Nobel-Book"/>
          <w:sz w:val="24"/>
          <w:szCs w:val="24"/>
        </w:rPr>
        <w:t xml:space="preserve"> System, AHS) de automatische grootlichten (Automatic High Beam, AHB). Ze combineren met glans technologie, veiligheid en hoffelijkheid. Zo dimmen ze aan de hand van luikjes automatisch een deel van de lichtbundel om voorliggers niet te </w:t>
      </w:r>
      <w:proofErr w:type="gramStart"/>
      <w:r w:rsidRPr="00C113D4">
        <w:rPr>
          <w:rFonts w:ascii="Nobel-Book" w:hAnsi="Nobel-Book"/>
          <w:sz w:val="24"/>
          <w:szCs w:val="24"/>
        </w:rPr>
        <w:t xml:space="preserve">verblinden.  </w:t>
      </w:r>
      <w:proofErr w:type="gramEnd"/>
    </w:p>
    <w:p w:rsidR="004C50C1" w:rsidRPr="00C113D4" w:rsidRDefault="004C50C1" w:rsidP="004C50C1">
      <w:pPr>
        <w:autoSpaceDE w:val="0"/>
        <w:autoSpaceDN w:val="0"/>
        <w:adjustRightInd w:val="0"/>
        <w:rPr>
          <w:rFonts w:ascii="Nobel-Bold" w:hAnsi="Nobel-Bold" w:cs="Nobel-Bold"/>
          <w:b/>
          <w:sz w:val="32"/>
          <w:szCs w:val="32"/>
        </w:rPr>
      </w:pPr>
      <w:r w:rsidRPr="00C113D4">
        <w:rPr>
          <w:rFonts w:ascii="Nobel-Bold" w:hAnsi="Nobel-Bold"/>
          <w:b/>
          <w:sz w:val="32"/>
          <w:szCs w:val="32"/>
        </w:rPr>
        <w:t xml:space="preserve">Moderne multimedia </w:t>
      </w:r>
    </w:p>
    <w:p w:rsidR="004C50C1" w:rsidRPr="00C113D4" w:rsidRDefault="004C50C1" w:rsidP="004C50C1">
      <w:pPr>
        <w:rPr>
          <w:rFonts w:ascii="Nobel-Book" w:hAnsi="Nobel-Book" w:cs="Nobel-Book"/>
          <w:sz w:val="24"/>
          <w:szCs w:val="24"/>
        </w:rPr>
      </w:pPr>
      <w:r w:rsidRPr="00C113D4">
        <w:rPr>
          <w:rFonts w:ascii="Nobel-Book" w:hAnsi="Nobel-Book"/>
          <w:sz w:val="24"/>
          <w:szCs w:val="24"/>
        </w:rPr>
        <w:t xml:space="preserve">De GS-modellen werden in 2015 al uitgerust met nieuwe multimedia. Het beschikbare 12,3" scherm maakt nu ook een kaartweergave op volledige schermgrootte mogelijk. Andere verbeteringen op het vlak van multimedia omvatten </w:t>
      </w:r>
      <w:r w:rsidR="00837EC8" w:rsidRPr="00C113D4">
        <w:rPr>
          <w:rFonts w:ascii="Nobel-Book" w:hAnsi="Nobel-Book"/>
          <w:sz w:val="24"/>
          <w:szCs w:val="24"/>
        </w:rPr>
        <w:t xml:space="preserve">een aangepast </w:t>
      </w:r>
      <w:r w:rsidRPr="00C113D4">
        <w:rPr>
          <w:rFonts w:ascii="Nobel-Book" w:hAnsi="Nobel-Book"/>
          <w:sz w:val="24"/>
          <w:szCs w:val="24"/>
        </w:rPr>
        <w:t xml:space="preserve">stemherkenning en grafische elementen. Het scherm kan bovendien nog altijd in twee worden verdeeld om verschillende functies weer te geven, zoals informatie van het navigatie- of audiosysteem of de klimaatregeling. </w:t>
      </w:r>
    </w:p>
    <w:p w:rsidR="004C50C1" w:rsidRPr="00C113D4" w:rsidRDefault="004C50C1" w:rsidP="004C50C1">
      <w:pPr>
        <w:rPr>
          <w:rFonts w:ascii="Nobel-Book" w:hAnsi="Nobel-Book" w:cs="Nobel-Book"/>
          <w:sz w:val="24"/>
          <w:szCs w:val="24"/>
        </w:rPr>
      </w:pPr>
      <w:r w:rsidRPr="00C113D4">
        <w:rPr>
          <w:rFonts w:ascii="Nobel-Book" w:hAnsi="Nobel-Book"/>
          <w:sz w:val="24"/>
          <w:szCs w:val="24"/>
        </w:rPr>
        <w:t xml:space="preserve">De nieuwe 'enter'-knoppen aan de zijkant van de Remote Touch Interface-controller en het </w:t>
      </w:r>
      <w:proofErr w:type="spellStart"/>
      <w:r w:rsidRPr="00C113D4">
        <w:rPr>
          <w:rFonts w:ascii="Nobel-Book" w:hAnsi="Nobel-Book"/>
          <w:sz w:val="24"/>
          <w:szCs w:val="24"/>
        </w:rPr>
        <w:t>snelmenu</w:t>
      </w:r>
      <w:proofErr w:type="spellEnd"/>
      <w:r w:rsidRPr="00C113D4">
        <w:rPr>
          <w:rFonts w:ascii="Nobel-Book" w:hAnsi="Nobel-Book"/>
          <w:sz w:val="24"/>
          <w:szCs w:val="24"/>
        </w:rPr>
        <w:t xml:space="preserve"> aan de zijkant van het scherm maken de bediening van de klimaatregeling, het audiosysteem, de telefoon, de navigatie .</w:t>
      </w:r>
      <w:proofErr w:type="gramStart"/>
      <w:r w:rsidRPr="00C113D4">
        <w:rPr>
          <w:rFonts w:ascii="Nobel-Book" w:hAnsi="Nobel-Book"/>
          <w:sz w:val="24"/>
          <w:szCs w:val="24"/>
        </w:rPr>
        <w:t>..</w:t>
      </w:r>
      <w:proofErr w:type="gramEnd"/>
      <w:r w:rsidRPr="00C113D4">
        <w:rPr>
          <w:rFonts w:ascii="Nobel-Book" w:hAnsi="Nobel-Book"/>
          <w:sz w:val="24"/>
          <w:szCs w:val="24"/>
        </w:rPr>
        <w:t xml:space="preserve"> voortaan nog gemakkelijker.</w:t>
      </w:r>
    </w:p>
    <w:p w:rsidR="004C50C1" w:rsidRPr="00C113D4" w:rsidRDefault="004C50C1" w:rsidP="004C50C1">
      <w:pPr>
        <w:autoSpaceDE w:val="0"/>
        <w:autoSpaceDN w:val="0"/>
        <w:adjustRightInd w:val="0"/>
        <w:rPr>
          <w:rFonts w:ascii="Nobel-Bold" w:hAnsi="Nobel-Bold" w:cs="Nobel-Bold"/>
          <w:b/>
          <w:sz w:val="32"/>
          <w:szCs w:val="32"/>
        </w:rPr>
      </w:pPr>
      <w:r w:rsidRPr="00C113D4">
        <w:rPr>
          <w:rFonts w:ascii="Nobel-Bold" w:hAnsi="Nobel-Bold"/>
          <w:b/>
          <w:sz w:val="32"/>
          <w:szCs w:val="32"/>
        </w:rPr>
        <w:t>Nieuw op de GS:</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Nieuwe GS 200t van 245 pk, 2,0-liter turboviercilinder met </w:t>
      </w:r>
      <w:proofErr w:type="spellStart"/>
      <w:r w:rsidRPr="00C113D4">
        <w:rPr>
          <w:rFonts w:ascii="Nobel-Book" w:hAnsi="Nobel-Book"/>
          <w:sz w:val="24"/>
          <w:szCs w:val="24"/>
        </w:rPr>
        <w:t>achttrapsautomaat</w:t>
      </w:r>
      <w:proofErr w:type="spellEnd"/>
      <w:r w:rsidRPr="00C113D4">
        <w:rPr>
          <w:rFonts w:ascii="Nobel-Book" w:hAnsi="Nobel-Book"/>
          <w:sz w:val="24"/>
          <w:szCs w:val="24"/>
        </w:rPr>
        <w:t xml:space="preserve"> (niet verkrijgbaar in België en Luxemburg).</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Meer vermogen voor de GS 350 </w:t>
      </w:r>
      <w:r w:rsidRPr="00C113D4">
        <w:rPr>
          <w:rFonts w:ascii="Nobel-Book" w:hAnsi="Nobel-Book" w:cs="Nobel-Book"/>
          <w:sz w:val="24"/>
          <w:szCs w:val="24"/>
          <w:cs/>
        </w:rPr>
        <w:t xml:space="preserve">– </w:t>
      </w:r>
      <w:r w:rsidRPr="00C113D4">
        <w:rPr>
          <w:rFonts w:ascii="Nobel-Book" w:hAnsi="Nobel-Book"/>
          <w:sz w:val="24"/>
          <w:szCs w:val="24"/>
        </w:rPr>
        <w:t>nu 317 pk en 380 </w:t>
      </w:r>
      <w:proofErr w:type="spellStart"/>
      <w:r w:rsidRPr="00C113D4">
        <w:rPr>
          <w:rFonts w:ascii="Nobel-Book" w:hAnsi="Nobel-Book"/>
          <w:sz w:val="24"/>
          <w:szCs w:val="24"/>
        </w:rPr>
        <w:t>Nm</w:t>
      </w:r>
      <w:proofErr w:type="spellEnd"/>
      <w:r w:rsidRPr="00C113D4">
        <w:rPr>
          <w:rFonts w:ascii="Nobel-Book" w:hAnsi="Nobel-Book"/>
          <w:sz w:val="24"/>
          <w:szCs w:val="24"/>
        </w:rPr>
        <w:t xml:space="preserve"> koppel met de 3,5-liter V6 (niet verkrijgbaar in België en Luxemburg).</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proofErr w:type="gramStart"/>
      <w:r w:rsidRPr="00C113D4">
        <w:rPr>
          <w:rFonts w:ascii="Nobel-Book" w:hAnsi="Nobel-Book"/>
          <w:sz w:val="24"/>
          <w:szCs w:val="24"/>
        </w:rPr>
        <w:t>Hertekende</w:t>
      </w:r>
      <w:proofErr w:type="gramEnd"/>
      <w:r w:rsidRPr="00C113D4">
        <w:rPr>
          <w:rFonts w:ascii="Nobel-Book" w:hAnsi="Nobel-Book"/>
          <w:sz w:val="24"/>
          <w:szCs w:val="24"/>
        </w:rPr>
        <w:t xml:space="preserve"> neus met opvallender Lexus-radiatorrooster en bi-</w:t>
      </w:r>
      <w:proofErr w:type="spellStart"/>
      <w:r w:rsidRPr="00C113D4">
        <w:rPr>
          <w:rFonts w:ascii="Nobel-Book" w:hAnsi="Nobel-Book"/>
          <w:sz w:val="24"/>
          <w:szCs w:val="24"/>
        </w:rPr>
        <w:t>ledkoplampen</w:t>
      </w:r>
      <w:proofErr w:type="spellEnd"/>
      <w:r w:rsidRPr="00C113D4">
        <w:rPr>
          <w:rFonts w:ascii="Nobel-Book" w:hAnsi="Nobel-Book"/>
          <w:sz w:val="24"/>
          <w:szCs w:val="24"/>
        </w:rPr>
        <w:t xml:space="preserve">, </w:t>
      </w:r>
      <w:proofErr w:type="spellStart"/>
      <w:r w:rsidRPr="00C113D4">
        <w:rPr>
          <w:rFonts w:ascii="Nobel-Book" w:hAnsi="Nobel-Book"/>
          <w:sz w:val="24"/>
          <w:szCs w:val="24"/>
        </w:rPr>
        <w:t>herontworpen</w:t>
      </w:r>
      <w:proofErr w:type="spellEnd"/>
      <w:r w:rsidRPr="00C113D4">
        <w:rPr>
          <w:rFonts w:ascii="Nobel-Book" w:hAnsi="Nobel-Book"/>
          <w:sz w:val="24"/>
          <w:szCs w:val="24"/>
        </w:rPr>
        <w:t xml:space="preserve"> achterlichten en afwerking van de achterbumper.</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Het Lexus Safety System + combineert het Pre-Crash-systeem (PCS) met </w:t>
      </w:r>
      <w:proofErr w:type="spellStart"/>
      <w:r w:rsidRPr="00C113D4">
        <w:rPr>
          <w:rFonts w:ascii="Nobel-Book" w:hAnsi="Nobel-Book"/>
          <w:sz w:val="24"/>
          <w:szCs w:val="24"/>
        </w:rPr>
        <w:t>voetgangerdetectie</w:t>
      </w:r>
      <w:proofErr w:type="spellEnd"/>
      <w:r w:rsidRPr="00C113D4">
        <w:rPr>
          <w:rFonts w:ascii="Nobel-Book" w:hAnsi="Nobel-Book"/>
          <w:sz w:val="24"/>
          <w:szCs w:val="24"/>
        </w:rPr>
        <w:t xml:space="preserve">, een </w:t>
      </w:r>
      <w:proofErr w:type="spellStart"/>
      <w:r w:rsidRPr="00C113D4">
        <w:rPr>
          <w:rFonts w:ascii="Nobel-Book" w:hAnsi="Nobel-Book"/>
          <w:sz w:val="24"/>
          <w:szCs w:val="24"/>
        </w:rPr>
        <w:t>rijstrookassistent</w:t>
      </w:r>
      <w:proofErr w:type="spellEnd"/>
      <w:r w:rsidRPr="00C113D4">
        <w:rPr>
          <w:rFonts w:ascii="Nobel-Book" w:hAnsi="Nobel-Book"/>
          <w:sz w:val="24"/>
          <w:szCs w:val="24"/>
        </w:rPr>
        <w:t xml:space="preserve"> (Lane Keep Assist, LKA), adaptieve grootlichten (</w:t>
      </w:r>
      <w:proofErr w:type="spellStart"/>
      <w:r w:rsidRPr="00C113D4">
        <w:rPr>
          <w:rFonts w:ascii="Nobel-Book" w:hAnsi="Nobel-Book"/>
          <w:sz w:val="24"/>
          <w:szCs w:val="24"/>
        </w:rPr>
        <w:t>Adaptive</w:t>
      </w:r>
      <w:proofErr w:type="spellEnd"/>
      <w:r w:rsidRPr="00C113D4">
        <w:rPr>
          <w:rFonts w:ascii="Nobel-Book" w:hAnsi="Nobel-Book"/>
          <w:sz w:val="24"/>
          <w:szCs w:val="24"/>
        </w:rPr>
        <w:t xml:space="preserve"> High-</w:t>
      </w:r>
      <w:proofErr w:type="spellStart"/>
      <w:r w:rsidRPr="00C113D4">
        <w:rPr>
          <w:rFonts w:ascii="Nobel-Book" w:hAnsi="Nobel-Book"/>
          <w:sz w:val="24"/>
          <w:szCs w:val="24"/>
        </w:rPr>
        <w:t>beam</w:t>
      </w:r>
      <w:proofErr w:type="spellEnd"/>
      <w:r w:rsidRPr="00C113D4">
        <w:rPr>
          <w:rFonts w:ascii="Nobel-Book" w:hAnsi="Nobel-Book"/>
          <w:sz w:val="24"/>
          <w:szCs w:val="24"/>
        </w:rPr>
        <w:t xml:space="preserve"> System, AHS) en een actieve snelheidsregelaar voor alle snelheden (</w:t>
      </w:r>
      <w:proofErr w:type="spellStart"/>
      <w:r w:rsidRPr="00C113D4">
        <w:rPr>
          <w:rFonts w:ascii="Nobel-Book" w:hAnsi="Nobel-Book"/>
          <w:sz w:val="24"/>
          <w:szCs w:val="24"/>
        </w:rPr>
        <w:t>All</w:t>
      </w:r>
      <w:proofErr w:type="spellEnd"/>
      <w:r w:rsidRPr="00C113D4">
        <w:rPr>
          <w:rFonts w:ascii="Nobel-Book" w:hAnsi="Nobel-Book"/>
          <w:sz w:val="24"/>
          <w:szCs w:val="24"/>
        </w:rPr>
        <w:t xml:space="preserve">-Speed Active Cruise Control). </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Een groter 4,2" multifunctioneel scherm geeft belangrijke voertuiggegevens weer binnen het gezichtsveld van de bestuurder.</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Geüpgradede multimediatechnologie: 'enter</w:t>
      </w:r>
      <w:proofErr w:type="gramStart"/>
      <w:r w:rsidRPr="00C113D4">
        <w:rPr>
          <w:rFonts w:ascii="Nobel-Book" w:hAnsi="Nobel-Book"/>
          <w:sz w:val="24"/>
          <w:szCs w:val="24"/>
        </w:rPr>
        <w:t>'</w:t>
      </w:r>
      <w:proofErr w:type="gramEnd"/>
      <w:r w:rsidRPr="00C113D4">
        <w:rPr>
          <w:rFonts w:ascii="Nobel-Book" w:hAnsi="Nobel-Book"/>
          <w:sz w:val="24"/>
          <w:szCs w:val="24"/>
        </w:rPr>
        <w:t>-knoppen aan de zijkant van de Remote Touch Interface (RTI) en kaartweergave op volledige schermgrootte voor beschikbaar navigatiesysteem met 12,3" centraal scherm.</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Nieuwe koetswerk- en interieurkleuren, velgdesigns en interieurcombinaties in hout en aluminium.</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Analoge klok met gps-functie om de tijdzone in te stellen.</w:t>
      </w:r>
    </w:p>
    <w:p w:rsidR="004C50C1" w:rsidRPr="00C113D4" w:rsidRDefault="004C50C1" w:rsidP="004C50C1">
      <w:pPr>
        <w:autoSpaceDE w:val="0"/>
        <w:autoSpaceDN w:val="0"/>
        <w:adjustRightInd w:val="0"/>
        <w:rPr>
          <w:rFonts w:ascii="Nobel-Book" w:hAnsi="Nobel-Book" w:cs="Nobel-Book"/>
          <w:sz w:val="24"/>
          <w:szCs w:val="24"/>
        </w:rPr>
      </w:pPr>
    </w:p>
    <w:p w:rsidR="004C50C1" w:rsidRPr="00C113D4" w:rsidRDefault="004C50C1" w:rsidP="004C50C1">
      <w:pPr>
        <w:autoSpaceDE w:val="0"/>
        <w:autoSpaceDN w:val="0"/>
        <w:adjustRightInd w:val="0"/>
        <w:rPr>
          <w:rFonts w:ascii="Nobel-Bold" w:hAnsi="Nobel-Bold" w:cs="Nobel-Bold"/>
          <w:b/>
          <w:sz w:val="32"/>
          <w:szCs w:val="32"/>
        </w:rPr>
      </w:pPr>
      <w:r w:rsidRPr="00C113D4">
        <w:rPr>
          <w:rFonts w:ascii="Nobel-Bold" w:hAnsi="Nobel-Bold"/>
          <w:b/>
          <w:sz w:val="32"/>
          <w:szCs w:val="32"/>
        </w:rPr>
        <w:lastRenderedPageBreak/>
        <w:t xml:space="preserve">Motor/Transmissie/Aandrijving/Prestaties </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GS 450h: Het Lexus </w:t>
      </w:r>
      <w:proofErr w:type="spellStart"/>
      <w:r w:rsidRPr="00C113D4">
        <w:rPr>
          <w:rFonts w:ascii="Nobel-Book" w:hAnsi="Nobel-Book"/>
          <w:sz w:val="24"/>
          <w:szCs w:val="24"/>
        </w:rPr>
        <w:t>Hybrid</w:t>
      </w:r>
      <w:proofErr w:type="spellEnd"/>
      <w:r w:rsidRPr="00C113D4">
        <w:rPr>
          <w:rFonts w:ascii="Nobel-Book" w:hAnsi="Nobel-Book"/>
          <w:sz w:val="24"/>
          <w:szCs w:val="24"/>
        </w:rPr>
        <w:t xml:space="preserve"> Drive-systeem combineert het vermogen van een 3,5-liter V6-benzinemotor met Atkinson-cyclus en een watergekoelde permanent magnetische elektromotor voor een totaal </w:t>
      </w:r>
      <w:r w:rsidR="00837EC8" w:rsidRPr="00C113D4">
        <w:rPr>
          <w:rFonts w:ascii="Nobel-Book" w:hAnsi="Nobel-Book"/>
          <w:sz w:val="24"/>
          <w:szCs w:val="24"/>
        </w:rPr>
        <w:t>systeem</w:t>
      </w:r>
      <w:r w:rsidRPr="00C113D4">
        <w:rPr>
          <w:rFonts w:ascii="Nobel-Book" w:hAnsi="Nobel-Book"/>
          <w:sz w:val="24"/>
          <w:szCs w:val="24"/>
        </w:rPr>
        <w:t>vermogen van 345 pk.</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GS 300h: Het Lexus </w:t>
      </w:r>
      <w:proofErr w:type="spellStart"/>
      <w:r w:rsidRPr="00C113D4">
        <w:rPr>
          <w:rFonts w:ascii="Nobel-Book" w:hAnsi="Nobel-Book"/>
          <w:sz w:val="24"/>
          <w:szCs w:val="24"/>
        </w:rPr>
        <w:t>Hybrid</w:t>
      </w:r>
      <w:proofErr w:type="spellEnd"/>
      <w:r w:rsidRPr="00C113D4">
        <w:rPr>
          <w:rFonts w:ascii="Nobel-Book" w:hAnsi="Nobel-Book"/>
          <w:sz w:val="24"/>
          <w:szCs w:val="24"/>
        </w:rPr>
        <w:t xml:space="preserve"> Drive-systeem combineert het vermogen van een 2,5-liter benzinemotor met Atkinson-cyclus en een watergekoelde permanent magnetische elektromotor voor een brandstofverbruik van slechts 4,7 </w:t>
      </w:r>
      <w:proofErr w:type="gramStart"/>
      <w:r w:rsidRPr="00C113D4">
        <w:rPr>
          <w:rFonts w:ascii="Nobel-Book" w:hAnsi="Nobel-Book"/>
          <w:sz w:val="24"/>
          <w:szCs w:val="24"/>
        </w:rPr>
        <w:t>liter.</w:t>
      </w:r>
      <w:r w:rsidR="00542753" w:rsidRPr="00C113D4">
        <w:rPr>
          <w:rFonts w:ascii="Nobel-Book" w:hAnsi="Nobel-Book"/>
          <w:sz w:val="24"/>
          <w:szCs w:val="24"/>
        </w:rPr>
        <w:t xml:space="preserve">  </w:t>
      </w:r>
      <w:proofErr w:type="gramEnd"/>
      <w:r w:rsidR="00542753" w:rsidRPr="00C113D4">
        <w:rPr>
          <w:rFonts w:ascii="Nobel-Book" w:hAnsi="Nobel-Book"/>
          <w:sz w:val="24"/>
          <w:szCs w:val="24"/>
        </w:rPr>
        <w:t>Het totaal systeemvermogen bedraagt 223 pk.</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GS 450h en GS 300h: planetaire elektronisch gestuurde continu variabele transmissie met </w:t>
      </w:r>
      <w:proofErr w:type="gramStart"/>
      <w:r w:rsidRPr="00C113D4">
        <w:rPr>
          <w:rFonts w:ascii="Nobel-Book" w:hAnsi="Nobel-Book"/>
          <w:sz w:val="24"/>
          <w:szCs w:val="24"/>
        </w:rPr>
        <w:t>reductie</w:t>
      </w:r>
      <w:proofErr w:type="gramEnd"/>
      <w:r w:rsidRPr="00C113D4">
        <w:rPr>
          <w:rFonts w:ascii="Nobel-Book" w:hAnsi="Nobel-Book"/>
          <w:sz w:val="24"/>
          <w:szCs w:val="24"/>
        </w:rPr>
        <w:t xml:space="preserve"> met twee snelheden (voor 'kick-</w:t>
      </w:r>
      <w:proofErr w:type="spellStart"/>
      <w:r w:rsidRPr="00C113D4">
        <w:rPr>
          <w:rFonts w:ascii="Nobel-Book" w:hAnsi="Nobel-Book"/>
          <w:sz w:val="24"/>
          <w:szCs w:val="24"/>
        </w:rPr>
        <w:t>downfunctie</w:t>
      </w:r>
      <w:proofErr w:type="spellEnd"/>
      <w:r w:rsidRPr="00C113D4">
        <w:rPr>
          <w:rFonts w:ascii="Nobel-Book" w:hAnsi="Nobel-Book"/>
          <w:sz w:val="24"/>
          <w:szCs w:val="24"/>
        </w:rPr>
        <w:t xml:space="preserve">'), </w:t>
      </w:r>
      <w:proofErr w:type="spellStart"/>
      <w:r w:rsidRPr="00C113D4">
        <w:rPr>
          <w:rFonts w:ascii="Nobel-Book" w:hAnsi="Nobel-Book"/>
          <w:sz w:val="24"/>
          <w:szCs w:val="24"/>
        </w:rPr>
        <w:t>Snow</w:t>
      </w:r>
      <w:proofErr w:type="spellEnd"/>
      <w:r w:rsidRPr="00C113D4">
        <w:rPr>
          <w:rFonts w:ascii="Nobel-Book" w:hAnsi="Nobel-Book"/>
          <w:sz w:val="24"/>
          <w:szCs w:val="24"/>
        </w:rPr>
        <w:t>-modus en schakelhendels.</w:t>
      </w:r>
    </w:p>
    <w:p w:rsidR="004C50C1" w:rsidRPr="00C113D4" w:rsidRDefault="004C50C1" w:rsidP="004C50C1">
      <w:pPr>
        <w:autoSpaceDE w:val="0"/>
        <w:autoSpaceDN w:val="0"/>
        <w:adjustRightInd w:val="0"/>
        <w:rPr>
          <w:rFonts w:ascii="Nobel-Bold" w:hAnsi="Nobel-Bold" w:cs="Nobel-Bold"/>
          <w:b/>
          <w:sz w:val="32"/>
          <w:szCs w:val="32"/>
        </w:rPr>
      </w:pPr>
      <w:r w:rsidRPr="00C113D4">
        <w:rPr>
          <w:rFonts w:ascii="Nobel-Book" w:hAnsi="Nobel-Book"/>
          <w:sz w:val="32"/>
          <w:szCs w:val="32"/>
        </w:rPr>
        <w:t xml:space="preserve"> </w:t>
      </w:r>
      <w:r w:rsidRPr="00C113D4">
        <w:rPr>
          <w:rFonts w:ascii="Nobel-Bold" w:hAnsi="Nobel-Bold"/>
          <w:b/>
          <w:sz w:val="32"/>
          <w:szCs w:val="32"/>
        </w:rPr>
        <w:t xml:space="preserve">Chassis/Koetswerk/Ophanging/Banden/Remmen </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Aluminium stuurarmen vooraan en achteraan verlagen het </w:t>
      </w:r>
      <w:proofErr w:type="spellStart"/>
      <w:r w:rsidRPr="00C113D4">
        <w:rPr>
          <w:rFonts w:ascii="Nobel-Book" w:hAnsi="Nobel-Book"/>
          <w:sz w:val="24"/>
          <w:szCs w:val="24"/>
        </w:rPr>
        <w:t>onafgeveerde</w:t>
      </w:r>
      <w:proofErr w:type="spellEnd"/>
      <w:r w:rsidRPr="00C113D4">
        <w:rPr>
          <w:rFonts w:ascii="Nobel-Book" w:hAnsi="Nobel-Book"/>
          <w:sz w:val="24"/>
          <w:szCs w:val="24"/>
        </w:rPr>
        <w:t xml:space="preserve"> gewicht waardoor de GS kan rekenen op een uitmuntende wendbaarheid, slingerdemping, rijcomfort, koetswerkcontrole en stuurprecisie. </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De geventileerde schijfremmen zijn voorzien van aluminium remzadels met vier zuigers vooraan en krijgen de nieuwste elektronische verbeteringen mee om het remevenwicht en de controle te </w:t>
      </w:r>
      <w:proofErr w:type="gramStart"/>
      <w:r w:rsidRPr="00C113D4">
        <w:rPr>
          <w:rFonts w:ascii="Nobel-Book" w:hAnsi="Nobel-Book"/>
          <w:sz w:val="24"/>
          <w:szCs w:val="24"/>
        </w:rPr>
        <w:t xml:space="preserve">optimaliseren.  </w:t>
      </w:r>
      <w:proofErr w:type="gramEnd"/>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Standaard lichtmetalen 17" velgen met negen spaken en 235/50R17-banden, optionele lichtmetalen 18</w:t>
      </w:r>
      <w:proofErr w:type="gramStart"/>
      <w:r w:rsidRPr="00C113D4">
        <w:rPr>
          <w:rFonts w:ascii="Nobel-Book" w:hAnsi="Nobel-Book"/>
          <w:sz w:val="24"/>
          <w:szCs w:val="24"/>
        </w:rPr>
        <w:t>"</w:t>
      </w:r>
      <w:proofErr w:type="gramEnd"/>
      <w:r w:rsidRPr="00C113D4">
        <w:rPr>
          <w:rFonts w:ascii="Nobel-Book" w:hAnsi="Nobel-Book"/>
          <w:sz w:val="24"/>
          <w:szCs w:val="24"/>
        </w:rPr>
        <w:t xml:space="preserve"> en 19" velgen met 235/45R18- en 235/45R19-banden. </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De beschikbare GS F SPORT </w:t>
      </w:r>
      <w:r w:rsidR="00542753" w:rsidRPr="00C113D4">
        <w:rPr>
          <w:rFonts w:ascii="Nobel-Book" w:hAnsi="Nobel-Book"/>
          <w:sz w:val="24"/>
          <w:szCs w:val="24"/>
        </w:rPr>
        <w:t xml:space="preserve">Line </w:t>
      </w:r>
      <w:r w:rsidRPr="00C113D4">
        <w:rPr>
          <w:rFonts w:ascii="Nobel-Book" w:hAnsi="Nobel-Book"/>
          <w:sz w:val="24"/>
          <w:szCs w:val="24"/>
        </w:rPr>
        <w:t xml:space="preserve">is exclusief uitgerust </w:t>
      </w:r>
      <w:proofErr w:type="gramStart"/>
      <w:r w:rsidRPr="00C113D4">
        <w:rPr>
          <w:rFonts w:ascii="Nobel-Book" w:hAnsi="Nobel-Book"/>
          <w:sz w:val="24"/>
          <w:szCs w:val="24"/>
        </w:rPr>
        <w:t xml:space="preserve">met  </w:t>
      </w:r>
      <w:proofErr w:type="gramEnd"/>
      <w:r w:rsidRPr="00C113D4">
        <w:rPr>
          <w:rFonts w:ascii="Nobel-Book" w:hAnsi="Nobel-Book"/>
          <w:sz w:val="24"/>
          <w:szCs w:val="24"/>
        </w:rPr>
        <w:t xml:space="preserve">19" velgen met 235/40R19-banden vooraan en 265/35R19-banden achteraan. </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Het standaard Vehicle Dynamics </w:t>
      </w:r>
      <w:proofErr w:type="spellStart"/>
      <w:r w:rsidRPr="00C113D4">
        <w:rPr>
          <w:rFonts w:ascii="Nobel-Book" w:hAnsi="Nobel-Book"/>
          <w:sz w:val="24"/>
          <w:szCs w:val="24"/>
        </w:rPr>
        <w:t>Integrated</w:t>
      </w:r>
      <w:proofErr w:type="spellEnd"/>
      <w:r w:rsidRPr="00C113D4">
        <w:rPr>
          <w:rFonts w:ascii="Nobel-Book" w:hAnsi="Nobel-Book"/>
          <w:sz w:val="24"/>
          <w:szCs w:val="24"/>
        </w:rPr>
        <w:t xml:space="preserve"> </w:t>
      </w:r>
      <w:proofErr w:type="spellStart"/>
      <w:r w:rsidRPr="00C113D4">
        <w:rPr>
          <w:rFonts w:ascii="Nobel-Book" w:hAnsi="Nobel-Book"/>
          <w:sz w:val="24"/>
          <w:szCs w:val="24"/>
        </w:rPr>
        <w:t>Management-systeem</w:t>
      </w:r>
      <w:proofErr w:type="spellEnd"/>
      <w:r w:rsidRPr="00C113D4">
        <w:rPr>
          <w:rFonts w:ascii="Nobel-Book" w:hAnsi="Nobel-Book"/>
          <w:sz w:val="24"/>
          <w:szCs w:val="24"/>
        </w:rPr>
        <w:t xml:space="preserve"> (VDIM) anticipeert op controleverlies over het voertuig en regelt alle dynamische </w:t>
      </w:r>
      <w:proofErr w:type="spellStart"/>
      <w:r w:rsidRPr="00C113D4">
        <w:rPr>
          <w:rFonts w:ascii="Nobel-Book" w:hAnsi="Nobel-Book"/>
          <w:sz w:val="24"/>
          <w:szCs w:val="24"/>
        </w:rPr>
        <w:t>rijgedragsystemen</w:t>
      </w:r>
      <w:proofErr w:type="spellEnd"/>
      <w:r w:rsidRPr="00C113D4">
        <w:rPr>
          <w:rFonts w:ascii="Nobel-Book" w:hAnsi="Nobel-Book"/>
          <w:sz w:val="24"/>
          <w:szCs w:val="24"/>
        </w:rPr>
        <w:t xml:space="preserve"> (antiblokkeerremsysteem </w:t>
      </w:r>
      <w:proofErr w:type="gramStart"/>
      <w:r w:rsidRPr="00C113D4">
        <w:rPr>
          <w:rFonts w:ascii="Nobel-Book" w:hAnsi="Nobel-Book"/>
          <w:sz w:val="24"/>
          <w:szCs w:val="24"/>
        </w:rPr>
        <w:t>(</w:t>
      </w:r>
      <w:proofErr w:type="gramEnd"/>
      <w:r w:rsidRPr="00C113D4">
        <w:rPr>
          <w:rFonts w:ascii="Nobel-Book" w:hAnsi="Nobel-Book"/>
          <w:sz w:val="24"/>
          <w:szCs w:val="24"/>
        </w:rPr>
        <w:t xml:space="preserve">ABS), noodremhulp (BA), stabiliteitsregeling (VSC) en tractiecontrole (TRAC)) met het elektronische gascontrolesysteem. Het VDIM-systeem past al deze systemen probleemloos samen toe om correcties door te voeren en tegelijk meer dynamiek aan de dag te leggen. Het systeem voorziet ook een sperdifferentieeleffect. </w:t>
      </w:r>
    </w:p>
    <w:p w:rsidR="004C50C1" w:rsidRPr="00C113D4" w:rsidRDefault="004C50C1" w:rsidP="004C50C1">
      <w:pPr>
        <w:autoSpaceDE w:val="0"/>
        <w:autoSpaceDN w:val="0"/>
        <w:adjustRightInd w:val="0"/>
        <w:rPr>
          <w:rFonts w:ascii="Nobel-Bold" w:hAnsi="Nobel-Bold" w:cs="Nobel-Bold"/>
          <w:b/>
          <w:sz w:val="32"/>
          <w:szCs w:val="32"/>
        </w:rPr>
      </w:pPr>
      <w:r w:rsidRPr="00C113D4">
        <w:rPr>
          <w:rFonts w:ascii="Nobel-Bold" w:hAnsi="Nobel-Bold"/>
          <w:b/>
          <w:sz w:val="32"/>
          <w:szCs w:val="32"/>
        </w:rPr>
        <w:t xml:space="preserve">Veiligheid/Beveiliging </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De GS is standaard uitgerust met 10 airbags, waaronder een knieairbag voor zowel de bestuurder als de voorste passagier, in de zetel gemonteerde zijairbags voor de buitenste </w:t>
      </w:r>
      <w:proofErr w:type="spellStart"/>
      <w:r w:rsidRPr="00C113D4">
        <w:rPr>
          <w:rFonts w:ascii="Nobel-Book" w:hAnsi="Nobel-Book"/>
          <w:sz w:val="24"/>
          <w:szCs w:val="24"/>
        </w:rPr>
        <w:t>achterzetels</w:t>
      </w:r>
      <w:proofErr w:type="spellEnd"/>
      <w:r w:rsidRPr="00C113D4">
        <w:rPr>
          <w:rFonts w:ascii="Nobel-Book" w:hAnsi="Nobel-Book"/>
          <w:sz w:val="24"/>
          <w:szCs w:val="24"/>
        </w:rPr>
        <w:t xml:space="preserve"> en gordijnairbags.</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De antiwhiplashvoorzetels zorgen voor een kleinere ruimte tussen het hoofd van de inzittende en de hoofdsteun om overmatige hoofdbewegingen te verminderen, en dus voor minder ernstige whiplashletsels bij bepaalde staartaanrijdingen. </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proofErr w:type="gramStart"/>
      <w:r w:rsidRPr="00C113D4">
        <w:rPr>
          <w:rFonts w:ascii="Nobel-Book" w:hAnsi="Nobel-Book"/>
          <w:sz w:val="24"/>
          <w:szCs w:val="24"/>
        </w:rPr>
        <w:t xml:space="preserve">De  </w:t>
      </w:r>
      <w:proofErr w:type="spellStart"/>
      <w:proofErr w:type="gramEnd"/>
      <w:r w:rsidRPr="00C113D4">
        <w:rPr>
          <w:rFonts w:ascii="Nobel-Book" w:hAnsi="Nobel-Book"/>
          <w:sz w:val="24"/>
          <w:szCs w:val="24"/>
        </w:rPr>
        <w:t>dodehoekassistent</w:t>
      </w:r>
      <w:proofErr w:type="spellEnd"/>
      <w:r w:rsidRPr="00C113D4">
        <w:rPr>
          <w:rFonts w:ascii="Nobel-Book" w:hAnsi="Nobel-Book"/>
          <w:sz w:val="24"/>
          <w:szCs w:val="24"/>
        </w:rPr>
        <w:t xml:space="preserve"> (Blind Spot Monitor, BSM) met </w:t>
      </w:r>
      <w:proofErr w:type="spellStart"/>
      <w:r w:rsidRPr="00C113D4">
        <w:rPr>
          <w:rFonts w:ascii="Nobel-Book" w:hAnsi="Nobel-Book"/>
          <w:sz w:val="24"/>
          <w:szCs w:val="24"/>
        </w:rPr>
        <w:t>Rear</w:t>
      </w:r>
      <w:proofErr w:type="spellEnd"/>
      <w:r w:rsidRPr="00C113D4">
        <w:rPr>
          <w:rFonts w:ascii="Nobel-Book" w:hAnsi="Nobel-Book"/>
          <w:sz w:val="24"/>
          <w:szCs w:val="24"/>
        </w:rPr>
        <w:t xml:space="preserve"> Cross Traffic Alert (RCTA) detecteert voertuigen in de dode hoeken en waarschuwt de bestuurder voor verkeer achter de wagen bij het uitrijden van een parkeerplaats</w:t>
      </w:r>
      <w:r w:rsidR="00542753" w:rsidRPr="00C113D4">
        <w:rPr>
          <w:rFonts w:ascii="Nobel-Book" w:hAnsi="Nobel-Book"/>
          <w:sz w:val="24"/>
          <w:szCs w:val="24"/>
        </w:rPr>
        <w:t xml:space="preserve"> (standaard vanaf Executive Line)</w:t>
      </w:r>
      <w:r w:rsidRPr="00C113D4">
        <w:rPr>
          <w:rFonts w:ascii="Nobel-Book" w:hAnsi="Nobel-Book"/>
          <w:sz w:val="24"/>
          <w:szCs w:val="24"/>
        </w:rPr>
        <w:t>.</w:t>
      </w:r>
    </w:p>
    <w:p w:rsidR="004C50C1" w:rsidRPr="00C113D4" w:rsidRDefault="004C50C1" w:rsidP="004C50C1">
      <w:pPr>
        <w:autoSpaceDE w:val="0"/>
        <w:autoSpaceDN w:val="0"/>
        <w:adjustRightInd w:val="0"/>
        <w:rPr>
          <w:rFonts w:ascii="Nobel-Book" w:hAnsi="Nobel-Book"/>
          <w:sz w:val="24"/>
          <w:szCs w:val="24"/>
        </w:rPr>
      </w:pPr>
      <w:r w:rsidRPr="00C113D4">
        <w:rPr>
          <w:rFonts w:ascii="Nobel-Book" w:hAnsi="Nobel-Book"/>
          <w:sz w:val="24"/>
          <w:szCs w:val="24"/>
        </w:rPr>
        <w:t xml:space="preserve"> </w:t>
      </w:r>
    </w:p>
    <w:p w:rsidR="004C50C1" w:rsidRPr="00C113D4" w:rsidRDefault="004C50C1" w:rsidP="004C50C1">
      <w:pPr>
        <w:autoSpaceDE w:val="0"/>
        <w:autoSpaceDN w:val="0"/>
        <w:adjustRightInd w:val="0"/>
        <w:rPr>
          <w:rFonts w:ascii="Nobel-Book" w:hAnsi="Nobel-Book" w:cs="Nobel-Book"/>
          <w:sz w:val="32"/>
          <w:szCs w:val="32"/>
        </w:rPr>
      </w:pPr>
    </w:p>
    <w:p w:rsidR="004C50C1" w:rsidRPr="00C113D4" w:rsidRDefault="004C50C1" w:rsidP="004C50C1">
      <w:pPr>
        <w:autoSpaceDE w:val="0"/>
        <w:autoSpaceDN w:val="0"/>
        <w:adjustRightInd w:val="0"/>
        <w:rPr>
          <w:rFonts w:ascii="Nobel-Bold" w:hAnsi="Nobel-Bold" w:cs="Nobel-Bold"/>
          <w:b/>
          <w:sz w:val="32"/>
          <w:szCs w:val="32"/>
        </w:rPr>
      </w:pPr>
      <w:r w:rsidRPr="00C113D4">
        <w:rPr>
          <w:rFonts w:ascii="Nobel-Bold" w:hAnsi="Nobel-Bold"/>
          <w:b/>
          <w:sz w:val="32"/>
          <w:szCs w:val="32"/>
        </w:rPr>
        <w:t>Audiosysteem</w:t>
      </w:r>
    </w:p>
    <w:p w:rsidR="004C50C1" w:rsidRPr="00C113D4" w:rsidRDefault="004C50C1" w:rsidP="004C50C1">
      <w:pPr>
        <w:pStyle w:val="ListParagraph"/>
        <w:numPr>
          <w:ilvl w:val="0"/>
          <w:numId w:val="10"/>
        </w:numPr>
        <w:autoSpaceDE w:val="0"/>
        <w:autoSpaceDN w:val="0"/>
        <w:adjustRightInd w:val="0"/>
        <w:rPr>
          <w:rFonts w:ascii="Nobel-Book" w:hAnsi="Nobel-Book" w:cs="Nobel-Book"/>
          <w:sz w:val="24"/>
          <w:szCs w:val="24"/>
        </w:rPr>
      </w:pPr>
      <w:r w:rsidRPr="00C113D4">
        <w:rPr>
          <w:rFonts w:ascii="Nobel-Book" w:hAnsi="Nobel-Book"/>
          <w:sz w:val="24"/>
          <w:szCs w:val="24"/>
        </w:rPr>
        <w:t xml:space="preserve">Het beschikbare Mark </w:t>
      </w:r>
      <w:proofErr w:type="spellStart"/>
      <w:r w:rsidRPr="00C113D4">
        <w:rPr>
          <w:rFonts w:ascii="Nobel-Book" w:hAnsi="Nobel-Book"/>
          <w:sz w:val="24"/>
          <w:szCs w:val="24"/>
        </w:rPr>
        <w:t>Levinson</w:t>
      </w:r>
      <w:proofErr w:type="spellEnd"/>
      <w:r w:rsidRPr="00C113D4">
        <w:rPr>
          <w:rFonts w:ascii="Nobel-Book" w:hAnsi="Nobel-Book"/>
          <w:sz w:val="24"/>
          <w:szCs w:val="24"/>
        </w:rPr>
        <w:t xml:space="preserve"> Premium </w:t>
      </w:r>
      <w:proofErr w:type="spellStart"/>
      <w:r w:rsidRPr="00C113D4">
        <w:rPr>
          <w:rFonts w:ascii="Nobel-Book" w:hAnsi="Nobel-Book"/>
          <w:sz w:val="24"/>
          <w:szCs w:val="24"/>
        </w:rPr>
        <w:t>Surround</w:t>
      </w:r>
      <w:proofErr w:type="spellEnd"/>
      <w:r w:rsidRPr="00C113D4">
        <w:rPr>
          <w:rFonts w:ascii="Nobel-Book" w:hAnsi="Nobel-Book"/>
          <w:sz w:val="24"/>
          <w:szCs w:val="24"/>
        </w:rPr>
        <w:t xml:space="preserve"> Sound-audiosysteem met 17 luidsprekers biedt een 7.1-kanaals </w:t>
      </w:r>
      <w:proofErr w:type="spellStart"/>
      <w:r w:rsidRPr="00C113D4">
        <w:rPr>
          <w:rFonts w:ascii="Nobel-Book" w:hAnsi="Nobel-Book"/>
          <w:sz w:val="24"/>
          <w:szCs w:val="24"/>
        </w:rPr>
        <w:t>surroundgeluid</w:t>
      </w:r>
      <w:proofErr w:type="spellEnd"/>
      <w:r w:rsidRPr="00C113D4">
        <w:rPr>
          <w:rFonts w:ascii="Nobel-Book" w:hAnsi="Nobel-Book"/>
          <w:sz w:val="24"/>
          <w:szCs w:val="24"/>
        </w:rPr>
        <w:t xml:space="preserve"> via 10 kanalen. Het maakt daarvoor gebruik van een klasse D digitale versterker die een uitstekende 835 watt levert vanaf 20-20.000 Hz met een totale harmonische vervorming van slechts 0,01 procent. De </w:t>
      </w:r>
      <w:proofErr w:type="spellStart"/>
      <w:r w:rsidRPr="00C113D4">
        <w:rPr>
          <w:rFonts w:ascii="Nobel-Book" w:hAnsi="Nobel-Book"/>
          <w:sz w:val="24"/>
          <w:szCs w:val="24"/>
        </w:rPr>
        <w:t>Clari</w:t>
      </w:r>
      <w:proofErr w:type="spellEnd"/>
      <w:r w:rsidRPr="00C113D4">
        <w:rPr>
          <w:rFonts w:ascii="Nobel-Book" w:hAnsi="Nobel-Book"/>
          <w:sz w:val="24"/>
          <w:szCs w:val="24"/>
        </w:rPr>
        <w:t>-</w:t>
      </w:r>
      <w:proofErr w:type="spellStart"/>
      <w:r w:rsidRPr="00C113D4">
        <w:rPr>
          <w:rFonts w:ascii="Nobel-Book" w:hAnsi="Nobel-Book"/>
          <w:sz w:val="24"/>
          <w:szCs w:val="24"/>
        </w:rPr>
        <w:t>Fi</w:t>
      </w:r>
      <w:proofErr w:type="spellEnd"/>
      <w:r w:rsidRPr="00C113D4">
        <w:rPr>
          <w:rFonts w:ascii="Nobel-Book" w:hAnsi="Nobel-Book"/>
          <w:sz w:val="24"/>
          <w:szCs w:val="24"/>
        </w:rPr>
        <w:t>-technologie analyseert de compressie in het signaal van digitale nummers (cd, iPod .</w:t>
      </w:r>
      <w:proofErr w:type="gramStart"/>
      <w:r w:rsidRPr="00C113D4">
        <w:rPr>
          <w:rFonts w:ascii="Nobel-Book" w:hAnsi="Nobel-Book"/>
          <w:sz w:val="24"/>
          <w:szCs w:val="24"/>
        </w:rPr>
        <w:t>..</w:t>
      </w:r>
      <w:proofErr w:type="gramEnd"/>
      <w:r w:rsidRPr="00C113D4">
        <w:rPr>
          <w:rFonts w:ascii="Nobel-Book" w:hAnsi="Nobel-Book"/>
          <w:sz w:val="24"/>
          <w:szCs w:val="24"/>
        </w:rPr>
        <w:t>), bepaalt hoeveel en waar versterking nodig is en balanceert het geluid automatisch uit.</w:t>
      </w:r>
    </w:p>
    <w:p w:rsidR="00C113D4" w:rsidRPr="00C113D4" w:rsidRDefault="00C113D4" w:rsidP="00C113D4">
      <w:pPr>
        <w:autoSpaceDE w:val="0"/>
        <w:autoSpaceDN w:val="0"/>
        <w:adjustRightInd w:val="0"/>
        <w:rPr>
          <w:rFonts w:ascii="Nobel-Bold" w:hAnsi="Nobel-Bold" w:cs="Nobel-Bold"/>
          <w:b/>
          <w:sz w:val="32"/>
          <w:szCs w:val="32"/>
        </w:rPr>
      </w:pPr>
      <w:r>
        <w:rPr>
          <w:rFonts w:ascii="Nobel-Bold" w:hAnsi="Nobel-Bold"/>
          <w:b/>
          <w:sz w:val="32"/>
          <w:szCs w:val="32"/>
        </w:rPr>
        <w:t>GS-gamma</w:t>
      </w:r>
    </w:p>
    <w:p w:rsidR="004C50C1" w:rsidRPr="00C113D4" w:rsidRDefault="004C50C1" w:rsidP="00C113D4">
      <w:pPr>
        <w:autoSpaceDE w:val="0"/>
        <w:autoSpaceDN w:val="0"/>
        <w:adjustRightInd w:val="0"/>
        <w:rPr>
          <w:rFonts w:ascii="Nobel-Book" w:hAnsi="Nobel-Book" w:cs="Nobel-Book"/>
          <w:sz w:val="24"/>
          <w:szCs w:val="24"/>
        </w:rPr>
      </w:pPr>
      <w:r w:rsidRPr="00C113D4">
        <w:rPr>
          <w:rFonts w:ascii="Nobel-Book" w:hAnsi="Nobel-Book"/>
          <w:sz w:val="24"/>
          <w:szCs w:val="24"/>
        </w:rPr>
        <w:t>Het Lexus GS-gamma voor België en Luxemburg bestaat uit:</w:t>
      </w:r>
    </w:p>
    <w:p w:rsidR="004C50C1" w:rsidRPr="00C113D4" w:rsidRDefault="004C50C1" w:rsidP="004C50C1">
      <w:pPr>
        <w:pStyle w:val="ListParagraph"/>
        <w:autoSpaceDE w:val="0"/>
        <w:autoSpaceDN w:val="0"/>
        <w:adjustRightInd w:val="0"/>
        <w:rPr>
          <w:rFonts w:ascii="Nobel-Book" w:hAnsi="Nobel-Book" w:cs="Nobel-Book"/>
          <w:sz w:val="24"/>
          <w:szCs w:val="24"/>
          <w:lang w:val="en-GB"/>
        </w:rPr>
      </w:pPr>
      <w:r w:rsidRPr="00C113D4">
        <w:rPr>
          <w:rFonts w:ascii="Nobel-Book" w:hAnsi="Nobel-Book"/>
          <w:sz w:val="24"/>
          <w:szCs w:val="24"/>
          <w:lang w:val="en-GB"/>
        </w:rPr>
        <w:t xml:space="preserve">GS 300h </w:t>
      </w:r>
    </w:p>
    <w:p w:rsidR="004C50C1" w:rsidRPr="00C113D4" w:rsidRDefault="004C50C1" w:rsidP="004C50C1">
      <w:pPr>
        <w:pStyle w:val="ListParagraph"/>
        <w:autoSpaceDE w:val="0"/>
        <w:autoSpaceDN w:val="0"/>
        <w:adjustRightInd w:val="0"/>
        <w:rPr>
          <w:rFonts w:ascii="Nobel-Book" w:hAnsi="Nobel-Book" w:cs="Nobel-Book"/>
          <w:sz w:val="24"/>
          <w:szCs w:val="24"/>
          <w:lang w:val="en-GB"/>
        </w:rPr>
      </w:pPr>
      <w:r w:rsidRPr="00C113D4">
        <w:rPr>
          <w:rFonts w:ascii="Nobel-Book" w:hAnsi="Nobel-Book"/>
          <w:sz w:val="24"/>
          <w:szCs w:val="24"/>
          <w:lang w:val="en-GB"/>
        </w:rPr>
        <w:t>GS 300h Business Edition</w:t>
      </w:r>
    </w:p>
    <w:p w:rsidR="004C50C1" w:rsidRPr="00C113D4" w:rsidRDefault="004C50C1" w:rsidP="004C50C1">
      <w:pPr>
        <w:pStyle w:val="ListParagraph"/>
        <w:autoSpaceDE w:val="0"/>
        <w:autoSpaceDN w:val="0"/>
        <w:adjustRightInd w:val="0"/>
        <w:rPr>
          <w:rFonts w:ascii="Nobel-Book" w:hAnsi="Nobel-Book" w:cs="Nobel-Book"/>
          <w:sz w:val="24"/>
          <w:szCs w:val="24"/>
          <w:lang w:val="en-GB"/>
        </w:rPr>
      </w:pPr>
      <w:r w:rsidRPr="00C113D4">
        <w:rPr>
          <w:rFonts w:ascii="Nobel-Book" w:hAnsi="Nobel-Book"/>
          <w:sz w:val="24"/>
          <w:szCs w:val="24"/>
          <w:lang w:val="en-GB"/>
        </w:rPr>
        <w:t>GS 300h Executive Line</w:t>
      </w:r>
      <w:r w:rsidRPr="00C113D4">
        <w:rPr>
          <w:rFonts w:ascii="Nobel-Book" w:hAnsi="Nobel-Book"/>
          <w:sz w:val="24"/>
          <w:szCs w:val="24"/>
          <w:lang w:val="en-GB"/>
        </w:rPr>
        <w:tab/>
        <w:t>GS 450h Executive Line</w:t>
      </w:r>
    </w:p>
    <w:p w:rsidR="004C50C1" w:rsidRPr="00C113D4" w:rsidRDefault="004C50C1" w:rsidP="004C50C1">
      <w:pPr>
        <w:pStyle w:val="ListParagraph"/>
        <w:autoSpaceDE w:val="0"/>
        <w:autoSpaceDN w:val="0"/>
        <w:adjustRightInd w:val="0"/>
        <w:rPr>
          <w:rFonts w:ascii="Nobel-Book" w:hAnsi="Nobel-Book" w:cs="Nobel-Book"/>
          <w:sz w:val="24"/>
          <w:szCs w:val="24"/>
          <w:lang w:val="en-GB"/>
        </w:rPr>
      </w:pPr>
      <w:r w:rsidRPr="00C113D4">
        <w:rPr>
          <w:rFonts w:ascii="Nobel-Book" w:hAnsi="Nobel-Book"/>
          <w:sz w:val="24"/>
          <w:szCs w:val="24"/>
          <w:lang w:val="en-GB"/>
        </w:rPr>
        <w:t>GS 300h F SPORT Line</w:t>
      </w:r>
      <w:r w:rsidRPr="00C113D4">
        <w:rPr>
          <w:rFonts w:ascii="Nobel-Book" w:hAnsi="Nobel-Book"/>
          <w:sz w:val="24"/>
          <w:szCs w:val="24"/>
          <w:lang w:val="en-GB"/>
        </w:rPr>
        <w:tab/>
        <w:t>GS 450h F SPORT Line</w:t>
      </w:r>
    </w:p>
    <w:p w:rsidR="004C50C1" w:rsidRPr="00C113D4" w:rsidRDefault="004C50C1" w:rsidP="004C50C1">
      <w:pPr>
        <w:pStyle w:val="ListParagraph"/>
        <w:autoSpaceDE w:val="0"/>
        <w:autoSpaceDN w:val="0"/>
        <w:adjustRightInd w:val="0"/>
        <w:rPr>
          <w:rFonts w:ascii="Nobel-Book" w:hAnsi="Nobel-Book" w:cs="Nobel-Book"/>
          <w:sz w:val="24"/>
          <w:szCs w:val="24"/>
          <w:lang w:val="en-GB"/>
        </w:rPr>
      </w:pPr>
      <w:r w:rsidRPr="00C113D4">
        <w:rPr>
          <w:rFonts w:ascii="Nobel-Book" w:hAnsi="Nobel-Book"/>
          <w:sz w:val="24"/>
          <w:szCs w:val="24"/>
          <w:lang w:val="en-GB"/>
        </w:rPr>
        <w:t>GS 300h Privilege Line</w:t>
      </w:r>
      <w:r w:rsidRPr="00C113D4">
        <w:rPr>
          <w:rFonts w:ascii="Nobel-Book" w:hAnsi="Nobel-Book"/>
          <w:sz w:val="24"/>
          <w:szCs w:val="24"/>
          <w:lang w:val="en-GB"/>
        </w:rPr>
        <w:tab/>
        <w:t>GS 450h Privilege Line</w:t>
      </w:r>
    </w:p>
    <w:p w:rsidR="004C50C1" w:rsidRPr="00C113D4" w:rsidRDefault="004C50C1" w:rsidP="004C50C1">
      <w:pPr>
        <w:pStyle w:val="ListParagraph"/>
        <w:autoSpaceDE w:val="0"/>
        <w:autoSpaceDN w:val="0"/>
        <w:adjustRightInd w:val="0"/>
        <w:rPr>
          <w:rFonts w:ascii="Nobel-Book" w:hAnsi="Nobel-Book" w:cs="Nobel-Book"/>
          <w:sz w:val="24"/>
          <w:szCs w:val="24"/>
          <w:lang w:val="en-GB"/>
        </w:rPr>
      </w:pPr>
    </w:p>
    <w:p w:rsidR="004C50C1" w:rsidRPr="00C113D4" w:rsidRDefault="004C50C1" w:rsidP="00C113D4">
      <w:pPr>
        <w:autoSpaceDE w:val="0"/>
        <w:autoSpaceDN w:val="0"/>
        <w:adjustRightInd w:val="0"/>
        <w:rPr>
          <w:rFonts w:ascii="Nobel-Book" w:hAnsi="Nobel-Book" w:cs="Nobel-Book"/>
          <w:sz w:val="24"/>
          <w:szCs w:val="24"/>
        </w:rPr>
      </w:pPr>
      <w:r w:rsidRPr="00C113D4">
        <w:rPr>
          <w:rFonts w:ascii="Nobel-Book" w:hAnsi="Nobel-Book"/>
          <w:sz w:val="24"/>
          <w:szCs w:val="24"/>
        </w:rPr>
        <w:t>De vernieuwde GS-modellen zullen vanaf januari 2016 in de showrooms staan. De prijzen worden eind 2015 bekendgemaakt.</w:t>
      </w:r>
    </w:p>
    <w:p w:rsidR="004C50C1" w:rsidRPr="00C113D4" w:rsidRDefault="004C50C1" w:rsidP="004C50C1">
      <w:pPr>
        <w:tabs>
          <w:tab w:val="left" w:pos="1800"/>
          <w:tab w:val="left" w:pos="5160"/>
          <w:tab w:val="left" w:pos="7200"/>
        </w:tabs>
        <w:rPr>
          <w:rFonts w:ascii="Nobel-Book" w:hAnsi="Nobel-Book" w:cs="Nobel-Book"/>
          <w:color w:val="000000"/>
          <w:sz w:val="18"/>
          <w:szCs w:val="18"/>
          <w:lang w:val="nl-BE"/>
        </w:rPr>
      </w:pPr>
    </w:p>
    <w:p w:rsidR="004C50C1" w:rsidRPr="00C113D4" w:rsidRDefault="004C50C1" w:rsidP="00081869">
      <w:pPr>
        <w:spacing w:line="240" w:lineRule="auto"/>
        <w:rPr>
          <w:rFonts w:ascii="Nobel-Book" w:eastAsia="Times New Roman" w:hAnsi="Nobel-Book"/>
          <w:b/>
          <w:strike/>
          <w:lang w:val="nl-BE"/>
        </w:rPr>
      </w:pPr>
    </w:p>
    <w:sectPr w:rsidR="004C50C1" w:rsidRPr="00C113D4" w:rsidSect="00304CA5">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D4" w:rsidRDefault="00C113D4">
      <w:pPr>
        <w:spacing w:after="0" w:line="240" w:lineRule="auto"/>
        <w:rPr>
          <w:rFonts w:eastAsia="Times New Roman"/>
          <w:szCs w:val="24"/>
        </w:rPr>
      </w:pPr>
      <w:r>
        <w:rPr>
          <w:rFonts w:eastAsia="Times New Roman"/>
          <w:szCs w:val="24"/>
        </w:rPr>
        <w:separator/>
      </w:r>
    </w:p>
  </w:endnote>
  <w:endnote w:type="continuationSeparator" w:id="0">
    <w:p w:rsidR="00C113D4" w:rsidRDefault="00C113D4">
      <w:pPr>
        <w:spacing w:after="0" w:line="240" w:lineRule="auto"/>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bel-Book">
    <w:altName w:val="Times New Roman"/>
    <w:charset w:val="00"/>
    <w:family w:val="auto"/>
    <w:pitch w:val="variable"/>
    <w:sig w:usb0="A0002AA7" w:usb1="00000040" w:usb2="00000000" w:usb3="00000000" w:csb0="000001FF" w:csb1="00000000"/>
  </w:font>
  <w:font w:name="Nobel-Bold">
    <w:altName w:val="Times New Roman"/>
    <w:charset w:val="00"/>
    <w:family w:val="auto"/>
    <w:pitch w:val="variable"/>
    <w:sig w:usb0="A0002AA7" w:usb1="00000040" w:usb2="00000000" w:usb3="00000000" w:csb0="000001FF" w:csb1="00000000"/>
  </w:font>
  <w:font w:name="Nobel-Light">
    <w:altName w:val="Arial"/>
    <w:charset w:val="00"/>
    <w:family w:val="auto"/>
    <w:pitch w:val="variable"/>
    <w:sig w:usb0="A0002AA7" w:usb1="0000004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D4" w:rsidRDefault="00C113D4">
    <w:pPr>
      <w:pStyle w:val="Footer"/>
      <w:jc w:val="right"/>
      <w:rPr>
        <w:rFonts w:eastAsia="Times New Roman"/>
        <w:szCs w:val="24"/>
      </w:rPr>
    </w:pPr>
    <w:r>
      <w:rPr>
        <w:rFonts w:eastAsia="Times New Roman"/>
        <w:szCs w:val="24"/>
      </w:rPr>
      <w:fldChar w:fldCharType="begin"/>
    </w:r>
    <w:r>
      <w:rPr>
        <w:rFonts w:eastAsia="Times New Roman"/>
        <w:szCs w:val="24"/>
      </w:rPr>
      <w:instrText xml:space="preserve"> PAGE   \* MERGEFORMAT </w:instrText>
    </w:r>
    <w:r>
      <w:rPr>
        <w:rFonts w:eastAsia="Times New Roman"/>
        <w:szCs w:val="24"/>
      </w:rPr>
      <w:fldChar w:fldCharType="separate"/>
    </w:r>
    <w:r w:rsidR="003D3B9F">
      <w:rPr>
        <w:rFonts w:eastAsia="Times New Roman"/>
        <w:noProof/>
        <w:szCs w:val="24"/>
      </w:rPr>
      <w:t>2</w:t>
    </w:r>
    <w:r>
      <w:rPr>
        <w:rFonts w:eastAsia="Times New Roman"/>
        <w:szCs w:val="24"/>
      </w:rPr>
      <w:fldChar w:fldCharType="end"/>
    </w:r>
  </w:p>
  <w:p w:rsidR="00C113D4" w:rsidRDefault="00C113D4">
    <w:pPr>
      <w:pStyle w:val="Footer"/>
      <w:rPr>
        <w:rFonts w:eastAsia="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D4" w:rsidRDefault="00C113D4">
      <w:pPr>
        <w:spacing w:after="0" w:line="240" w:lineRule="auto"/>
        <w:rPr>
          <w:rFonts w:eastAsia="Times New Roman"/>
          <w:szCs w:val="24"/>
        </w:rPr>
      </w:pPr>
      <w:r>
        <w:rPr>
          <w:rFonts w:eastAsia="Times New Roman"/>
          <w:szCs w:val="24"/>
        </w:rPr>
        <w:separator/>
      </w:r>
    </w:p>
  </w:footnote>
  <w:footnote w:type="continuationSeparator" w:id="0">
    <w:p w:rsidR="00C113D4" w:rsidRDefault="00C113D4">
      <w:pPr>
        <w:spacing w:after="0" w:line="240" w:lineRule="auto"/>
        <w:rPr>
          <w:rFonts w:eastAsia="Times New Roman"/>
          <w:szCs w:val="24"/>
        </w:rPr>
      </w:pPr>
      <w:r>
        <w:rPr>
          <w:rFonts w:eastAsia="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6459"/>
    <w:multiLevelType w:val="hybridMultilevel"/>
    <w:tmpl w:val="FE92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E000D8"/>
    <w:multiLevelType w:val="hybridMultilevel"/>
    <w:tmpl w:val="0C76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9459E"/>
    <w:multiLevelType w:val="hybridMultilevel"/>
    <w:tmpl w:val="173A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94039"/>
    <w:multiLevelType w:val="hybridMultilevel"/>
    <w:tmpl w:val="FC5E3A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8B111C8"/>
    <w:multiLevelType w:val="hybridMultilevel"/>
    <w:tmpl w:val="A98A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841D7"/>
    <w:multiLevelType w:val="hybridMultilevel"/>
    <w:tmpl w:val="CB0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324AF"/>
    <w:multiLevelType w:val="hybridMultilevel"/>
    <w:tmpl w:val="1D8A7D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B8859B7"/>
    <w:multiLevelType w:val="hybridMultilevel"/>
    <w:tmpl w:val="E6FE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2A3BEB"/>
    <w:multiLevelType w:val="hybridMultilevel"/>
    <w:tmpl w:val="AD84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9"/>
  </w:num>
  <w:num w:numId="6">
    <w:abstractNumId w:val="0"/>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5"/>
    <w:rsid w:val="00000FC9"/>
    <w:rsid w:val="00000FE0"/>
    <w:rsid w:val="000027D9"/>
    <w:rsid w:val="00003392"/>
    <w:rsid w:val="000051DB"/>
    <w:rsid w:val="00005BDB"/>
    <w:rsid w:val="000073BA"/>
    <w:rsid w:val="00007B8C"/>
    <w:rsid w:val="00007DF4"/>
    <w:rsid w:val="0001301C"/>
    <w:rsid w:val="00015227"/>
    <w:rsid w:val="00015308"/>
    <w:rsid w:val="00020E3A"/>
    <w:rsid w:val="00024ED5"/>
    <w:rsid w:val="000273E9"/>
    <w:rsid w:val="0003036A"/>
    <w:rsid w:val="00031ED9"/>
    <w:rsid w:val="00033CB6"/>
    <w:rsid w:val="000345F7"/>
    <w:rsid w:val="00034916"/>
    <w:rsid w:val="00034CA1"/>
    <w:rsid w:val="00036A18"/>
    <w:rsid w:val="000379A8"/>
    <w:rsid w:val="00040404"/>
    <w:rsid w:val="00040659"/>
    <w:rsid w:val="00042177"/>
    <w:rsid w:val="00042237"/>
    <w:rsid w:val="00043B96"/>
    <w:rsid w:val="00046258"/>
    <w:rsid w:val="0004733D"/>
    <w:rsid w:val="00052567"/>
    <w:rsid w:val="00053C34"/>
    <w:rsid w:val="0005579B"/>
    <w:rsid w:val="00057968"/>
    <w:rsid w:val="00061E30"/>
    <w:rsid w:val="00062260"/>
    <w:rsid w:val="000630FB"/>
    <w:rsid w:val="000679CE"/>
    <w:rsid w:val="00070BA0"/>
    <w:rsid w:val="00071C5A"/>
    <w:rsid w:val="00072665"/>
    <w:rsid w:val="0007407F"/>
    <w:rsid w:val="00075D6F"/>
    <w:rsid w:val="00076956"/>
    <w:rsid w:val="00081869"/>
    <w:rsid w:val="000818E5"/>
    <w:rsid w:val="00081B86"/>
    <w:rsid w:val="00082A5B"/>
    <w:rsid w:val="00084F09"/>
    <w:rsid w:val="000853A2"/>
    <w:rsid w:val="00085726"/>
    <w:rsid w:val="00086E38"/>
    <w:rsid w:val="00086FAC"/>
    <w:rsid w:val="00091AD5"/>
    <w:rsid w:val="00093BBE"/>
    <w:rsid w:val="0009553A"/>
    <w:rsid w:val="00096E7C"/>
    <w:rsid w:val="000A106B"/>
    <w:rsid w:val="000A1132"/>
    <w:rsid w:val="000A1D88"/>
    <w:rsid w:val="000A2899"/>
    <w:rsid w:val="000A3273"/>
    <w:rsid w:val="000A3E45"/>
    <w:rsid w:val="000A7205"/>
    <w:rsid w:val="000A7770"/>
    <w:rsid w:val="000B105A"/>
    <w:rsid w:val="000B27F8"/>
    <w:rsid w:val="000B2C76"/>
    <w:rsid w:val="000C3211"/>
    <w:rsid w:val="000C6B77"/>
    <w:rsid w:val="000C772E"/>
    <w:rsid w:val="000D1290"/>
    <w:rsid w:val="000D2382"/>
    <w:rsid w:val="000D36D8"/>
    <w:rsid w:val="000D434C"/>
    <w:rsid w:val="000D5BD5"/>
    <w:rsid w:val="000D632B"/>
    <w:rsid w:val="000D6D23"/>
    <w:rsid w:val="000E1138"/>
    <w:rsid w:val="000E2359"/>
    <w:rsid w:val="000E2A11"/>
    <w:rsid w:val="000E3713"/>
    <w:rsid w:val="000E3BEC"/>
    <w:rsid w:val="000F04A9"/>
    <w:rsid w:val="000F16C3"/>
    <w:rsid w:val="000F2CE6"/>
    <w:rsid w:val="000F3660"/>
    <w:rsid w:val="000F3AF2"/>
    <w:rsid w:val="000F46FF"/>
    <w:rsid w:val="000F5C4A"/>
    <w:rsid w:val="000F77A1"/>
    <w:rsid w:val="000F7C12"/>
    <w:rsid w:val="000F7D98"/>
    <w:rsid w:val="001018FA"/>
    <w:rsid w:val="00104608"/>
    <w:rsid w:val="00106270"/>
    <w:rsid w:val="00106F9C"/>
    <w:rsid w:val="00106FB4"/>
    <w:rsid w:val="001134E1"/>
    <w:rsid w:val="001167DB"/>
    <w:rsid w:val="001218BB"/>
    <w:rsid w:val="001244FE"/>
    <w:rsid w:val="0012685D"/>
    <w:rsid w:val="00132667"/>
    <w:rsid w:val="00133193"/>
    <w:rsid w:val="00136360"/>
    <w:rsid w:val="001372A2"/>
    <w:rsid w:val="00137772"/>
    <w:rsid w:val="001402F0"/>
    <w:rsid w:val="001415F8"/>
    <w:rsid w:val="00145CE7"/>
    <w:rsid w:val="00146C33"/>
    <w:rsid w:val="00154FD7"/>
    <w:rsid w:val="0015648F"/>
    <w:rsid w:val="00157569"/>
    <w:rsid w:val="00165BCE"/>
    <w:rsid w:val="00170063"/>
    <w:rsid w:val="00171DB7"/>
    <w:rsid w:val="00175E2E"/>
    <w:rsid w:val="00177462"/>
    <w:rsid w:val="001779E5"/>
    <w:rsid w:val="001822E3"/>
    <w:rsid w:val="00185E68"/>
    <w:rsid w:val="00190BDA"/>
    <w:rsid w:val="0019285C"/>
    <w:rsid w:val="00195FAB"/>
    <w:rsid w:val="001A514F"/>
    <w:rsid w:val="001A5351"/>
    <w:rsid w:val="001A6CB4"/>
    <w:rsid w:val="001B3ACF"/>
    <w:rsid w:val="001B3CA3"/>
    <w:rsid w:val="001B3E69"/>
    <w:rsid w:val="001B50E1"/>
    <w:rsid w:val="001B77BC"/>
    <w:rsid w:val="001C1AFD"/>
    <w:rsid w:val="001C21DD"/>
    <w:rsid w:val="001C2A41"/>
    <w:rsid w:val="001C3792"/>
    <w:rsid w:val="001C41DF"/>
    <w:rsid w:val="001C4F9C"/>
    <w:rsid w:val="001C596A"/>
    <w:rsid w:val="001C7521"/>
    <w:rsid w:val="001D0837"/>
    <w:rsid w:val="001D1F7B"/>
    <w:rsid w:val="001D2441"/>
    <w:rsid w:val="001D2D97"/>
    <w:rsid w:val="001D547F"/>
    <w:rsid w:val="001D76B9"/>
    <w:rsid w:val="001E1BCE"/>
    <w:rsid w:val="001E2835"/>
    <w:rsid w:val="001E4C82"/>
    <w:rsid w:val="001E5A21"/>
    <w:rsid w:val="001E63B2"/>
    <w:rsid w:val="001E72A8"/>
    <w:rsid w:val="001F14F3"/>
    <w:rsid w:val="001F173D"/>
    <w:rsid w:val="001F195A"/>
    <w:rsid w:val="001F337E"/>
    <w:rsid w:val="001F6DEF"/>
    <w:rsid w:val="00202F11"/>
    <w:rsid w:val="00203257"/>
    <w:rsid w:val="0020477D"/>
    <w:rsid w:val="00206D21"/>
    <w:rsid w:val="00207D5B"/>
    <w:rsid w:val="0021125F"/>
    <w:rsid w:val="00212246"/>
    <w:rsid w:val="00212B93"/>
    <w:rsid w:val="00214042"/>
    <w:rsid w:val="00214B37"/>
    <w:rsid w:val="002227C7"/>
    <w:rsid w:val="00225359"/>
    <w:rsid w:val="002267AA"/>
    <w:rsid w:val="00232E8F"/>
    <w:rsid w:val="00234512"/>
    <w:rsid w:val="002346D8"/>
    <w:rsid w:val="00234CBB"/>
    <w:rsid w:val="002374C2"/>
    <w:rsid w:val="00244223"/>
    <w:rsid w:val="0024431C"/>
    <w:rsid w:val="00246C51"/>
    <w:rsid w:val="00247EBD"/>
    <w:rsid w:val="002507C2"/>
    <w:rsid w:val="0025103E"/>
    <w:rsid w:val="002516F5"/>
    <w:rsid w:val="0025214C"/>
    <w:rsid w:val="00252E57"/>
    <w:rsid w:val="00253B9D"/>
    <w:rsid w:val="00254209"/>
    <w:rsid w:val="0025449B"/>
    <w:rsid w:val="00254E31"/>
    <w:rsid w:val="00260B10"/>
    <w:rsid w:val="00261239"/>
    <w:rsid w:val="00264680"/>
    <w:rsid w:val="002647CD"/>
    <w:rsid w:val="0027008B"/>
    <w:rsid w:val="00275F6C"/>
    <w:rsid w:val="002771D4"/>
    <w:rsid w:val="002774A0"/>
    <w:rsid w:val="00277524"/>
    <w:rsid w:val="002802AA"/>
    <w:rsid w:val="00282EB9"/>
    <w:rsid w:val="0028349F"/>
    <w:rsid w:val="00284227"/>
    <w:rsid w:val="00284DC2"/>
    <w:rsid w:val="00287587"/>
    <w:rsid w:val="002917BF"/>
    <w:rsid w:val="00293B95"/>
    <w:rsid w:val="0029524A"/>
    <w:rsid w:val="00296635"/>
    <w:rsid w:val="002A06BC"/>
    <w:rsid w:val="002A3CDD"/>
    <w:rsid w:val="002A46AC"/>
    <w:rsid w:val="002A7303"/>
    <w:rsid w:val="002B3983"/>
    <w:rsid w:val="002B40B5"/>
    <w:rsid w:val="002B5163"/>
    <w:rsid w:val="002B73CF"/>
    <w:rsid w:val="002C0CB7"/>
    <w:rsid w:val="002C1403"/>
    <w:rsid w:val="002C35A4"/>
    <w:rsid w:val="002C3C82"/>
    <w:rsid w:val="002C5131"/>
    <w:rsid w:val="002C5474"/>
    <w:rsid w:val="002C558D"/>
    <w:rsid w:val="002D3339"/>
    <w:rsid w:val="002D4751"/>
    <w:rsid w:val="002D4EC3"/>
    <w:rsid w:val="002D51C3"/>
    <w:rsid w:val="002E12AE"/>
    <w:rsid w:val="002E6B1E"/>
    <w:rsid w:val="002F184F"/>
    <w:rsid w:val="002F2F63"/>
    <w:rsid w:val="002F5202"/>
    <w:rsid w:val="00300732"/>
    <w:rsid w:val="00300DC0"/>
    <w:rsid w:val="0030128B"/>
    <w:rsid w:val="003031E9"/>
    <w:rsid w:val="003033F4"/>
    <w:rsid w:val="00304CA5"/>
    <w:rsid w:val="00305D7F"/>
    <w:rsid w:val="00306888"/>
    <w:rsid w:val="00310A4D"/>
    <w:rsid w:val="00310C94"/>
    <w:rsid w:val="00315110"/>
    <w:rsid w:val="00320643"/>
    <w:rsid w:val="00324C18"/>
    <w:rsid w:val="0032556C"/>
    <w:rsid w:val="00325AB9"/>
    <w:rsid w:val="00332271"/>
    <w:rsid w:val="00343987"/>
    <w:rsid w:val="003442A1"/>
    <w:rsid w:val="00344C0C"/>
    <w:rsid w:val="00346A19"/>
    <w:rsid w:val="00353DEE"/>
    <w:rsid w:val="00354403"/>
    <w:rsid w:val="003565CF"/>
    <w:rsid w:val="00361707"/>
    <w:rsid w:val="00365A7A"/>
    <w:rsid w:val="003668E5"/>
    <w:rsid w:val="003755E4"/>
    <w:rsid w:val="00375C03"/>
    <w:rsid w:val="003835CD"/>
    <w:rsid w:val="00386BD9"/>
    <w:rsid w:val="00396C72"/>
    <w:rsid w:val="00397425"/>
    <w:rsid w:val="003A0999"/>
    <w:rsid w:val="003A1825"/>
    <w:rsid w:val="003A25EA"/>
    <w:rsid w:val="003A4223"/>
    <w:rsid w:val="003B0A57"/>
    <w:rsid w:val="003B1023"/>
    <w:rsid w:val="003B4581"/>
    <w:rsid w:val="003B580E"/>
    <w:rsid w:val="003B5AAD"/>
    <w:rsid w:val="003C0B36"/>
    <w:rsid w:val="003C1588"/>
    <w:rsid w:val="003C43B4"/>
    <w:rsid w:val="003C5317"/>
    <w:rsid w:val="003D3B9F"/>
    <w:rsid w:val="003D4B49"/>
    <w:rsid w:val="003D4FC6"/>
    <w:rsid w:val="003D7A69"/>
    <w:rsid w:val="003E0207"/>
    <w:rsid w:val="003E103C"/>
    <w:rsid w:val="003E3D1E"/>
    <w:rsid w:val="003F0544"/>
    <w:rsid w:val="003F3514"/>
    <w:rsid w:val="003F4361"/>
    <w:rsid w:val="003F686A"/>
    <w:rsid w:val="003F6AFA"/>
    <w:rsid w:val="003F7FC3"/>
    <w:rsid w:val="00400938"/>
    <w:rsid w:val="0040183A"/>
    <w:rsid w:val="00410018"/>
    <w:rsid w:val="004137C9"/>
    <w:rsid w:val="00420666"/>
    <w:rsid w:val="00421A6F"/>
    <w:rsid w:val="0042278A"/>
    <w:rsid w:val="0042392B"/>
    <w:rsid w:val="0042463E"/>
    <w:rsid w:val="00424EFA"/>
    <w:rsid w:val="004272DD"/>
    <w:rsid w:val="00427A83"/>
    <w:rsid w:val="0043033F"/>
    <w:rsid w:val="00430E9E"/>
    <w:rsid w:val="00433A62"/>
    <w:rsid w:val="00434021"/>
    <w:rsid w:val="00436FF8"/>
    <w:rsid w:val="0043742E"/>
    <w:rsid w:val="00437FCD"/>
    <w:rsid w:val="004442FA"/>
    <w:rsid w:val="00445AE1"/>
    <w:rsid w:val="004467E9"/>
    <w:rsid w:val="004517D0"/>
    <w:rsid w:val="00452527"/>
    <w:rsid w:val="004536C7"/>
    <w:rsid w:val="0045423B"/>
    <w:rsid w:val="00454C05"/>
    <w:rsid w:val="00455C5F"/>
    <w:rsid w:val="00456E64"/>
    <w:rsid w:val="00456F54"/>
    <w:rsid w:val="0045766C"/>
    <w:rsid w:val="00457CEF"/>
    <w:rsid w:val="0046242C"/>
    <w:rsid w:val="00465393"/>
    <w:rsid w:val="00465AFA"/>
    <w:rsid w:val="00466822"/>
    <w:rsid w:val="00466D8B"/>
    <w:rsid w:val="0047069E"/>
    <w:rsid w:val="00470959"/>
    <w:rsid w:val="00472B74"/>
    <w:rsid w:val="00473097"/>
    <w:rsid w:val="00474F46"/>
    <w:rsid w:val="00475CD1"/>
    <w:rsid w:val="004825F1"/>
    <w:rsid w:val="004834EA"/>
    <w:rsid w:val="004851F6"/>
    <w:rsid w:val="004865EA"/>
    <w:rsid w:val="00491619"/>
    <w:rsid w:val="00492747"/>
    <w:rsid w:val="00494980"/>
    <w:rsid w:val="00495C78"/>
    <w:rsid w:val="004A212D"/>
    <w:rsid w:val="004A73CC"/>
    <w:rsid w:val="004B399C"/>
    <w:rsid w:val="004C1FDD"/>
    <w:rsid w:val="004C2041"/>
    <w:rsid w:val="004C3FFC"/>
    <w:rsid w:val="004C41A0"/>
    <w:rsid w:val="004C50C1"/>
    <w:rsid w:val="004C5CEC"/>
    <w:rsid w:val="004C7FDF"/>
    <w:rsid w:val="004D062D"/>
    <w:rsid w:val="004D367A"/>
    <w:rsid w:val="004D4F4D"/>
    <w:rsid w:val="004D6B67"/>
    <w:rsid w:val="004E1CD6"/>
    <w:rsid w:val="004E204A"/>
    <w:rsid w:val="004E425B"/>
    <w:rsid w:val="004E46A3"/>
    <w:rsid w:val="004E7567"/>
    <w:rsid w:val="004F06C2"/>
    <w:rsid w:val="004F1395"/>
    <w:rsid w:val="004F25F0"/>
    <w:rsid w:val="004F26DF"/>
    <w:rsid w:val="004F2DD5"/>
    <w:rsid w:val="004F636A"/>
    <w:rsid w:val="004F6372"/>
    <w:rsid w:val="004F70C3"/>
    <w:rsid w:val="004F77BE"/>
    <w:rsid w:val="004F7E0C"/>
    <w:rsid w:val="00502794"/>
    <w:rsid w:val="0050404A"/>
    <w:rsid w:val="00504723"/>
    <w:rsid w:val="00505664"/>
    <w:rsid w:val="005078D8"/>
    <w:rsid w:val="00507961"/>
    <w:rsid w:val="0051005C"/>
    <w:rsid w:val="0051138C"/>
    <w:rsid w:val="00511E78"/>
    <w:rsid w:val="00516412"/>
    <w:rsid w:val="005170F3"/>
    <w:rsid w:val="00517E30"/>
    <w:rsid w:val="005273D7"/>
    <w:rsid w:val="00527D0A"/>
    <w:rsid w:val="00530158"/>
    <w:rsid w:val="00530D25"/>
    <w:rsid w:val="0053266A"/>
    <w:rsid w:val="0053271B"/>
    <w:rsid w:val="00532B87"/>
    <w:rsid w:val="0053343A"/>
    <w:rsid w:val="0053350F"/>
    <w:rsid w:val="00533ECC"/>
    <w:rsid w:val="0053533F"/>
    <w:rsid w:val="00536D1C"/>
    <w:rsid w:val="00537584"/>
    <w:rsid w:val="00537D8D"/>
    <w:rsid w:val="00537FBF"/>
    <w:rsid w:val="00540763"/>
    <w:rsid w:val="005417AA"/>
    <w:rsid w:val="00541850"/>
    <w:rsid w:val="00542753"/>
    <w:rsid w:val="00543DE2"/>
    <w:rsid w:val="00544744"/>
    <w:rsid w:val="005506A3"/>
    <w:rsid w:val="00550A72"/>
    <w:rsid w:val="00551475"/>
    <w:rsid w:val="00551C67"/>
    <w:rsid w:val="00552B0E"/>
    <w:rsid w:val="0055318D"/>
    <w:rsid w:val="00553874"/>
    <w:rsid w:val="00555C24"/>
    <w:rsid w:val="005565F2"/>
    <w:rsid w:val="005609C2"/>
    <w:rsid w:val="0056219D"/>
    <w:rsid w:val="005633F4"/>
    <w:rsid w:val="0056417A"/>
    <w:rsid w:val="00572358"/>
    <w:rsid w:val="00573784"/>
    <w:rsid w:val="00573CFF"/>
    <w:rsid w:val="00575A3C"/>
    <w:rsid w:val="00575E94"/>
    <w:rsid w:val="005767D4"/>
    <w:rsid w:val="00577F0F"/>
    <w:rsid w:val="00584C66"/>
    <w:rsid w:val="0058566E"/>
    <w:rsid w:val="00585C5B"/>
    <w:rsid w:val="00585E5A"/>
    <w:rsid w:val="00586482"/>
    <w:rsid w:val="00586BED"/>
    <w:rsid w:val="005917EE"/>
    <w:rsid w:val="00591C03"/>
    <w:rsid w:val="00592B2A"/>
    <w:rsid w:val="00592C17"/>
    <w:rsid w:val="00594ED3"/>
    <w:rsid w:val="0059769C"/>
    <w:rsid w:val="005A0661"/>
    <w:rsid w:val="005A21EA"/>
    <w:rsid w:val="005B59CF"/>
    <w:rsid w:val="005C020D"/>
    <w:rsid w:val="005C2DAA"/>
    <w:rsid w:val="005C3AF6"/>
    <w:rsid w:val="005C42AB"/>
    <w:rsid w:val="005C6E6B"/>
    <w:rsid w:val="005C7BEC"/>
    <w:rsid w:val="005D00A7"/>
    <w:rsid w:val="005D08EF"/>
    <w:rsid w:val="005D582D"/>
    <w:rsid w:val="005E1DC4"/>
    <w:rsid w:val="005E3466"/>
    <w:rsid w:val="005E7338"/>
    <w:rsid w:val="005F0A17"/>
    <w:rsid w:val="005F3979"/>
    <w:rsid w:val="005F4D83"/>
    <w:rsid w:val="005F5BF7"/>
    <w:rsid w:val="005F6846"/>
    <w:rsid w:val="005F71C0"/>
    <w:rsid w:val="005F7AF2"/>
    <w:rsid w:val="006004AF"/>
    <w:rsid w:val="00603225"/>
    <w:rsid w:val="0060324D"/>
    <w:rsid w:val="0060329C"/>
    <w:rsid w:val="00603EDD"/>
    <w:rsid w:val="006046F8"/>
    <w:rsid w:val="006048DE"/>
    <w:rsid w:val="00606149"/>
    <w:rsid w:val="00606521"/>
    <w:rsid w:val="0060685B"/>
    <w:rsid w:val="006071AC"/>
    <w:rsid w:val="00610066"/>
    <w:rsid w:val="006100CF"/>
    <w:rsid w:val="0061187E"/>
    <w:rsid w:val="006120C1"/>
    <w:rsid w:val="006130D3"/>
    <w:rsid w:val="00616FC5"/>
    <w:rsid w:val="00630132"/>
    <w:rsid w:val="0063068E"/>
    <w:rsid w:val="00634DBD"/>
    <w:rsid w:val="00635BEB"/>
    <w:rsid w:val="00635E4A"/>
    <w:rsid w:val="00636003"/>
    <w:rsid w:val="00636E1B"/>
    <w:rsid w:val="00637580"/>
    <w:rsid w:val="006415A7"/>
    <w:rsid w:val="00643343"/>
    <w:rsid w:val="0064407F"/>
    <w:rsid w:val="00644C4D"/>
    <w:rsid w:val="0064557D"/>
    <w:rsid w:val="00645F96"/>
    <w:rsid w:val="00646C66"/>
    <w:rsid w:val="00650953"/>
    <w:rsid w:val="006542C2"/>
    <w:rsid w:val="006564A4"/>
    <w:rsid w:val="006574DF"/>
    <w:rsid w:val="00662F18"/>
    <w:rsid w:val="0066390D"/>
    <w:rsid w:val="006664E3"/>
    <w:rsid w:val="00670B90"/>
    <w:rsid w:val="006719C2"/>
    <w:rsid w:val="00671A05"/>
    <w:rsid w:val="0067750D"/>
    <w:rsid w:val="00680393"/>
    <w:rsid w:val="0068150A"/>
    <w:rsid w:val="00682220"/>
    <w:rsid w:val="006839B1"/>
    <w:rsid w:val="00686302"/>
    <w:rsid w:val="00686D72"/>
    <w:rsid w:val="00687238"/>
    <w:rsid w:val="0069035E"/>
    <w:rsid w:val="00691188"/>
    <w:rsid w:val="00694862"/>
    <w:rsid w:val="00697A44"/>
    <w:rsid w:val="006A1DAC"/>
    <w:rsid w:val="006A2A08"/>
    <w:rsid w:val="006A2B4F"/>
    <w:rsid w:val="006A4D30"/>
    <w:rsid w:val="006A68ED"/>
    <w:rsid w:val="006B08CC"/>
    <w:rsid w:val="006B0DB7"/>
    <w:rsid w:val="006B1284"/>
    <w:rsid w:val="006B17D1"/>
    <w:rsid w:val="006B3E6A"/>
    <w:rsid w:val="006B5563"/>
    <w:rsid w:val="006B6970"/>
    <w:rsid w:val="006B6E0D"/>
    <w:rsid w:val="006C1397"/>
    <w:rsid w:val="006C1583"/>
    <w:rsid w:val="006C415D"/>
    <w:rsid w:val="006C6117"/>
    <w:rsid w:val="006C6541"/>
    <w:rsid w:val="006C6684"/>
    <w:rsid w:val="006D46B1"/>
    <w:rsid w:val="006D4DD3"/>
    <w:rsid w:val="006D5124"/>
    <w:rsid w:val="006D652E"/>
    <w:rsid w:val="006D7A72"/>
    <w:rsid w:val="006E0F97"/>
    <w:rsid w:val="006E1ABD"/>
    <w:rsid w:val="006E1B49"/>
    <w:rsid w:val="006E1CC0"/>
    <w:rsid w:val="006E7286"/>
    <w:rsid w:val="006F2F04"/>
    <w:rsid w:val="006F7572"/>
    <w:rsid w:val="00700436"/>
    <w:rsid w:val="00700489"/>
    <w:rsid w:val="00701FF1"/>
    <w:rsid w:val="00703AF3"/>
    <w:rsid w:val="00704881"/>
    <w:rsid w:val="00705029"/>
    <w:rsid w:val="00705D55"/>
    <w:rsid w:val="00706103"/>
    <w:rsid w:val="00706202"/>
    <w:rsid w:val="00706392"/>
    <w:rsid w:val="007102CC"/>
    <w:rsid w:val="00711336"/>
    <w:rsid w:val="00712F06"/>
    <w:rsid w:val="00720F8A"/>
    <w:rsid w:val="00721B6E"/>
    <w:rsid w:val="00723367"/>
    <w:rsid w:val="007233D6"/>
    <w:rsid w:val="00725142"/>
    <w:rsid w:val="00725470"/>
    <w:rsid w:val="00726312"/>
    <w:rsid w:val="007276E6"/>
    <w:rsid w:val="007346A4"/>
    <w:rsid w:val="0074110D"/>
    <w:rsid w:val="00743821"/>
    <w:rsid w:val="0074433C"/>
    <w:rsid w:val="00744880"/>
    <w:rsid w:val="00744C8F"/>
    <w:rsid w:val="007478F6"/>
    <w:rsid w:val="007547A6"/>
    <w:rsid w:val="007571BB"/>
    <w:rsid w:val="00763A1A"/>
    <w:rsid w:val="007669B0"/>
    <w:rsid w:val="00767463"/>
    <w:rsid w:val="0076758A"/>
    <w:rsid w:val="007721BF"/>
    <w:rsid w:val="00776BB6"/>
    <w:rsid w:val="00781A91"/>
    <w:rsid w:val="00782E30"/>
    <w:rsid w:val="007852C3"/>
    <w:rsid w:val="0078662E"/>
    <w:rsid w:val="0079145A"/>
    <w:rsid w:val="00791DE1"/>
    <w:rsid w:val="00796D57"/>
    <w:rsid w:val="007971B4"/>
    <w:rsid w:val="007A0461"/>
    <w:rsid w:val="007A0E9B"/>
    <w:rsid w:val="007A20BC"/>
    <w:rsid w:val="007A3351"/>
    <w:rsid w:val="007A484C"/>
    <w:rsid w:val="007A6A07"/>
    <w:rsid w:val="007B2810"/>
    <w:rsid w:val="007B5C5D"/>
    <w:rsid w:val="007B64C0"/>
    <w:rsid w:val="007C5ABA"/>
    <w:rsid w:val="007C6456"/>
    <w:rsid w:val="007C675B"/>
    <w:rsid w:val="007C6D04"/>
    <w:rsid w:val="007D2E38"/>
    <w:rsid w:val="007D5DA1"/>
    <w:rsid w:val="007E17AB"/>
    <w:rsid w:val="007E27BE"/>
    <w:rsid w:val="007E41C2"/>
    <w:rsid w:val="007E497E"/>
    <w:rsid w:val="007E619A"/>
    <w:rsid w:val="007F2924"/>
    <w:rsid w:val="007F2DD0"/>
    <w:rsid w:val="007F3F1A"/>
    <w:rsid w:val="007F54FF"/>
    <w:rsid w:val="007F7336"/>
    <w:rsid w:val="0080137F"/>
    <w:rsid w:val="00811323"/>
    <w:rsid w:val="00812474"/>
    <w:rsid w:val="008136EA"/>
    <w:rsid w:val="008222BC"/>
    <w:rsid w:val="00825C51"/>
    <w:rsid w:val="00826F2A"/>
    <w:rsid w:val="00827762"/>
    <w:rsid w:val="00830B5F"/>
    <w:rsid w:val="00831CC7"/>
    <w:rsid w:val="008337F1"/>
    <w:rsid w:val="0083493A"/>
    <w:rsid w:val="00836603"/>
    <w:rsid w:val="008369B7"/>
    <w:rsid w:val="00836F9D"/>
    <w:rsid w:val="00837EC8"/>
    <w:rsid w:val="00842059"/>
    <w:rsid w:val="00842E3E"/>
    <w:rsid w:val="0084415E"/>
    <w:rsid w:val="0084443F"/>
    <w:rsid w:val="00844971"/>
    <w:rsid w:val="00845EDB"/>
    <w:rsid w:val="00846CC4"/>
    <w:rsid w:val="00850084"/>
    <w:rsid w:val="008511A1"/>
    <w:rsid w:val="008520F3"/>
    <w:rsid w:val="008538A0"/>
    <w:rsid w:val="00854F57"/>
    <w:rsid w:val="00856140"/>
    <w:rsid w:val="00857064"/>
    <w:rsid w:val="00863A43"/>
    <w:rsid w:val="00865074"/>
    <w:rsid w:val="008662E4"/>
    <w:rsid w:val="00870BDD"/>
    <w:rsid w:val="008734E3"/>
    <w:rsid w:val="008737BE"/>
    <w:rsid w:val="00874D65"/>
    <w:rsid w:val="00876ACD"/>
    <w:rsid w:val="008802AB"/>
    <w:rsid w:val="00880CA3"/>
    <w:rsid w:val="00882BE0"/>
    <w:rsid w:val="008836B7"/>
    <w:rsid w:val="008839CA"/>
    <w:rsid w:val="00884E04"/>
    <w:rsid w:val="00890F11"/>
    <w:rsid w:val="0089167F"/>
    <w:rsid w:val="008935D1"/>
    <w:rsid w:val="00897DEB"/>
    <w:rsid w:val="008A29BA"/>
    <w:rsid w:val="008A6434"/>
    <w:rsid w:val="008A66CB"/>
    <w:rsid w:val="008A6DCC"/>
    <w:rsid w:val="008B004F"/>
    <w:rsid w:val="008B3783"/>
    <w:rsid w:val="008B62C8"/>
    <w:rsid w:val="008B7F59"/>
    <w:rsid w:val="008C661D"/>
    <w:rsid w:val="008C7C3A"/>
    <w:rsid w:val="008D0959"/>
    <w:rsid w:val="008D1515"/>
    <w:rsid w:val="008D2A38"/>
    <w:rsid w:val="008D48EA"/>
    <w:rsid w:val="008D49EA"/>
    <w:rsid w:val="008D506E"/>
    <w:rsid w:val="008D51D7"/>
    <w:rsid w:val="008D730E"/>
    <w:rsid w:val="008D7488"/>
    <w:rsid w:val="008E4268"/>
    <w:rsid w:val="008E4ADF"/>
    <w:rsid w:val="008E5192"/>
    <w:rsid w:val="008E5569"/>
    <w:rsid w:val="008E593D"/>
    <w:rsid w:val="008E7B98"/>
    <w:rsid w:val="008E7FDE"/>
    <w:rsid w:val="008F0099"/>
    <w:rsid w:val="008F2AE7"/>
    <w:rsid w:val="008F3993"/>
    <w:rsid w:val="008F54AF"/>
    <w:rsid w:val="008F68E7"/>
    <w:rsid w:val="008F750E"/>
    <w:rsid w:val="00900434"/>
    <w:rsid w:val="009019A6"/>
    <w:rsid w:val="00901E03"/>
    <w:rsid w:val="00902031"/>
    <w:rsid w:val="009029E6"/>
    <w:rsid w:val="00904B85"/>
    <w:rsid w:val="00910E78"/>
    <w:rsid w:val="00912B5A"/>
    <w:rsid w:val="00913A9F"/>
    <w:rsid w:val="00914BE0"/>
    <w:rsid w:val="00914F5F"/>
    <w:rsid w:val="0091683C"/>
    <w:rsid w:val="00917E92"/>
    <w:rsid w:val="0092054D"/>
    <w:rsid w:val="00920B05"/>
    <w:rsid w:val="00920CC7"/>
    <w:rsid w:val="009217FD"/>
    <w:rsid w:val="00923680"/>
    <w:rsid w:val="00927D65"/>
    <w:rsid w:val="00927DD1"/>
    <w:rsid w:val="00930071"/>
    <w:rsid w:val="00931162"/>
    <w:rsid w:val="00936823"/>
    <w:rsid w:val="00942F21"/>
    <w:rsid w:val="0094448F"/>
    <w:rsid w:val="00952FC2"/>
    <w:rsid w:val="009563E5"/>
    <w:rsid w:val="00956988"/>
    <w:rsid w:val="009610FC"/>
    <w:rsid w:val="009632C3"/>
    <w:rsid w:val="0096358B"/>
    <w:rsid w:val="00963E90"/>
    <w:rsid w:val="00970FF5"/>
    <w:rsid w:val="00972423"/>
    <w:rsid w:val="00974EB4"/>
    <w:rsid w:val="00975D3D"/>
    <w:rsid w:val="0098362F"/>
    <w:rsid w:val="00983E98"/>
    <w:rsid w:val="00985FDD"/>
    <w:rsid w:val="009925CB"/>
    <w:rsid w:val="009943BD"/>
    <w:rsid w:val="00994420"/>
    <w:rsid w:val="009B1347"/>
    <w:rsid w:val="009B52BD"/>
    <w:rsid w:val="009B62C2"/>
    <w:rsid w:val="009B660B"/>
    <w:rsid w:val="009B67EA"/>
    <w:rsid w:val="009B6EEB"/>
    <w:rsid w:val="009B7EB1"/>
    <w:rsid w:val="009C254A"/>
    <w:rsid w:val="009D2AB9"/>
    <w:rsid w:val="009D56E7"/>
    <w:rsid w:val="009D5F83"/>
    <w:rsid w:val="009D7293"/>
    <w:rsid w:val="009E01EF"/>
    <w:rsid w:val="009E3BBD"/>
    <w:rsid w:val="009E623F"/>
    <w:rsid w:val="009F260B"/>
    <w:rsid w:val="009F2BDB"/>
    <w:rsid w:val="009F4014"/>
    <w:rsid w:val="009F4AB9"/>
    <w:rsid w:val="009F50C8"/>
    <w:rsid w:val="009F6AC3"/>
    <w:rsid w:val="009F7800"/>
    <w:rsid w:val="00A00270"/>
    <w:rsid w:val="00A03830"/>
    <w:rsid w:val="00A03C36"/>
    <w:rsid w:val="00A04E1E"/>
    <w:rsid w:val="00A0535E"/>
    <w:rsid w:val="00A10CE7"/>
    <w:rsid w:val="00A125B9"/>
    <w:rsid w:val="00A125F6"/>
    <w:rsid w:val="00A12F47"/>
    <w:rsid w:val="00A136E9"/>
    <w:rsid w:val="00A16D86"/>
    <w:rsid w:val="00A202F7"/>
    <w:rsid w:val="00A208D1"/>
    <w:rsid w:val="00A21A0F"/>
    <w:rsid w:val="00A23ED4"/>
    <w:rsid w:val="00A24745"/>
    <w:rsid w:val="00A250EB"/>
    <w:rsid w:val="00A3017A"/>
    <w:rsid w:val="00A309BB"/>
    <w:rsid w:val="00A316D1"/>
    <w:rsid w:val="00A4046B"/>
    <w:rsid w:val="00A41B35"/>
    <w:rsid w:val="00A4286D"/>
    <w:rsid w:val="00A45D3F"/>
    <w:rsid w:val="00A4605F"/>
    <w:rsid w:val="00A46621"/>
    <w:rsid w:val="00A5035B"/>
    <w:rsid w:val="00A50DFF"/>
    <w:rsid w:val="00A51805"/>
    <w:rsid w:val="00A53C1D"/>
    <w:rsid w:val="00A54083"/>
    <w:rsid w:val="00A54AD9"/>
    <w:rsid w:val="00A67386"/>
    <w:rsid w:val="00A71C01"/>
    <w:rsid w:val="00A7240C"/>
    <w:rsid w:val="00A74E1F"/>
    <w:rsid w:val="00A806DF"/>
    <w:rsid w:val="00A80B66"/>
    <w:rsid w:val="00A80C54"/>
    <w:rsid w:val="00A85B7C"/>
    <w:rsid w:val="00A86F90"/>
    <w:rsid w:val="00A90180"/>
    <w:rsid w:val="00A915E7"/>
    <w:rsid w:val="00A9171F"/>
    <w:rsid w:val="00AA004A"/>
    <w:rsid w:val="00AA06F1"/>
    <w:rsid w:val="00AA2822"/>
    <w:rsid w:val="00AA68E9"/>
    <w:rsid w:val="00AB1DF9"/>
    <w:rsid w:val="00AB29EF"/>
    <w:rsid w:val="00AB3DBC"/>
    <w:rsid w:val="00AB76AA"/>
    <w:rsid w:val="00AB7BC4"/>
    <w:rsid w:val="00AC0830"/>
    <w:rsid w:val="00AC19D7"/>
    <w:rsid w:val="00AC4C13"/>
    <w:rsid w:val="00AC7798"/>
    <w:rsid w:val="00AD01FA"/>
    <w:rsid w:val="00AD1055"/>
    <w:rsid w:val="00AD13ED"/>
    <w:rsid w:val="00AD75F3"/>
    <w:rsid w:val="00AE0129"/>
    <w:rsid w:val="00AE16AF"/>
    <w:rsid w:val="00AE3335"/>
    <w:rsid w:val="00AE5CE6"/>
    <w:rsid w:val="00AE6320"/>
    <w:rsid w:val="00AE6C22"/>
    <w:rsid w:val="00AE7ECE"/>
    <w:rsid w:val="00AF1899"/>
    <w:rsid w:val="00AF2FF4"/>
    <w:rsid w:val="00AF4422"/>
    <w:rsid w:val="00AF4BC6"/>
    <w:rsid w:val="00AF74B2"/>
    <w:rsid w:val="00AF76D9"/>
    <w:rsid w:val="00AF7991"/>
    <w:rsid w:val="00AF7F8D"/>
    <w:rsid w:val="00B00C6F"/>
    <w:rsid w:val="00B00DCB"/>
    <w:rsid w:val="00B034EA"/>
    <w:rsid w:val="00B0430C"/>
    <w:rsid w:val="00B04F85"/>
    <w:rsid w:val="00B05802"/>
    <w:rsid w:val="00B05A0A"/>
    <w:rsid w:val="00B065A5"/>
    <w:rsid w:val="00B06756"/>
    <w:rsid w:val="00B14FDF"/>
    <w:rsid w:val="00B21EDB"/>
    <w:rsid w:val="00B234F8"/>
    <w:rsid w:val="00B25C82"/>
    <w:rsid w:val="00B25D5E"/>
    <w:rsid w:val="00B27958"/>
    <w:rsid w:val="00B308BF"/>
    <w:rsid w:val="00B30C18"/>
    <w:rsid w:val="00B3149E"/>
    <w:rsid w:val="00B3208D"/>
    <w:rsid w:val="00B3215C"/>
    <w:rsid w:val="00B32636"/>
    <w:rsid w:val="00B35C06"/>
    <w:rsid w:val="00B42027"/>
    <w:rsid w:val="00B453C8"/>
    <w:rsid w:val="00B45484"/>
    <w:rsid w:val="00B47EAD"/>
    <w:rsid w:val="00B515B4"/>
    <w:rsid w:val="00B5167B"/>
    <w:rsid w:val="00B52F43"/>
    <w:rsid w:val="00B530CC"/>
    <w:rsid w:val="00B5618E"/>
    <w:rsid w:val="00B574E1"/>
    <w:rsid w:val="00B576BB"/>
    <w:rsid w:val="00B57784"/>
    <w:rsid w:val="00B621DC"/>
    <w:rsid w:val="00B62436"/>
    <w:rsid w:val="00B62E1B"/>
    <w:rsid w:val="00B66DFE"/>
    <w:rsid w:val="00B67C9A"/>
    <w:rsid w:val="00B70ED6"/>
    <w:rsid w:val="00B7318A"/>
    <w:rsid w:val="00B738E6"/>
    <w:rsid w:val="00B77A25"/>
    <w:rsid w:val="00B82907"/>
    <w:rsid w:val="00B8384B"/>
    <w:rsid w:val="00B83DC6"/>
    <w:rsid w:val="00B84671"/>
    <w:rsid w:val="00B846C8"/>
    <w:rsid w:val="00B84F1E"/>
    <w:rsid w:val="00B85929"/>
    <w:rsid w:val="00B85F02"/>
    <w:rsid w:val="00B87F0E"/>
    <w:rsid w:val="00B92A41"/>
    <w:rsid w:val="00B9516F"/>
    <w:rsid w:val="00B95171"/>
    <w:rsid w:val="00B95D68"/>
    <w:rsid w:val="00BA08CB"/>
    <w:rsid w:val="00BA0FAB"/>
    <w:rsid w:val="00BA1C1E"/>
    <w:rsid w:val="00BA550D"/>
    <w:rsid w:val="00BA6F93"/>
    <w:rsid w:val="00BA7DF4"/>
    <w:rsid w:val="00BB0568"/>
    <w:rsid w:val="00BB217A"/>
    <w:rsid w:val="00BB2E5D"/>
    <w:rsid w:val="00BB5CC3"/>
    <w:rsid w:val="00BB6AB4"/>
    <w:rsid w:val="00BB7C50"/>
    <w:rsid w:val="00BC0201"/>
    <w:rsid w:val="00BC109F"/>
    <w:rsid w:val="00BC1ABC"/>
    <w:rsid w:val="00BC1F75"/>
    <w:rsid w:val="00BC1F78"/>
    <w:rsid w:val="00BC25D4"/>
    <w:rsid w:val="00BC4BA7"/>
    <w:rsid w:val="00BC76D3"/>
    <w:rsid w:val="00BD1BEF"/>
    <w:rsid w:val="00BE00EA"/>
    <w:rsid w:val="00BE00ED"/>
    <w:rsid w:val="00BE0270"/>
    <w:rsid w:val="00BE1B5A"/>
    <w:rsid w:val="00BE1C77"/>
    <w:rsid w:val="00BE2F76"/>
    <w:rsid w:val="00BE4D2D"/>
    <w:rsid w:val="00BE4E90"/>
    <w:rsid w:val="00BE5239"/>
    <w:rsid w:val="00BF5A0D"/>
    <w:rsid w:val="00BF6B5A"/>
    <w:rsid w:val="00BF6D97"/>
    <w:rsid w:val="00C0040B"/>
    <w:rsid w:val="00C01B85"/>
    <w:rsid w:val="00C02CED"/>
    <w:rsid w:val="00C03923"/>
    <w:rsid w:val="00C05452"/>
    <w:rsid w:val="00C05E76"/>
    <w:rsid w:val="00C06179"/>
    <w:rsid w:val="00C0683F"/>
    <w:rsid w:val="00C113D4"/>
    <w:rsid w:val="00C126F3"/>
    <w:rsid w:val="00C12704"/>
    <w:rsid w:val="00C14C48"/>
    <w:rsid w:val="00C177DF"/>
    <w:rsid w:val="00C17C90"/>
    <w:rsid w:val="00C22E49"/>
    <w:rsid w:val="00C271C8"/>
    <w:rsid w:val="00C276D8"/>
    <w:rsid w:val="00C3064B"/>
    <w:rsid w:val="00C309B5"/>
    <w:rsid w:val="00C32B4B"/>
    <w:rsid w:val="00C32EB6"/>
    <w:rsid w:val="00C35361"/>
    <w:rsid w:val="00C36D1F"/>
    <w:rsid w:val="00C407B6"/>
    <w:rsid w:val="00C43D70"/>
    <w:rsid w:val="00C4453C"/>
    <w:rsid w:val="00C459D1"/>
    <w:rsid w:val="00C46056"/>
    <w:rsid w:val="00C46EA0"/>
    <w:rsid w:val="00C5258F"/>
    <w:rsid w:val="00C533C5"/>
    <w:rsid w:val="00C57C37"/>
    <w:rsid w:val="00C60F4D"/>
    <w:rsid w:val="00C62C05"/>
    <w:rsid w:val="00C63FC9"/>
    <w:rsid w:val="00C716A2"/>
    <w:rsid w:val="00C75360"/>
    <w:rsid w:val="00C80869"/>
    <w:rsid w:val="00C81B8D"/>
    <w:rsid w:val="00C833C8"/>
    <w:rsid w:val="00C903F2"/>
    <w:rsid w:val="00C92A59"/>
    <w:rsid w:val="00C9623A"/>
    <w:rsid w:val="00CA0955"/>
    <w:rsid w:val="00CA226F"/>
    <w:rsid w:val="00CA2B4F"/>
    <w:rsid w:val="00CA2CA0"/>
    <w:rsid w:val="00CA7DB9"/>
    <w:rsid w:val="00CB4807"/>
    <w:rsid w:val="00CB4EB4"/>
    <w:rsid w:val="00CB7E40"/>
    <w:rsid w:val="00CC539D"/>
    <w:rsid w:val="00CC56C1"/>
    <w:rsid w:val="00CC61A9"/>
    <w:rsid w:val="00CD5A63"/>
    <w:rsid w:val="00CD6467"/>
    <w:rsid w:val="00CD7712"/>
    <w:rsid w:val="00CF12F2"/>
    <w:rsid w:val="00CF554C"/>
    <w:rsid w:val="00CF55D0"/>
    <w:rsid w:val="00CF5798"/>
    <w:rsid w:val="00D00101"/>
    <w:rsid w:val="00D032F6"/>
    <w:rsid w:val="00D072FB"/>
    <w:rsid w:val="00D12810"/>
    <w:rsid w:val="00D12DF2"/>
    <w:rsid w:val="00D13D5C"/>
    <w:rsid w:val="00D14116"/>
    <w:rsid w:val="00D1442A"/>
    <w:rsid w:val="00D228A6"/>
    <w:rsid w:val="00D23A15"/>
    <w:rsid w:val="00D24226"/>
    <w:rsid w:val="00D25314"/>
    <w:rsid w:val="00D278EE"/>
    <w:rsid w:val="00D33E29"/>
    <w:rsid w:val="00D343F9"/>
    <w:rsid w:val="00D34504"/>
    <w:rsid w:val="00D34EFD"/>
    <w:rsid w:val="00D34FFA"/>
    <w:rsid w:val="00D3572B"/>
    <w:rsid w:val="00D375BC"/>
    <w:rsid w:val="00D40C65"/>
    <w:rsid w:val="00D41885"/>
    <w:rsid w:val="00D42C67"/>
    <w:rsid w:val="00D454C0"/>
    <w:rsid w:val="00D4612D"/>
    <w:rsid w:val="00D55450"/>
    <w:rsid w:val="00D55549"/>
    <w:rsid w:val="00D56535"/>
    <w:rsid w:val="00D61DB3"/>
    <w:rsid w:val="00D62D33"/>
    <w:rsid w:val="00D63019"/>
    <w:rsid w:val="00D65BF7"/>
    <w:rsid w:val="00D71D8A"/>
    <w:rsid w:val="00D729DC"/>
    <w:rsid w:val="00D73E09"/>
    <w:rsid w:val="00D754BF"/>
    <w:rsid w:val="00D759DF"/>
    <w:rsid w:val="00D776EC"/>
    <w:rsid w:val="00D81DEE"/>
    <w:rsid w:val="00D84C70"/>
    <w:rsid w:val="00D853A3"/>
    <w:rsid w:val="00D868AA"/>
    <w:rsid w:val="00D90BB8"/>
    <w:rsid w:val="00D90D3C"/>
    <w:rsid w:val="00D9361B"/>
    <w:rsid w:val="00D96BE2"/>
    <w:rsid w:val="00D96BF1"/>
    <w:rsid w:val="00DA147D"/>
    <w:rsid w:val="00DA37CB"/>
    <w:rsid w:val="00DA4114"/>
    <w:rsid w:val="00DA67EE"/>
    <w:rsid w:val="00DA6AB2"/>
    <w:rsid w:val="00DB06FF"/>
    <w:rsid w:val="00DB0AF1"/>
    <w:rsid w:val="00DB1F13"/>
    <w:rsid w:val="00DB203D"/>
    <w:rsid w:val="00DB6C03"/>
    <w:rsid w:val="00DC6B72"/>
    <w:rsid w:val="00DD4E9A"/>
    <w:rsid w:val="00DD7CB8"/>
    <w:rsid w:val="00DE204E"/>
    <w:rsid w:val="00DE7AD7"/>
    <w:rsid w:val="00DF30AA"/>
    <w:rsid w:val="00DF6AC0"/>
    <w:rsid w:val="00E0006D"/>
    <w:rsid w:val="00E01771"/>
    <w:rsid w:val="00E018FB"/>
    <w:rsid w:val="00E02ECA"/>
    <w:rsid w:val="00E1163D"/>
    <w:rsid w:val="00E13EFE"/>
    <w:rsid w:val="00E14368"/>
    <w:rsid w:val="00E14A62"/>
    <w:rsid w:val="00E14AC8"/>
    <w:rsid w:val="00E16CBE"/>
    <w:rsid w:val="00E22F28"/>
    <w:rsid w:val="00E24984"/>
    <w:rsid w:val="00E32CC7"/>
    <w:rsid w:val="00E33CA3"/>
    <w:rsid w:val="00E34259"/>
    <w:rsid w:val="00E37B76"/>
    <w:rsid w:val="00E42B38"/>
    <w:rsid w:val="00E44BD6"/>
    <w:rsid w:val="00E52588"/>
    <w:rsid w:val="00E5287C"/>
    <w:rsid w:val="00E53413"/>
    <w:rsid w:val="00E55758"/>
    <w:rsid w:val="00E55E38"/>
    <w:rsid w:val="00E56F62"/>
    <w:rsid w:val="00E61577"/>
    <w:rsid w:val="00E64947"/>
    <w:rsid w:val="00E64ED4"/>
    <w:rsid w:val="00E66D58"/>
    <w:rsid w:val="00E706A4"/>
    <w:rsid w:val="00E70AFD"/>
    <w:rsid w:val="00E71ED3"/>
    <w:rsid w:val="00E72232"/>
    <w:rsid w:val="00E72CF2"/>
    <w:rsid w:val="00E73C26"/>
    <w:rsid w:val="00E812A6"/>
    <w:rsid w:val="00E81BDA"/>
    <w:rsid w:val="00E81EDA"/>
    <w:rsid w:val="00E834AD"/>
    <w:rsid w:val="00E847B7"/>
    <w:rsid w:val="00E84D1C"/>
    <w:rsid w:val="00E857CA"/>
    <w:rsid w:val="00E91282"/>
    <w:rsid w:val="00E92976"/>
    <w:rsid w:val="00E956B0"/>
    <w:rsid w:val="00E965EB"/>
    <w:rsid w:val="00E976E8"/>
    <w:rsid w:val="00E97DE6"/>
    <w:rsid w:val="00EA0339"/>
    <w:rsid w:val="00EA33D0"/>
    <w:rsid w:val="00EA35E0"/>
    <w:rsid w:val="00EA6659"/>
    <w:rsid w:val="00EB29B5"/>
    <w:rsid w:val="00EB3C33"/>
    <w:rsid w:val="00EB6193"/>
    <w:rsid w:val="00EB67C9"/>
    <w:rsid w:val="00EB7063"/>
    <w:rsid w:val="00EB79E6"/>
    <w:rsid w:val="00EC1CE5"/>
    <w:rsid w:val="00EC2D54"/>
    <w:rsid w:val="00EC3810"/>
    <w:rsid w:val="00EC7E74"/>
    <w:rsid w:val="00ED015F"/>
    <w:rsid w:val="00ED20BF"/>
    <w:rsid w:val="00ED27A2"/>
    <w:rsid w:val="00ED28D3"/>
    <w:rsid w:val="00ED2CFC"/>
    <w:rsid w:val="00ED3D25"/>
    <w:rsid w:val="00ED6CFB"/>
    <w:rsid w:val="00ED72BF"/>
    <w:rsid w:val="00ED7DF3"/>
    <w:rsid w:val="00EE0865"/>
    <w:rsid w:val="00EE1102"/>
    <w:rsid w:val="00EE3625"/>
    <w:rsid w:val="00EE62E0"/>
    <w:rsid w:val="00EE6C82"/>
    <w:rsid w:val="00EE6CAC"/>
    <w:rsid w:val="00EF21FB"/>
    <w:rsid w:val="00EF3852"/>
    <w:rsid w:val="00EF3B87"/>
    <w:rsid w:val="00EF666F"/>
    <w:rsid w:val="00F0380C"/>
    <w:rsid w:val="00F03AEB"/>
    <w:rsid w:val="00F04184"/>
    <w:rsid w:val="00F04CDC"/>
    <w:rsid w:val="00F065FB"/>
    <w:rsid w:val="00F067BB"/>
    <w:rsid w:val="00F105CE"/>
    <w:rsid w:val="00F12FFF"/>
    <w:rsid w:val="00F13F78"/>
    <w:rsid w:val="00F14000"/>
    <w:rsid w:val="00F14725"/>
    <w:rsid w:val="00F21866"/>
    <w:rsid w:val="00F30ACF"/>
    <w:rsid w:val="00F30DFC"/>
    <w:rsid w:val="00F317F0"/>
    <w:rsid w:val="00F334C8"/>
    <w:rsid w:val="00F34F61"/>
    <w:rsid w:val="00F4166A"/>
    <w:rsid w:val="00F41B4D"/>
    <w:rsid w:val="00F445AD"/>
    <w:rsid w:val="00F45D7D"/>
    <w:rsid w:val="00F461FF"/>
    <w:rsid w:val="00F469D4"/>
    <w:rsid w:val="00F52A05"/>
    <w:rsid w:val="00F53103"/>
    <w:rsid w:val="00F5389B"/>
    <w:rsid w:val="00F55067"/>
    <w:rsid w:val="00F568C0"/>
    <w:rsid w:val="00F60EC9"/>
    <w:rsid w:val="00F61235"/>
    <w:rsid w:val="00F62C75"/>
    <w:rsid w:val="00F66162"/>
    <w:rsid w:val="00F71252"/>
    <w:rsid w:val="00F716D4"/>
    <w:rsid w:val="00F71A13"/>
    <w:rsid w:val="00F76838"/>
    <w:rsid w:val="00F77B91"/>
    <w:rsid w:val="00F80686"/>
    <w:rsid w:val="00F8697D"/>
    <w:rsid w:val="00F875A3"/>
    <w:rsid w:val="00F908D8"/>
    <w:rsid w:val="00F962E3"/>
    <w:rsid w:val="00F96D1D"/>
    <w:rsid w:val="00F97A34"/>
    <w:rsid w:val="00FA0BA5"/>
    <w:rsid w:val="00FA3406"/>
    <w:rsid w:val="00FA3650"/>
    <w:rsid w:val="00FB3F5D"/>
    <w:rsid w:val="00FB4252"/>
    <w:rsid w:val="00FB58D8"/>
    <w:rsid w:val="00FC0C98"/>
    <w:rsid w:val="00FC4A86"/>
    <w:rsid w:val="00FC5E1D"/>
    <w:rsid w:val="00FC62D8"/>
    <w:rsid w:val="00FD259B"/>
    <w:rsid w:val="00FD473F"/>
    <w:rsid w:val="00FD6C78"/>
    <w:rsid w:val="00FE489E"/>
    <w:rsid w:val="00FE50C9"/>
    <w:rsid w:val="00FF1943"/>
    <w:rsid w:val="00FF6986"/>
    <w:rsid w:val="00FF791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nl-N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77A"/>
    <w:rPr>
      <w:rFonts w:ascii="Calibri" w:eastAsia="SimSun" w:hAnsi="Calibri"/>
      <w:lang w:val="nl-NL"/>
    </w:rPr>
  </w:style>
  <w:style w:type="character" w:styleId="Hyperlink">
    <w:name w:val="Hyperlink"/>
    <w:uiPriority w:val="99"/>
    <w:semiHidden/>
    <w:unhideWhenUsed/>
    <w:rsid w:val="00C9623A"/>
    <w:rPr>
      <w:color w:val="0000FF"/>
      <w:u w:val="single"/>
    </w:rPr>
  </w:style>
  <w:style w:type="character" w:styleId="FollowedHyperlink">
    <w:name w:val="FollowedHyperlink"/>
    <w:uiPriority w:val="99"/>
    <w:semiHidden/>
    <w:unhideWhenUsed/>
    <w:rsid w:val="00C9623A"/>
    <w:rPr>
      <w:color w:val="800080"/>
      <w:u w:val="single"/>
    </w:rPr>
  </w:style>
  <w:style w:type="paragraph" w:styleId="BalloonText">
    <w:name w:val="Balloon Text"/>
    <w:basedOn w:val="Normal"/>
    <w:link w:val="BalloonTextChar"/>
    <w:uiPriority w:val="99"/>
    <w:semiHidden/>
    <w:unhideWhenUsed/>
    <w:rsid w:val="0023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E8F"/>
    <w:rPr>
      <w:rFonts w:ascii="Tahoma" w:eastAsia="SimSun" w:hAnsi="Tahoma" w:cs="Tahoma"/>
      <w:sz w:val="16"/>
      <w:szCs w:val="16"/>
      <w:lang w:val="nl-NL"/>
    </w:rPr>
  </w:style>
  <w:style w:type="paragraph" w:styleId="Header">
    <w:name w:val="header"/>
    <w:basedOn w:val="Normal"/>
    <w:link w:val="HeaderChar"/>
    <w:uiPriority w:val="99"/>
    <w:unhideWhenUsed/>
    <w:rsid w:val="00185E68"/>
    <w:pPr>
      <w:tabs>
        <w:tab w:val="center" w:pos="4536"/>
        <w:tab w:val="right" w:pos="9072"/>
      </w:tabs>
    </w:pPr>
  </w:style>
  <w:style w:type="character" w:customStyle="1" w:styleId="HeaderChar">
    <w:name w:val="Header Char"/>
    <w:basedOn w:val="DefaultParagraphFont"/>
    <w:link w:val="Header"/>
    <w:uiPriority w:val="99"/>
    <w:rsid w:val="00185E68"/>
    <w:rPr>
      <w:rFonts w:ascii="Calibri" w:eastAsia="SimSun" w:hAnsi="Calibri"/>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nl-N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77A"/>
    <w:rPr>
      <w:rFonts w:ascii="Calibri" w:eastAsia="SimSun" w:hAnsi="Calibri"/>
      <w:lang w:val="nl-NL"/>
    </w:rPr>
  </w:style>
  <w:style w:type="character" w:styleId="Hyperlink">
    <w:name w:val="Hyperlink"/>
    <w:uiPriority w:val="99"/>
    <w:semiHidden/>
    <w:unhideWhenUsed/>
    <w:rsid w:val="00C9623A"/>
    <w:rPr>
      <w:color w:val="0000FF"/>
      <w:u w:val="single"/>
    </w:rPr>
  </w:style>
  <w:style w:type="character" w:styleId="FollowedHyperlink">
    <w:name w:val="FollowedHyperlink"/>
    <w:uiPriority w:val="99"/>
    <w:semiHidden/>
    <w:unhideWhenUsed/>
    <w:rsid w:val="00C9623A"/>
    <w:rPr>
      <w:color w:val="800080"/>
      <w:u w:val="single"/>
    </w:rPr>
  </w:style>
  <w:style w:type="paragraph" w:styleId="BalloonText">
    <w:name w:val="Balloon Text"/>
    <w:basedOn w:val="Normal"/>
    <w:link w:val="BalloonTextChar"/>
    <w:uiPriority w:val="99"/>
    <w:semiHidden/>
    <w:unhideWhenUsed/>
    <w:rsid w:val="0023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E8F"/>
    <w:rPr>
      <w:rFonts w:ascii="Tahoma" w:eastAsia="SimSun" w:hAnsi="Tahoma" w:cs="Tahoma"/>
      <w:sz w:val="16"/>
      <w:szCs w:val="16"/>
      <w:lang w:val="nl-NL"/>
    </w:rPr>
  </w:style>
  <w:style w:type="paragraph" w:styleId="Header">
    <w:name w:val="header"/>
    <w:basedOn w:val="Normal"/>
    <w:link w:val="HeaderChar"/>
    <w:uiPriority w:val="99"/>
    <w:unhideWhenUsed/>
    <w:rsid w:val="00185E68"/>
    <w:pPr>
      <w:tabs>
        <w:tab w:val="center" w:pos="4536"/>
        <w:tab w:val="right" w:pos="9072"/>
      </w:tabs>
    </w:pPr>
  </w:style>
  <w:style w:type="character" w:customStyle="1" w:styleId="HeaderChar">
    <w:name w:val="Header Char"/>
    <w:basedOn w:val="DefaultParagraphFont"/>
    <w:link w:val="Header"/>
    <w:uiPriority w:val="99"/>
    <w:rsid w:val="00185E68"/>
    <w:rPr>
      <w:rFonts w:ascii="Calibri" w:eastAsia="SimSun"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2124">
      <w:bodyDiv w:val="1"/>
      <w:marLeft w:val="0"/>
      <w:marRight w:val="0"/>
      <w:marTop w:val="0"/>
      <w:marBottom w:val="0"/>
      <w:divBdr>
        <w:top w:val="none" w:sz="0" w:space="0" w:color="auto"/>
        <w:left w:val="none" w:sz="0" w:space="0" w:color="auto"/>
        <w:bottom w:val="none" w:sz="0" w:space="0" w:color="auto"/>
        <w:right w:val="none" w:sz="0" w:space="0" w:color="auto"/>
      </w:divBdr>
    </w:div>
    <w:div w:id="317921113">
      <w:bodyDiv w:val="1"/>
      <w:marLeft w:val="0"/>
      <w:marRight w:val="0"/>
      <w:marTop w:val="0"/>
      <w:marBottom w:val="0"/>
      <w:divBdr>
        <w:top w:val="none" w:sz="0" w:space="0" w:color="auto"/>
        <w:left w:val="none" w:sz="0" w:space="0" w:color="auto"/>
        <w:bottom w:val="none" w:sz="0" w:space="0" w:color="auto"/>
        <w:right w:val="none" w:sz="0" w:space="0" w:color="auto"/>
      </w:divBdr>
    </w:div>
    <w:div w:id="459229093">
      <w:bodyDiv w:val="1"/>
      <w:marLeft w:val="0"/>
      <w:marRight w:val="0"/>
      <w:marTop w:val="0"/>
      <w:marBottom w:val="0"/>
      <w:divBdr>
        <w:top w:val="none" w:sz="0" w:space="0" w:color="auto"/>
        <w:left w:val="none" w:sz="0" w:space="0" w:color="auto"/>
        <w:bottom w:val="none" w:sz="0" w:space="0" w:color="auto"/>
        <w:right w:val="none" w:sz="0" w:space="0" w:color="auto"/>
      </w:divBdr>
    </w:div>
    <w:div w:id="529031262">
      <w:bodyDiv w:val="1"/>
      <w:marLeft w:val="0"/>
      <w:marRight w:val="0"/>
      <w:marTop w:val="0"/>
      <w:marBottom w:val="0"/>
      <w:divBdr>
        <w:top w:val="none" w:sz="0" w:space="0" w:color="auto"/>
        <w:left w:val="none" w:sz="0" w:space="0" w:color="auto"/>
        <w:bottom w:val="none" w:sz="0" w:space="0" w:color="auto"/>
        <w:right w:val="none" w:sz="0" w:space="0" w:color="auto"/>
      </w:divBdr>
    </w:div>
    <w:div w:id="1061057004">
      <w:bodyDiv w:val="1"/>
      <w:marLeft w:val="0"/>
      <w:marRight w:val="0"/>
      <w:marTop w:val="0"/>
      <w:marBottom w:val="0"/>
      <w:divBdr>
        <w:top w:val="none" w:sz="0" w:space="0" w:color="auto"/>
        <w:left w:val="none" w:sz="0" w:space="0" w:color="auto"/>
        <w:bottom w:val="none" w:sz="0" w:space="0" w:color="auto"/>
        <w:right w:val="none" w:sz="0" w:space="0" w:color="auto"/>
      </w:divBdr>
    </w:div>
    <w:div w:id="1561557144">
      <w:bodyDiv w:val="1"/>
      <w:marLeft w:val="0"/>
      <w:marRight w:val="0"/>
      <w:marTop w:val="0"/>
      <w:marBottom w:val="0"/>
      <w:divBdr>
        <w:top w:val="none" w:sz="0" w:space="0" w:color="auto"/>
        <w:left w:val="none" w:sz="0" w:space="0" w:color="auto"/>
        <w:bottom w:val="none" w:sz="0" w:space="0" w:color="auto"/>
        <w:right w:val="none" w:sz="0" w:space="0" w:color="auto"/>
      </w:divBdr>
    </w:div>
    <w:div w:id="1843545115">
      <w:bodyDiv w:val="1"/>
      <w:marLeft w:val="0"/>
      <w:marRight w:val="0"/>
      <w:marTop w:val="0"/>
      <w:marBottom w:val="0"/>
      <w:divBdr>
        <w:top w:val="none" w:sz="0" w:space="0" w:color="auto"/>
        <w:left w:val="none" w:sz="0" w:space="0" w:color="auto"/>
        <w:bottom w:val="none" w:sz="0" w:space="0" w:color="auto"/>
        <w:right w:val="none" w:sz="0" w:space="0" w:color="auto"/>
      </w:divBdr>
    </w:div>
    <w:div w:id="20564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1E7D-FE67-4D82-AAB0-F69DEE7F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8978</Words>
  <Characters>54523</Characters>
  <Application>Microsoft Office Word</Application>
  <DocSecurity>0</DocSecurity>
  <Lines>454</Lines>
  <Paragraphs>126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Press information</vt:lpstr>
      <vt:lpstr>Press information</vt:lpstr>
      <vt:lpstr>Press information</vt:lpstr>
    </vt:vector>
  </TitlesOfParts>
  <Company>TME</Company>
  <LinksUpToDate>false</LinksUpToDate>
  <CharactersWithSpaces>63375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Laurence Pothen</dc:creator>
  <cp:lastModifiedBy>Stephan Lesuisse - Toyota Belgium</cp:lastModifiedBy>
  <cp:revision>3</cp:revision>
  <cp:lastPrinted>2015-09-14T14:36:00Z</cp:lastPrinted>
  <dcterms:created xsi:type="dcterms:W3CDTF">2015-12-03T14:54:00Z</dcterms:created>
  <dcterms:modified xsi:type="dcterms:W3CDTF">2015-12-03T14:54:00Z</dcterms:modified>
  <cp:category>Not Protected</cp:category>
</cp:coreProperties>
</file>