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622C4" w14:textId="77777777" w:rsidR="004B144F" w:rsidRDefault="004B144F" w:rsidP="0078325A">
      <w:pPr>
        <w:pBdr>
          <w:top w:val="nil"/>
          <w:left w:val="nil"/>
          <w:bottom w:val="nil"/>
          <w:right w:val="nil"/>
          <w:between w:val="nil"/>
        </w:pBdr>
        <w:spacing w:afterLines="28" w:after="67" w:line="360" w:lineRule="auto"/>
        <w:ind w:firstLine="720"/>
        <w:jc w:val="right"/>
        <w:rPr>
          <w:rFonts w:ascii="Cabin" w:eastAsia="Cabin" w:hAnsi="Cabin" w:cs="Cabin"/>
          <w:b/>
          <w:color w:val="000000"/>
          <w:sz w:val="22"/>
          <w:szCs w:val="22"/>
        </w:rPr>
      </w:pPr>
    </w:p>
    <w:p w14:paraId="0870A0AF" w14:textId="77777777" w:rsidR="004B144F" w:rsidRDefault="00B201CD" w:rsidP="0078325A">
      <w:pPr>
        <w:pBdr>
          <w:top w:val="nil"/>
          <w:left w:val="nil"/>
          <w:bottom w:val="nil"/>
          <w:right w:val="nil"/>
          <w:between w:val="nil"/>
        </w:pBdr>
        <w:spacing w:afterLines="28" w:after="67" w:line="360" w:lineRule="auto"/>
        <w:jc w:val="right"/>
        <w:rPr>
          <w:rFonts w:ascii="Cabin" w:eastAsia="Cabin" w:hAnsi="Cabin" w:cs="Cabin"/>
          <w:b/>
          <w:i/>
          <w:color w:val="000000"/>
          <w:sz w:val="20"/>
          <w:szCs w:val="20"/>
          <w:u w:val="single"/>
        </w:rPr>
      </w:pPr>
      <w:r>
        <w:rPr>
          <w:rFonts w:ascii="Cabin" w:eastAsia="Cabin" w:hAnsi="Cabin" w:cs="Cabin"/>
          <w:b/>
          <w:i/>
          <w:color w:val="000000"/>
          <w:sz w:val="20"/>
          <w:szCs w:val="20"/>
          <w:u w:val="single"/>
        </w:rPr>
        <w:t>For immediate distribution</w:t>
      </w:r>
    </w:p>
    <w:p w14:paraId="63D10721" w14:textId="77777777" w:rsidR="004B144F" w:rsidRDefault="004B144F" w:rsidP="0078325A">
      <w:pPr>
        <w:pBdr>
          <w:top w:val="nil"/>
          <w:left w:val="nil"/>
          <w:bottom w:val="nil"/>
          <w:right w:val="nil"/>
          <w:between w:val="nil"/>
        </w:pBdr>
        <w:spacing w:afterLines="28" w:after="67" w:line="360" w:lineRule="auto"/>
        <w:ind w:firstLine="720"/>
        <w:jc w:val="center"/>
        <w:rPr>
          <w:rFonts w:ascii="Gill Sans" w:eastAsia="Gill Sans" w:hAnsi="Gill Sans" w:cs="Gill Sans"/>
          <w:b/>
          <w:color w:val="000000"/>
          <w:sz w:val="22"/>
          <w:szCs w:val="22"/>
        </w:rPr>
      </w:pPr>
    </w:p>
    <w:p w14:paraId="650B679C" w14:textId="77777777" w:rsidR="004B144F" w:rsidRDefault="004B144F" w:rsidP="0078325A">
      <w:pPr>
        <w:pBdr>
          <w:top w:val="nil"/>
          <w:left w:val="nil"/>
          <w:bottom w:val="nil"/>
          <w:right w:val="nil"/>
          <w:between w:val="nil"/>
        </w:pBdr>
        <w:spacing w:afterLines="28" w:after="67" w:line="360" w:lineRule="auto"/>
        <w:jc w:val="center"/>
        <w:rPr>
          <w:rFonts w:ascii="Gill Sans" w:eastAsia="Gill Sans" w:hAnsi="Gill Sans" w:cs="Gill Sans"/>
          <w:b/>
          <w:color w:val="000000"/>
        </w:rPr>
      </w:pPr>
    </w:p>
    <w:p w14:paraId="09F184EC" w14:textId="227A3F34" w:rsidR="0078325A" w:rsidRDefault="00A364A3" w:rsidP="0078325A">
      <w:pPr>
        <w:spacing w:afterLines="28" w:after="67" w:line="360" w:lineRule="auto"/>
        <w:jc w:val="center"/>
        <w:rPr>
          <w:rFonts w:ascii="Gill Sans" w:eastAsia="Gill Sans" w:hAnsi="Gill Sans" w:cs="Gill Sans"/>
          <w:b/>
          <w:color w:val="000000"/>
        </w:rPr>
      </w:pPr>
      <w:r>
        <w:rPr>
          <w:rFonts w:ascii="Gill Sans" w:eastAsia="Gill Sans" w:hAnsi="Gill Sans" w:cs="Gill Sans"/>
          <w:b/>
          <w:color w:val="000000"/>
        </w:rPr>
        <w:t xml:space="preserve">Next Level Education: </w:t>
      </w:r>
      <w:r w:rsidR="00EB41B8">
        <w:rPr>
          <w:rFonts w:ascii="Gill Sans" w:eastAsia="Gill Sans" w:hAnsi="Gill Sans" w:cs="Gill Sans"/>
          <w:b/>
          <w:color w:val="000000"/>
        </w:rPr>
        <w:t xml:space="preserve">Pyramind </w:t>
      </w:r>
      <w:r>
        <w:rPr>
          <w:rFonts w:ascii="Gill Sans" w:eastAsia="Gill Sans" w:hAnsi="Gill Sans" w:cs="Gill Sans"/>
          <w:b/>
          <w:color w:val="000000"/>
        </w:rPr>
        <w:t xml:space="preserve">Schools Students in </w:t>
      </w:r>
      <w:r w:rsidR="009B0BA7">
        <w:rPr>
          <w:rFonts w:ascii="Gill Sans" w:eastAsia="Gill Sans" w:hAnsi="Gill Sans" w:cs="Gill Sans"/>
          <w:b/>
          <w:color w:val="000000"/>
        </w:rPr>
        <w:br/>
      </w:r>
      <w:r w:rsidR="00854CFF">
        <w:rPr>
          <w:rFonts w:ascii="Gill Sans" w:eastAsia="Gill Sans" w:hAnsi="Gill Sans" w:cs="Gill Sans"/>
          <w:b/>
          <w:color w:val="000000"/>
        </w:rPr>
        <w:t xml:space="preserve">Music </w:t>
      </w:r>
      <w:r w:rsidR="00B1748D">
        <w:rPr>
          <w:rFonts w:ascii="Gill Sans" w:eastAsia="Gill Sans" w:hAnsi="Gill Sans" w:cs="Gill Sans"/>
          <w:b/>
          <w:color w:val="000000"/>
        </w:rPr>
        <w:t>Production</w:t>
      </w:r>
      <w:r w:rsidR="00345E08">
        <w:rPr>
          <w:rFonts w:ascii="Gill Sans" w:eastAsia="Gill Sans" w:hAnsi="Gill Sans" w:cs="Gill Sans"/>
          <w:b/>
          <w:color w:val="000000"/>
        </w:rPr>
        <w:t xml:space="preserve"> </w:t>
      </w:r>
      <w:r w:rsidR="00854CFF">
        <w:rPr>
          <w:rFonts w:ascii="Gill Sans" w:eastAsia="Gill Sans" w:hAnsi="Gill Sans" w:cs="Gill Sans"/>
          <w:b/>
          <w:color w:val="000000"/>
        </w:rPr>
        <w:t xml:space="preserve">and </w:t>
      </w:r>
      <w:r>
        <w:rPr>
          <w:rFonts w:ascii="Gill Sans" w:eastAsia="Gill Sans" w:hAnsi="Gill Sans" w:cs="Gill Sans"/>
          <w:b/>
          <w:color w:val="000000"/>
        </w:rPr>
        <w:t xml:space="preserve">Video Game Sound </w:t>
      </w:r>
      <w:r w:rsidR="00161405">
        <w:rPr>
          <w:rFonts w:ascii="Gill Sans" w:eastAsia="Gill Sans" w:hAnsi="Gill Sans" w:cs="Gill Sans"/>
          <w:b/>
          <w:color w:val="000000"/>
        </w:rPr>
        <w:t>with</w:t>
      </w:r>
      <w:r>
        <w:rPr>
          <w:rFonts w:ascii="Gill Sans" w:eastAsia="Gill Sans" w:hAnsi="Gill Sans" w:cs="Gill Sans"/>
          <w:b/>
          <w:color w:val="000000"/>
        </w:rPr>
        <w:t xml:space="preserve"> Sonarworks</w:t>
      </w:r>
      <w:r w:rsidR="00B201CD">
        <w:rPr>
          <w:rFonts w:ascii="Gill Sans" w:eastAsia="Gill Sans" w:hAnsi="Gill Sans" w:cs="Gill Sans"/>
          <w:b/>
          <w:color w:val="000000"/>
        </w:rPr>
        <w:t xml:space="preserve"> </w:t>
      </w:r>
    </w:p>
    <w:p w14:paraId="0192B7B9" w14:textId="5885393C" w:rsidR="004B144F" w:rsidRDefault="00B201CD" w:rsidP="0078325A">
      <w:pPr>
        <w:spacing w:afterLines="28" w:after="67" w:line="360" w:lineRule="auto"/>
        <w:jc w:val="center"/>
        <w:rPr>
          <w:rFonts w:ascii="Gill Sans" w:eastAsia="Gill Sans" w:hAnsi="Gill Sans" w:cs="Gill Sans"/>
        </w:rPr>
      </w:pPr>
      <w:r>
        <w:rPr>
          <w:rFonts w:ascii="Gill Sans" w:eastAsia="Gill Sans" w:hAnsi="Gill Sans" w:cs="Gill Sans"/>
          <w:b/>
          <w:color w:val="000000"/>
        </w:rPr>
        <w:br/>
      </w:r>
      <w:r w:rsidR="00EB41B8">
        <w:rPr>
          <w:rFonts w:ascii="Gill Sans" w:eastAsia="Gill Sans" w:hAnsi="Gill Sans" w:cs="Gill Sans"/>
          <w:i/>
        </w:rPr>
        <w:t xml:space="preserve">Cutting-edge audio production school </w:t>
      </w:r>
      <w:proofErr w:type="gramStart"/>
      <w:r w:rsidR="00EB41B8">
        <w:rPr>
          <w:rFonts w:ascii="Gill Sans" w:eastAsia="Gill Sans" w:hAnsi="Gill Sans" w:cs="Gill Sans"/>
          <w:i/>
        </w:rPr>
        <w:t>makes Reference</w:t>
      </w:r>
      <w:proofErr w:type="gramEnd"/>
      <w:r w:rsidR="009639B4">
        <w:rPr>
          <w:rFonts w:ascii="Gill Sans" w:eastAsia="Gill Sans" w:hAnsi="Gill Sans" w:cs="Gill Sans"/>
          <w:i/>
        </w:rPr>
        <w:t xml:space="preserve"> 4</w:t>
      </w:r>
      <w:r w:rsidR="00EB41B8">
        <w:rPr>
          <w:rFonts w:ascii="Gill Sans" w:eastAsia="Gill Sans" w:hAnsi="Gill Sans" w:cs="Gill Sans"/>
          <w:i/>
        </w:rPr>
        <w:t xml:space="preserve"> part of the curriculum</w:t>
      </w:r>
      <w:r>
        <w:rPr>
          <w:rFonts w:ascii="Gill Sans" w:eastAsia="Gill Sans" w:hAnsi="Gill Sans" w:cs="Gill Sans"/>
          <w:i/>
          <w:color w:val="000000"/>
        </w:rPr>
        <w:br/>
      </w:r>
    </w:p>
    <w:p w14:paraId="39ACA2E9" w14:textId="7932DEB2" w:rsidR="004B144F" w:rsidRDefault="00EB41B8" w:rsidP="0078325A">
      <w:pPr>
        <w:spacing w:afterLines="28" w:after="67" w:line="360" w:lineRule="auto"/>
        <w:rPr>
          <w:rFonts w:ascii="Gill Sans" w:eastAsia="Gill Sans" w:hAnsi="Gill Sans" w:cs="Gill Sans"/>
          <w:color w:val="000000"/>
        </w:rPr>
      </w:pPr>
      <w:r>
        <w:rPr>
          <w:rFonts w:ascii="Gill Sans" w:eastAsia="Gill Sans" w:hAnsi="Gill Sans" w:cs="Gill Sans"/>
          <w:b/>
          <w:color w:val="000000"/>
        </w:rPr>
        <w:t xml:space="preserve">San </w:t>
      </w:r>
      <w:r w:rsidR="000C777A">
        <w:rPr>
          <w:rFonts w:ascii="Gill Sans" w:eastAsia="Gill Sans" w:hAnsi="Gill Sans" w:cs="Gill Sans"/>
          <w:b/>
          <w:color w:val="000000"/>
        </w:rPr>
        <w:t>Francisco</w:t>
      </w:r>
      <w:r w:rsidR="00B201CD">
        <w:rPr>
          <w:rFonts w:ascii="Gill Sans" w:eastAsia="Gill Sans" w:hAnsi="Gill Sans" w:cs="Gill Sans"/>
          <w:b/>
          <w:color w:val="000000"/>
        </w:rPr>
        <w:t xml:space="preserve">, California, August </w:t>
      </w:r>
      <w:r w:rsidR="007B475F">
        <w:rPr>
          <w:rFonts w:ascii="Gill Sans" w:eastAsia="Gill Sans" w:hAnsi="Gill Sans" w:cs="Gill Sans"/>
          <w:b/>
          <w:color w:val="000000"/>
        </w:rPr>
        <w:t>26</w:t>
      </w:r>
      <w:r w:rsidR="00B201CD">
        <w:rPr>
          <w:rFonts w:ascii="Gill Sans" w:eastAsia="Gill Sans" w:hAnsi="Gill Sans" w:cs="Gill Sans"/>
          <w:b/>
          <w:color w:val="000000"/>
        </w:rPr>
        <w:t xml:space="preserve">, 2019 – </w:t>
      </w:r>
      <w:r w:rsidR="000C777A">
        <w:rPr>
          <w:rFonts w:ascii="Gill Sans" w:eastAsia="Gill Sans" w:hAnsi="Gill Sans" w:cs="Gill Sans"/>
          <w:color w:val="000000"/>
        </w:rPr>
        <w:t>Pyramind is a multi-disciplinary audio</w:t>
      </w:r>
      <w:r w:rsidR="003F39E1">
        <w:rPr>
          <w:rFonts w:ascii="Gill Sans" w:eastAsia="Gill Sans" w:hAnsi="Gill Sans" w:cs="Gill Sans"/>
          <w:color w:val="000000"/>
        </w:rPr>
        <w:t xml:space="preserve"> and music</w:t>
      </w:r>
      <w:r w:rsidR="000C777A">
        <w:rPr>
          <w:rFonts w:ascii="Gill Sans" w:eastAsia="Gill Sans" w:hAnsi="Gill Sans" w:cs="Gill Sans"/>
          <w:color w:val="000000"/>
        </w:rPr>
        <w:t xml:space="preserve"> production school located in downtown San Fran</w:t>
      </w:r>
      <w:r w:rsidR="00267AB8">
        <w:rPr>
          <w:rFonts w:ascii="Gill Sans" w:eastAsia="Gill Sans" w:hAnsi="Gill Sans" w:cs="Gill Sans"/>
          <w:color w:val="000000"/>
        </w:rPr>
        <w:t>c</w:t>
      </w:r>
      <w:r w:rsidR="000C777A">
        <w:rPr>
          <w:rFonts w:ascii="Gill Sans" w:eastAsia="Gill Sans" w:hAnsi="Gill Sans" w:cs="Gill Sans"/>
          <w:color w:val="000000"/>
        </w:rPr>
        <w:t xml:space="preserve">isco. The brainchild of </w:t>
      </w:r>
      <w:r w:rsidR="00267AB8">
        <w:rPr>
          <w:rFonts w:ascii="Gill Sans" w:eastAsia="Gill Sans" w:hAnsi="Gill Sans" w:cs="Gill Sans"/>
          <w:color w:val="000000"/>
        </w:rPr>
        <w:t xml:space="preserve">recording </w:t>
      </w:r>
      <w:r w:rsidR="003F39E1">
        <w:rPr>
          <w:rFonts w:ascii="Gill Sans" w:eastAsia="Gill Sans" w:hAnsi="Gill Sans" w:cs="Gill Sans"/>
          <w:color w:val="000000"/>
        </w:rPr>
        <w:t>producer/</w:t>
      </w:r>
      <w:r w:rsidR="000C777A">
        <w:rPr>
          <w:rFonts w:ascii="Gill Sans" w:eastAsia="Gill Sans" w:hAnsi="Gill Sans" w:cs="Gill Sans"/>
          <w:color w:val="000000"/>
        </w:rPr>
        <w:t>engineers Greg Gordon and Matt Donner, the school</w:t>
      </w:r>
      <w:r w:rsidR="00121917">
        <w:rPr>
          <w:rFonts w:ascii="Gill Sans" w:eastAsia="Gill Sans" w:hAnsi="Gill Sans" w:cs="Gill Sans"/>
          <w:color w:val="000000"/>
        </w:rPr>
        <w:t xml:space="preserve"> has</w:t>
      </w:r>
      <w:r w:rsidR="000C777A">
        <w:rPr>
          <w:rFonts w:ascii="Gill Sans" w:eastAsia="Gill Sans" w:hAnsi="Gill Sans" w:cs="Gill Sans"/>
          <w:color w:val="000000"/>
        </w:rPr>
        <w:t xml:space="preserve"> spent the last fifteen years building a comprehensive </w:t>
      </w:r>
      <w:r w:rsidR="00A008FC">
        <w:rPr>
          <w:rFonts w:ascii="Gill Sans" w:eastAsia="Gill Sans" w:hAnsi="Gill Sans" w:cs="Gill Sans"/>
          <w:color w:val="000000"/>
        </w:rPr>
        <w:t xml:space="preserve">set of audio engineering and production </w:t>
      </w:r>
      <w:r w:rsidR="000C777A">
        <w:rPr>
          <w:rFonts w:ascii="Gill Sans" w:eastAsia="Gill Sans" w:hAnsi="Gill Sans" w:cs="Gill Sans"/>
          <w:color w:val="000000"/>
        </w:rPr>
        <w:t>program</w:t>
      </w:r>
      <w:r w:rsidR="00A008FC">
        <w:rPr>
          <w:rFonts w:ascii="Gill Sans" w:eastAsia="Gill Sans" w:hAnsi="Gill Sans" w:cs="Gill Sans"/>
          <w:color w:val="000000"/>
        </w:rPr>
        <w:t>s</w:t>
      </w:r>
      <w:r w:rsidR="00B873F0">
        <w:rPr>
          <w:rFonts w:ascii="Gill Sans" w:eastAsia="Gill Sans" w:hAnsi="Gill Sans" w:cs="Gill Sans"/>
          <w:color w:val="000000"/>
        </w:rPr>
        <w:t xml:space="preserve"> </w:t>
      </w:r>
      <w:r w:rsidR="003672C2">
        <w:rPr>
          <w:rFonts w:ascii="Gill Sans" w:eastAsia="Gill Sans" w:hAnsi="Gill Sans" w:cs="Gill Sans"/>
          <w:color w:val="000000"/>
        </w:rPr>
        <w:t xml:space="preserve">that </w:t>
      </w:r>
      <w:r w:rsidR="00B873F0">
        <w:rPr>
          <w:rFonts w:ascii="Gill Sans" w:eastAsia="Gill Sans" w:hAnsi="Gill Sans" w:cs="Gill Sans"/>
          <w:color w:val="000000"/>
        </w:rPr>
        <w:t xml:space="preserve">offer everything from traditional audio engineering to electronic music production. A major distinguishing feature for the school has been </w:t>
      </w:r>
      <w:r w:rsidR="003672C2">
        <w:rPr>
          <w:rFonts w:ascii="Gill Sans" w:eastAsia="Gill Sans" w:hAnsi="Gill Sans" w:cs="Gill Sans"/>
          <w:color w:val="000000"/>
        </w:rPr>
        <w:t xml:space="preserve">its </w:t>
      </w:r>
      <w:r w:rsidR="00B873F0">
        <w:rPr>
          <w:rFonts w:ascii="Gill Sans" w:eastAsia="Gill Sans" w:hAnsi="Gill Sans" w:cs="Gill Sans"/>
          <w:color w:val="000000"/>
        </w:rPr>
        <w:t xml:space="preserve">embrace of </w:t>
      </w:r>
      <w:r w:rsidR="00121917">
        <w:rPr>
          <w:rFonts w:ascii="Gill Sans" w:eastAsia="Gill Sans" w:hAnsi="Gill Sans" w:cs="Gill Sans"/>
          <w:color w:val="000000"/>
        </w:rPr>
        <w:t xml:space="preserve">the interactive </w:t>
      </w:r>
      <w:r w:rsidR="00267AB8">
        <w:rPr>
          <w:rFonts w:ascii="Gill Sans" w:eastAsia="Gill Sans" w:hAnsi="Gill Sans" w:cs="Gill Sans"/>
          <w:color w:val="000000"/>
        </w:rPr>
        <w:t>entertainment</w:t>
      </w:r>
      <w:r w:rsidR="00121917">
        <w:rPr>
          <w:rFonts w:ascii="Gill Sans" w:eastAsia="Gill Sans" w:hAnsi="Gill Sans" w:cs="Gill Sans"/>
          <w:color w:val="000000"/>
        </w:rPr>
        <w:t xml:space="preserve"> industries </w:t>
      </w:r>
      <w:r w:rsidR="003672C2">
        <w:rPr>
          <w:rFonts w:ascii="Gill Sans" w:eastAsia="Gill Sans" w:hAnsi="Gill Sans" w:cs="Gill Sans"/>
          <w:color w:val="000000"/>
        </w:rPr>
        <w:t>local to the</w:t>
      </w:r>
      <w:r w:rsidR="00121917">
        <w:rPr>
          <w:rFonts w:ascii="Gill Sans" w:eastAsia="Gill Sans" w:hAnsi="Gill Sans" w:cs="Gill Sans"/>
          <w:color w:val="000000"/>
        </w:rPr>
        <w:t xml:space="preserve"> Bay Area</w:t>
      </w:r>
      <w:r w:rsidR="00B873F0">
        <w:rPr>
          <w:rFonts w:ascii="Gill Sans" w:eastAsia="Gill Sans" w:hAnsi="Gill Sans" w:cs="Gill Sans"/>
          <w:color w:val="000000"/>
        </w:rPr>
        <w:t xml:space="preserve">, which has </w:t>
      </w:r>
      <w:r w:rsidR="00345E08">
        <w:rPr>
          <w:rFonts w:ascii="Gill Sans" w:eastAsia="Gill Sans" w:hAnsi="Gill Sans" w:cs="Gill Sans"/>
          <w:color w:val="000000"/>
        </w:rPr>
        <w:t>landed</w:t>
      </w:r>
      <w:r w:rsidR="00A008FC">
        <w:rPr>
          <w:rFonts w:ascii="Gill Sans" w:eastAsia="Gill Sans" w:hAnsi="Gill Sans" w:cs="Gill Sans"/>
          <w:color w:val="000000"/>
        </w:rPr>
        <w:t xml:space="preserve"> alum </w:t>
      </w:r>
      <w:r w:rsidR="00345E08">
        <w:rPr>
          <w:rFonts w:ascii="Gill Sans" w:eastAsia="Gill Sans" w:hAnsi="Gill Sans" w:cs="Gill Sans"/>
          <w:color w:val="000000"/>
        </w:rPr>
        <w:t xml:space="preserve">choice positions </w:t>
      </w:r>
      <w:r w:rsidR="00A008FC">
        <w:rPr>
          <w:rFonts w:ascii="Gill Sans" w:eastAsia="Gill Sans" w:hAnsi="Gill Sans" w:cs="Gill Sans"/>
          <w:color w:val="000000"/>
        </w:rPr>
        <w:t xml:space="preserve">at major video game companies like Blizzard, Disney, Ubisoft, </w:t>
      </w:r>
      <w:r w:rsidR="00345E08">
        <w:rPr>
          <w:rFonts w:ascii="Gill Sans" w:eastAsia="Gill Sans" w:hAnsi="Gill Sans" w:cs="Gill Sans"/>
          <w:color w:val="000000"/>
        </w:rPr>
        <w:t xml:space="preserve">Sony </w:t>
      </w:r>
      <w:r w:rsidR="00A008FC">
        <w:rPr>
          <w:rFonts w:ascii="Gill Sans" w:eastAsia="Gill Sans" w:hAnsi="Gill Sans" w:cs="Gill Sans"/>
          <w:color w:val="000000"/>
        </w:rPr>
        <w:t xml:space="preserve">and Double Fine. </w:t>
      </w:r>
      <w:r w:rsidR="00121917">
        <w:rPr>
          <w:rFonts w:ascii="Gill Sans" w:eastAsia="Gill Sans" w:hAnsi="Gill Sans" w:cs="Gill Sans"/>
          <w:color w:val="000000"/>
        </w:rPr>
        <w:t>The school has recently unified all of their disciplines with Sonarworks</w:t>
      </w:r>
      <w:r w:rsidR="00267AB8">
        <w:rPr>
          <w:rFonts w:ascii="Gill Sans" w:eastAsia="Gill Sans" w:hAnsi="Gill Sans" w:cs="Gill Sans"/>
          <w:color w:val="000000"/>
        </w:rPr>
        <w:t>’</w:t>
      </w:r>
      <w:r w:rsidR="00121917">
        <w:rPr>
          <w:rFonts w:ascii="Gill Sans" w:eastAsia="Gill Sans" w:hAnsi="Gill Sans" w:cs="Gill Sans"/>
          <w:color w:val="000000"/>
        </w:rPr>
        <w:t xml:space="preserve"> Reference 4, using the </w:t>
      </w:r>
      <w:r w:rsidR="00A008FC">
        <w:rPr>
          <w:rFonts w:ascii="Gill Sans" w:eastAsia="Gill Sans" w:hAnsi="Gill Sans" w:cs="Gill Sans"/>
          <w:color w:val="000000"/>
        </w:rPr>
        <w:t>award-winning</w:t>
      </w:r>
      <w:r w:rsidR="00121917">
        <w:rPr>
          <w:rFonts w:ascii="Gill Sans" w:eastAsia="Gill Sans" w:hAnsi="Gill Sans" w:cs="Gill Sans"/>
          <w:color w:val="000000"/>
        </w:rPr>
        <w:t xml:space="preserve"> audio calibration software to ensure identically consistent mixing environments </w:t>
      </w:r>
      <w:r w:rsidR="00267AB8">
        <w:rPr>
          <w:rFonts w:ascii="Gill Sans" w:eastAsia="Gill Sans" w:hAnsi="Gill Sans" w:cs="Gill Sans"/>
          <w:color w:val="000000"/>
        </w:rPr>
        <w:t>within the school</w:t>
      </w:r>
      <w:r w:rsidR="00A008FC">
        <w:rPr>
          <w:rFonts w:ascii="Gill Sans" w:eastAsia="Gill Sans" w:hAnsi="Gill Sans" w:cs="Gill Sans"/>
          <w:color w:val="000000"/>
        </w:rPr>
        <w:t xml:space="preserve"> as well as</w:t>
      </w:r>
      <w:r w:rsidR="00121917">
        <w:rPr>
          <w:rFonts w:ascii="Gill Sans" w:eastAsia="Gill Sans" w:hAnsi="Gill Sans" w:cs="Gill Sans"/>
          <w:color w:val="000000"/>
        </w:rPr>
        <w:t xml:space="preserve"> the headphones of attending students.</w:t>
      </w:r>
    </w:p>
    <w:p w14:paraId="0CC762B8" w14:textId="5822E351" w:rsidR="00121917" w:rsidRDefault="00121917" w:rsidP="0078325A">
      <w:pPr>
        <w:spacing w:afterLines="28" w:after="67" w:line="360" w:lineRule="auto"/>
        <w:rPr>
          <w:rFonts w:ascii="Gill Sans" w:eastAsia="Gill Sans" w:hAnsi="Gill Sans" w:cs="Gill Sans"/>
          <w:color w:val="000000"/>
        </w:rPr>
      </w:pPr>
    </w:p>
    <w:p w14:paraId="4D77764A" w14:textId="36D589B6" w:rsidR="00121917" w:rsidRDefault="00267AB8" w:rsidP="0078325A">
      <w:pPr>
        <w:spacing w:afterLines="28" w:after="67" w:line="360" w:lineRule="auto"/>
        <w:rPr>
          <w:rFonts w:ascii="Gill Sans" w:eastAsia="Gill Sans" w:hAnsi="Gill Sans" w:cs="Gill Sans"/>
          <w:b/>
          <w:color w:val="000000"/>
        </w:rPr>
      </w:pPr>
      <w:r>
        <w:rPr>
          <w:rFonts w:ascii="Gill Sans" w:eastAsia="Gill Sans" w:hAnsi="Gill Sans" w:cs="Gill Sans"/>
          <w:b/>
          <w:color w:val="000000"/>
        </w:rPr>
        <w:t xml:space="preserve">An </w:t>
      </w:r>
      <w:r w:rsidR="0078325A">
        <w:rPr>
          <w:rFonts w:ascii="Gill Sans" w:eastAsia="Gill Sans" w:hAnsi="Gill Sans" w:cs="Gill Sans"/>
          <w:b/>
          <w:color w:val="000000"/>
        </w:rPr>
        <w:t>i</w:t>
      </w:r>
      <w:r>
        <w:rPr>
          <w:rFonts w:ascii="Gill Sans" w:eastAsia="Gill Sans" w:hAnsi="Gill Sans" w:cs="Gill Sans"/>
          <w:b/>
          <w:color w:val="000000"/>
        </w:rPr>
        <w:t>n-</w:t>
      </w:r>
      <w:r w:rsidR="0078325A">
        <w:rPr>
          <w:rFonts w:ascii="Gill Sans" w:eastAsia="Gill Sans" w:hAnsi="Gill Sans" w:cs="Gill Sans"/>
          <w:b/>
          <w:color w:val="000000"/>
        </w:rPr>
        <w:t>d</w:t>
      </w:r>
      <w:r>
        <w:rPr>
          <w:rFonts w:ascii="Gill Sans" w:eastAsia="Gill Sans" w:hAnsi="Gill Sans" w:cs="Gill Sans"/>
          <w:b/>
          <w:color w:val="000000"/>
        </w:rPr>
        <w:t xml:space="preserve">epth </w:t>
      </w:r>
      <w:r w:rsidR="0078325A">
        <w:rPr>
          <w:rFonts w:ascii="Gill Sans" w:eastAsia="Gill Sans" w:hAnsi="Gill Sans" w:cs="Gill Sans"/>
          <w:b/>
          <w:color w:val="000000"/>
        </w:rPr>
        <w:t>p</w:t>
      </w:r>
      <w:r>
        <w:rPr>
          <w:rFonts w:ascii="Gill Sans" w:eastAsia="Gill Sans" w:hAnsi="Gill Sans" w:cs="Gill Sans"/>
          <w:b/>
          <w:color w:val="000000"/>
        </w:rPr>
        <w:t>rogram</w:t>
      </w:r>
    </w:p>
    <w:p w14:paraId="36089BDC" w14:textId="1659FBE3" w:rsidR="00DC2F9A" w:rsidRDefault="0078325A" w:rsidP="0078325A">
      <w:pPr>
        <w:spacing w:afterLines="28" w:after="67" w:line="360" w:lineRule="auto"/>
        <w:rPr>
          <w:rFonts w:ascii="Gill Sans" w:eastAsia="Gill Sans" w:hAnsi="Gill Sans" w:cs="Gill Sans"/>
          <w:color w:val="000000"/>
        </w:rPr>
      </w:pPr>
      <w:r>
        <w:rPr>
          <w:rFonts w:ascii="Gill Sans" w:eastAsia="Gill Sans" w:hAnsi="Gill Sans" w:cs="Gill Sans"/>
          <w:noProof/>
          <w:color w:val="000000"/>
        </w:rPr>
        <w:drawing>
          <wp:anchor distT="0" distB="0" distL="114300" distR="114300" simplePos="0" relativeHeight="251660288" behindDoc="0" locked="0" layoutInCell="1" allowOverlap="1" wp14:anchorId="6B3FAC49" wp14:editId="09A127E8">
            <wp:simplePos x="0" y="0"/>
            <wp:positionH relativeFrom="column">
              <wp:posOffset>10160</wp:posOffset>
            </wp:positionH>
            <wp:positionV relativeFrom="paragraph">
              <wp:posOffset>36964</wp:posOffset>
            </wp:positionV>
            <wp:extent cx="1793875" cy="16687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2Good.2.jpg"/>
                    <pic:cNvPicPr/>
                  </pic:nvPicPr>
                  <pic:blipFill>
                    <a:blip r:embed="rId6"/>
                    <a:stretch>
                      <a:fillRect/>
                    </a:stretch>
                  </pic:blipFill>
                  <pic:spPr>
                    <a:xfrm>
                      <a:off x="0" y="0"/>
                      <a:ext cx="1793875" cy="1668780"/>
                    </a:xfrm>
                    <a:prstGeom prst="rect">
                      <a:avLst/>
                    </a:prstGeom>
                  </pic:spPr>
                </pic:pic>
              </a:graphicData>
            </a:graphic>
            <wp14:sizeRelH relativeFrom="page">
              <wp14:pctWidth>0</wp14:pctWidth>
            </wp14:sizeRelH>
            <wp14:sizeRelV relativeFrom="page">
              <wp14:pctHeight>0</wp14:pctHeight>
            </wp14:sizeRelV>
          </wp:anchor>
        </w:drawing>
      </w:r>
      <w:r w:rsidR="00267AB8">
        <w:rPr>
          <w:rFonts w:ascii="Gill Sans" w:eastAsia="Gill Sans" w:hAnsi="Gill Sans" w:cs="Gill Sans"/>
          <w:color w:val="000000"/>
        </w:rPr>
        <w:t>Pyramind initially began as a combination recording studio/production company, but when Gordon was asked to develop a recording and engineering program for San Francisco State University, he saw an opportunity to teach more than just traditional audio engineering. “</w:t>
      </w:r>
      <w:r w:rsidR="00DC2F9A">
        <w:rPr>
          <w:rFonts w:ascii="Gill Sans" w:eastAsia="Gill Sans" w:hAnsi="Gill Sans" w:cs="Gill Sans"/>
          <w:color w:val="000000"/>
        </w:rPr>
        <w:t>I didn’t just want to train another generation of knob-twisters,” he said. “It was important to me that the program teach from a content creation perspective and how to utilize that knowledge within different formats and industries.”</w:t>
      </w:r>
    </w:p>
    <w:p w14:paraId="32CC589C" w14:textId="36295303" w:rsidR="00DC2F9A" w:rsidRDefault="00DC2F9A" w:rsidP="0078325A">
      <w:pPr>
        <w:spacing w:afterLines="28" w:after="67" w:line="360" w:lineRule="auto"/>
        <w:rPr>
          <w:rFonts w:ascii="Gill Sans" w:eastAsia="Gill Sans" w:hAnsi="Gill Sans" w:cs="Gill Sans"/>
          <w:color w:val="000000"/>
        </w:rPr>
      </w:pPr>
    </w:p>
    <w:p w14:paraId="35500465" w14:textId="6F74E541" w:rsidR="00163FB7" w:rsidRDefault="00DC2F9A" w:rsidP="0078325A">
      <w:pPr>
        <w:spacing w:afterLines="28" w:after="67" w:line="360" w:lineRule="auto"/>
        <w:rPr>
          <w:rFonts w:ascii="Gill Sans" w:eastAsia="Gill Sans" w:hAnsi="Gill Sans" w:cs="Gill Sans"/>
          <w:color w:val="000000"/>
        </w:rPr>
      </w:pPr>
      <w:r>
        <w:rPr>
          <w:rFonts w:ascii="Gill Sans" w:eastAsia="Gill Sans" w:hAnsi="Gill Sans" w:cs="Gill Sans"/>
          <w:color w:val="000000"/>
        </w:rPr>
        <w:t xml:space="preserve">Gordon and Donner redeveloped Pyramind to allow for workshop style </w:t>
      </w:r>
      <w:r w:rsidR="006C70DB">
        <w:rPr>
          <w:rFonts w:ascii="Gill Sans" w:eastAsia="Gill Sans" w:hAnsi="Gill Sans" w:cs="Gill Sans"/>
          <w:color w:val="000000"/>
        </w:rPr>
        <w:t>teaching</w:t>
      </w:r>
      <w:r w:rsidR="00AA3138">
        <w:rPr>
          <w:rFonts w:ascii="Gill Sans" w:eastAsia="Gill Sans" w:hAnsi="Gill Sans" w:cs="Gill Sans"/>
          <w:color w:val="000000"/>
        </w:rPr>
        <w:t xml:space="preserve"> and as demand increased, the pair found themselves moving into larger facilities as well as a </w:t>
      </w:r>
      <w:r w:rsidR="00DB39E4">
        <w:rPr>
          <w:rFonts w:ascii="Gill Sans" w:eastAsia="Gill Sans" w:hAnsi="Gill Sans" w:cs="Gill Sans"/>
          <w:color w:val="000000"/>
        </w:rPr>
        <w:t xml:space="preserve">broader </w:t>
      </w:r>
      <w:r w:rsidR="00AA3138">
        <w:rPr>
          <w:rFonts w:ascii="Gill Sans" w:eastAsia="Gill Sans" w:hAnsi="Gill Sans" w:cs="Gill Sans"/>
          <w:color w:val="000000"/>
        </w:rPr>
        <w:t>curriculum that found them utilizing their connections to the growing video game and post-production industries locally.</w:t>
      </w:r>
      <w:r w:rsidR="00163FB7">
        <w:rPr>
          <w:rFonts w:ascii="Gill Sans" w:eastAsia="Gill Sans" w:hAnsi="Gill Sans" w:cs="Gill Sans"/>
          <w:color w:val="000000"/>
        </w:rPr>
        <w:t xml:space="preserve"> </w:t>
      </w:r>
      <w:r w:rsidR="00267AB8">
        <w:rPr>
          <w:rFonts w:ascii="Gill Sans" w:eastAsia="Gill Sans" w:hAnsi="Gill Sans" w:cs="Gill Sans"/>
          <w:color w:val="000000"/>
        </w:rPr>
        <w:t xml:space="preserve">“We were starting to </w:t>
      </w:r>
      <w:r w:rsidR="00163FB7">
        <w:rPr>
          <w:rFonts w:ascii="Gill Sans" w:eastAsia="Gill Sans" w:hAnsi="Gill Sans" w:cs="Gill Sans"/>
          <w:color w:val="000000"/>
        </w:rPr>
        <w:t xml:space="preserve">organically </w:t>
      </w:r>
      <w:r w:rsidR="00267AB8">
        <w:rPr>
          <w:rFonts w:ascii="Gill Sans" w:eastAsia="Gill Sans" w:hAnsi="Gill Sans" w:cs="Gill Sans"/>
          <w:color w:val="000000"/>
        </w:rPr>
        <w:t>develop relationships</w:t>
      </w:r>
      <w:r w:rsidR="00D36B88">
        <w:rPr>
          <w:rFonts w:ascii="Gill Sans" w:eastAsia="Gill Sans" w:hAnsi="Gill Sans" w:cs="Gill Sans"/>
          <w:color w:val="000000"/>
        </w:rPr>
        <w:t xml:space="preserve"> with these companies</w:t>
      </w:r>
      <w:r w:rsidR="00267AB8">
        <w:rPr>
          <w:rFonts w:ascii="Gill Sans" w:eastAsia="Gill Sans" w:hAnsi="Gill Sans" w:cs="Gill Sans"/>
          <w:color w:val="000000"/>
        </w:rPr>
        <w:t xml:space="preserve"> and thought it would be helpful to offer something that had more depth than traditional audio engineering</w:t>
      </w:r>
      <w:r w:rsidR="00C930F0">
        <w:rPr>
          <w:rFonts w:ascii="Gill Sans" w:eastAsia="Gill Sans" w:hAnsi="Gill Sans" w:cs="Gill Sans"/>
          <w:color w:val="000000"/>
        </w:rPr>
        <w:t>,” he said.</w:t>
      </w:r>
      <w:r w:rsidR="00AA3138">
        <w:rPr>
          <w:rFonts w:ascii="Gill Sans" w:eastAsia="Gill Sans" w:hAnsi="Gill Sans" w:cs="Gill Sans"/>
          <w:color w:val="000000"/>
        </w:rPr>
        <w:t xml:space="preserve"> “It was cool for us to grow alongside </w:t>
      </w:r>
      <w:r w:rsidR="00D36B88">
        <w:rPr>
          <w:rFonts w:ascii="Gill Sans" w:eastAsia="Gill Sans" w:hAnsi="Gill Sans" w:cs="Gill Sans"/>
          <w:color w:val="000000"/>
        </w:rPr>
        <w:t>this industry</w:t>
      </w:r>
      <w:r w:rsidR="00564059">
        <w:rPr>
          <w:rFonts w:ascii="Gill Sans" w:eastAsia="Gill Sans" w:hAnsi="Gill Sans" w:cs="Gill Sans"/>
          <w:color w:val="000000"/>
        </w:rPr>
        <w:t xml:space="preserve"> </w:t>
      </w:r>
      <w:r w:rsidR="00AA3138">
        <w:rPr>
          <w:rFonts w:ascii="Gill Sans" w:eastAsia="Gill Sans" w:hAnsi="Gill Sans" w:cs="Gill Sans"/>
          <w:color w:val="000000"/>
        </w:rPr>
        <w:t xml:space="preserve">and </w:t>
      </w:r>
      <w:r w:rsidR="00A84A68">
        <w:rPr>
          <w:rFonts w:ascii="Gill Sans" w:eastAsia="Gill Sans" w:hAnsi="Gill Sans" w:cs="Gill Sans"/>
          <w:color w:val="000000"/>
        </w:rPr>
        <w:t xml:space="preserve">we’ve had a lot of success placing students at </w:t>
      </w:r>
      <w:r w:rsidR="00D36B88">
        <w:rPr>
          <w:rFonts w:ascii="Gill Sans" w:eastAsia="Gill Sans" w:hAnsi="Gill Sans" w:cs="Gill Sans"/>
          <w:color w:val="000000"/>
        </w:rPr>
        <w:t>these companies</w:t>
      </w:r>
      <w:r w:rsidR="00A84A68">
        <w:rPr>
          <w:rFonts w:ascii="Gill Sans" w:eastAsia="Gill Sans" w:hAnsi="Gill Sans" w:cs="Gill Sans"/>
          <w:color w:val="000000"/>
        </w:rPr>
        <w:t xml:space="preserve"> after they complete our programs.”</w:t>
      </w:r>
      <w:r w:rsidR="00AA3138">
        <w:rPr>
          <w:rFonts w:ascii="Gill Sans" w:eastAsia="Gill Sans" w:hAnsi="Gill Sans" w:cs="Gill Sans"/>
          <w:color w:val="000000"/>
        </w:rPr>
        <w:t xml:space="preserve"> </w:t>
      </w:r>
    </w:p>
    <w:p w14:paraId="20693D5E" w14:textId="7F2D1382" w:rsidR="008F3671" w:rsidRDefault="008F3671" w:rsidP="0078325A">
      <w:pPr>
        <w:spacing w:afterLines="28" w:after="67" w:line="360" w:lineRule="auto"/>
        <w:rPr>
          <w:rFonts w:ascii="Gill Sans" w:eastAsia="Gill Sans" w:hAnsi="Gill Sans" w:cs="Gill Sans"/>
          <w:color w:val="000000"/>
        </w:rPr>
      </w:pPr>
    </w:p>
    <w:p w14:paraId="19030BE6" w14:textId="262972AF" w:rsidR="008F3671" w:rsidRDefault="008F3671" w:rsidP="0078325A">
      <w:pPr>
        <w:spacing w:afterLines="28" w:after="67" w:line="360" w:lineRule="auto"/>
        <w:rPr>
          <w:rFonts w:ascii="Gill Sans" w:eastAsia="Gill Sans" w:hAnsi="Gill Sans" w:cs="Gill Sans"/>
          <w:b/>
          <w:color w:val="000000"/>
        </w:rPr>
      </w:pPr>
      <w:r w:rsidRPr="008F3671">
        <w:rPr>
          <w:rFonts w:ascii="Gill Sans" w:eastAsia="Gill Sans" w:hAnsi="Gill Sans" w:cs="Gill Sans"/>
          <w:b/>
          <w:color w:val="000000"/>
        </w:rPr>
        <w:t xml:space="preserve">Learning </w:t>
      </w:r>
      <w:r w:rsidR="0078325A">
        <w:rPr>
          <w:rFonts w:ascii="Gill Sans" w:eastAsia="Gill Sans" w:hAnsi="Gill Sans" w:cs="Gill Sans"/>
          <w:b/>
          <w:color w:val="000000"/>
        </w:rPr>
        <w:t>i</w:t>
      </w:r>
      <w:r w:rsidRPr="008F3671">
        <w:rPr>
          <w:rFonts w:ascii="Gill Sans" w:eastAsia="Gill Sans" w:hAnsi="Gill Sans" w:cs="Gill Sans"/>
          <w:b/>
          <w:color w:val="000000"/>
        </w:rPr>
        <w:t xml:space="preserve">n </w:t>
      </w:r>
      <w:r w:rsidR="0078325A">
        <w:rPr>
          <w:rFonts w:ascii="Gill Sans" w:eastAsia="Gill Sans" w:hAnsi="Gill Sans" w:cs="Gill Sans"/>
          <w:b/>
          <w:color w:val="000000"/>
        </w:rPr>
        <w:t>l</w:t>
      </w:r>
      <w:r w:rsidRPr="008F3671">
        <w:rPr>
          <w:rFonts w:ascii="Gill Sans" w:eastAsia="Gill Sans" w:hAnsi="Gill Sans" w:cs="Gill Sans"/>
          <w:b/>
          <w:color w:val="000000"/>
        </w:rPr>
        <w:t>evels</w:t>
      </w:r>
    </w:p>
    <w:p w14:paraId="5E33A11E" w14:textId="3666AA03" w:rsidR="008F3671" w:rsidRPr="008F3671" w:rsidRDefault="0078325A" w:rsidP="0078325A">
      <w:pPr>
        <w:spacing w:afterLines="28" w:after="67" w:line="360" w:lineRule="auto"/>
        <w:rPr>
          <w:rFonts w:ascii="Gill Sans" w:eastAsia="Gill Sans" w:hAnsi="Gill Sans" w:cs="Gill Sans"/>
          <w:color w:val="000000"/>
        </w:rPr>
      </w:pPr>
      <w:r>
        <w:rPr>
          <w:rFonts w:ascii="Gill Sans" w:eastAsia="Gill Sans" w:hAnsi="Gill Sans" w:cs="Gill Sans"/>
          <w:noProof/>
          <w:color w:val="000000"/>
        </w:rPr>
        <w:drawing>
          <wp:anchor distT="0" distB="0" distL="114300" distR="114300" simplePos="0" relativeHeight="251661312" behindDoc="0" locked="0" layoutInCell="1" allowOverlap="1" wp14:anchorId="4DE7F08B" wp14:editId="693A9431">
            <wp:simplePos x="0" y="0"/>
            <wp:positionH relativeFrom="column">
              <wp:posOffset>-7136</wp:posOffset>
            </wp:positionH>
            <wp:positionV relativeFrom="paragraph">
              <wp:posOffset>37460</wp:posOffset>
            </wp:positionV>
            <wp:extent cx="3380740" cy="18961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leton 210 class final.jpg"/>
                    <pic:cNvPicPr/>
                  </pic:nvPicPr>
                  <pic:blipFill>
                    <a:blip r:embed="rId7"/>
                    <a:stretch>
                      <a:fillRect/>
                    </a:stretch>
                  </pic:blipFill>
                  <pic:spPr>
                    <a:xfrm>
                      <a:off x="0" y="0"/>
                      <a:ext cx="3380740" cy="1896110"/>
                    </a:xfrm>
                    <a:prstGeom prst="rect">
                      <a:avLst/>
                    </a:prstGeom>
                  </pic:spPr>
                </pic:pic>
              </a:graphicData>
            </a:graphic>
            <wp14:sizeRelH relativeFrom="page">
              <wp14:pctWidth>0</wp14:pctWidth>
            </wp14:sizeRelH>
            <wp14:sizeRelV relativeFrom="page">
              <wp14:pctHeight>0</wp14:pctHeight>
            </wp14:sizeRelV>
          </wp:anchor>
        </w:drawing>
      </w:r>
      <w:r w:rsidR="009639B4">
        <w:rPr>
          <w:rFonts w:ascii="Gill Sans" w:eastAsia="Gill Sans" w:hAnsi="Gill Sans" w:cs="Gill Sans"/>
          <w:color w:val="000000"/>
        </w:rPr>
        <w:t xml:space="preserve">The school currently offers four full-time courses, each of which follows different aspects of audio production, along with a variety of part-time night courses and DAW certification programs. </w:t>
      </w:r>
      <w:proofErr w:type="spellStart"/>
      <w:r w:rsidR="009639B4">
        <w:rPr>
          <w:rFonts w:ascii="Gill Sans" w:eastAsia="Gill Sans" w:hAnsi="Gill Sans" w:cs="Gill Sans"/>
          <w:color w:val="000000"/>
        </w:rPr>
        <w:t>Pyramind’s</w:t>
      </w:r>
      <w:proofErr w:type="spellEnd"/>
      <w:r w:rsidR="009639B4">
        <w:rPr>
          <w:rFonts w:ascii="Gill Sans" w:eastAsia="Gill Sans" w:hAnsi="Gill Sans" w:cs="Gill Sans"/>
          <w:color w:val="000000"/>
        </w:rPr>
        <w:t xml:space="preserve"> Sound for Picture and Games Producer track is the program specifically designed for post-production and video game audio</w:t>
      </w:r>
      <w:r w:rsidR="00A364A3">
        <w:rPr>
          <w:rFonts w:ascii="Gill Sans" w:eastAsia="Gill Sans" w:hAnsi="Gill Sans" w:cs="Gill Sans"/>
          <w:color w:val="000000"/>
        </w:rPr>
        <w:t xml:space="preserve">, something that Gordon explains requires an extra tier of understanding. “Creating game audio is complicated, because it requires an understanding of interactive audio development as well as the tools available,” he said. “You have to learn how to implement sound in the game using interactivity, as well as how to create adaptive music scores.” </w:t>
      </w:r>
    </w:p>
    <w:p w14:paraId="2D83CC92" w14:textId="17C7E1B9" w:rsidR="00A84A68" w:rsidRDefault="00A84A68" w:rsidP="0078325A">
      <w:pPr>
        <w:spacing w:afterLines="28" w:after="67" w:line="360" w:lineRule="auto"/>
        <w:rPr>
          <w:rFonts w:ascii="Gill Sans" w:eastAsia="Gill Sans" w:hAnsi="Gill Sans" w:cs="Gill Sans"/>
          <w:color w:val="000000"/>
        </w:rPr>
      </w:pPr>
    </w:p>
    <w:p w14:paraId="6A2B3D29" w14:textId="5D166A88" w:rsidR="00A364A3" w:rsidRDefault="00A364A3" w:rsidP="0078325A">
      <w:pPr>
        <w:spacing w:afterLines="28" w:after="67" w:line="360" w:lineRule="auto"/>
        <w:rPr>
          <w:rFonts w:ascii="Gill Sans" w:eastAsia="Gill Sans" w:hAnsi="Gill Sans" w:cs="Gill Sans"/>
          <w:color w:val="000000"/>
        </w:rPr>
      </w:pPr>
      <w:r>
        <w:rPr>
          <w:rFonts w:ascii="Gill Sans" w:eastAsia="Gill Sans" w:hAnsi="Gill Sans" w:cs="Gill Sans"/>
          <w:color w:val="000000"/>
        </w:rPr>
        <w:t xml:space="preserve">In addition to being trained in standard audio production DAWS such as Pro Tools, students in this track also learn </w:t>
      </w:r>
      <w:proofErr w:type="spellStart"/>
      <w:r>
        <w:rPr>
          <w:rFonts w:ascii="Gill Sans" w:eastAsia="Gill Sans" w:hAnsi="Gill Sans" w:cs="Gill Sans"/>
          <w:color w:val="000000"/>
        </w:rPr>
        <w:t>Wwise</w:t>
      </w:r>
      <w:proofErr w:type="spellEnd"/>
      <w:r w:rsidR="009669AE">
        <w:rPr>
          <w:rFonts w:ascii="Gill Sans" w:eastAsia="Gill Sans" w:hAnsi="Gill Sans" w:cs="Gill Sans"/>
          <w:color w:val="000000"/>
        </w:rPr>
        <w:t xml:space="preserve"> and FMOD</w:t>
      </w:r>
      <w:r>
        <w:rPr>
          <w:rFonts w:ascii="Gill Sans" w:eastAsia="Gill Sans" w:hAnsi="Gill Sans" w:cs="Gill Sans"/>
          <w:color w:val="000000"/>
        </w:rPr>
        <w:t xml:space="preserve">, </w:t>
      </w:r>
      <w:r w:rsidR="009669AE">
        <w:rPr>
          <w:rFonts w:ascii="Gill Sans" w:eastAsia="Gill Sans" w:hAnsi="Gill Sans" w:cs="Gill Sans"/>
          <w:color w:val="000000"/>
        </w:rPr>
        <w:t xml:space="preserve">software tools that allow </w:t>
      </w:r>
      <w:r>
        <w:rPr>
          <w:rFonts w:ascii="Gill Sans" w:eastAsia="Gill Sans" w:hAnsi="Gill Sans" w:cs="Gill Sans"/>
          <w:color w:val="000000"/>
        </w:rPr>
        <w:t xml:space="preserve">sound designers to </w:t>
      </w:r>
      <w:r w:rsidR="009669AE">
        <w:rPr>
          <w:rFonts w:ascii="Gill Sans" w:eastAsia="Gill Sans" w:hAnsi="Gill Sans" w:cs="Gill Sans"/>
          <w:color w:val="000000"/>
        </w:rPr>
        <w:t xml:space="preserve">create and </w:t>
      </w:r>
      <w:r>
        <w:rPr>
          <w:rFonts w:ascii="Gill Sans" w:eastAsia="Gill Sans" w:hAnsi="Gill Sans" w:cs="Gill Sans"/>
          <w:color w:val="000000"/>
        </w:rPr>
        <w:t>import audio into games and define when and how they are triggered</w:t>
      </w:r>
      <w:r w:rsidR="009669AE">
        <w:rPr>
          <w:rFonts w:ascii="Gill Sans" w:eastAsia="Gill Sans" w:hAnsi="Gill Sans" w:cs="Gill Sans"/>
          <w:color w:val="000000"/>
        </w:rPr>
        <w:t xml:space="preserve"> by ongoing gameplay</w:t>
      </w:r>
      <w:r>
        <w:rPr>
          <w:rFonts w:ascii="Gill Sans" w:eastAsia="Gill Sans" w:hAnsi="Gill Sans" w:cs="Gill Sans"/>
          <w:color w:val="000000"/>
        </w:rPr>
        <w:t xml:space="preserve">. </w:t>
      </w:r>
      <w:r w:rsidR="009669AE">
        <w:rPr>
          <w:rFonts w:ascii="Gill Sans" w:eastAsia="Gill Sans" w:hAnsi="Gill Sans" w:cs="Gill Sans"/>
          <w:color w:val="000000"/>
        </w:rPr>
        <w:t xml:space="preserve">Gordon says that often the budget of a game will determine how extensive its music and sound creation is and whether or not an entirely new library must be built from the ground up. To allow for this, </w:t>
      </w:r>
      <w:proofErr w:type="spellStart"/>
      <w:r w:rsidR="009669AE">
        <w:rPr>
          <w:rFonts w:ascii="Gill Sans" w:eastAsia="Gill Sans" w:hAnsi="Gill Sans" w:cs="Gill Sans"/>
          <w:color w:val="000000"/>
        </w:rPr>
        <w:t>Pryamind</w:t>
      </w:r>
      <w:proofErr w:type="spellEnd"/>
      <w:r w:rsidR="009669AE">
        <w:rPr>
          <w:rFonts w:ascii="Gill Sans" w:eastAsia="Gill Sans" w:hAnsi="Gill Sans" w:cs="Gill Sans"/>
          <w:color w:val="000000"/>
        </w:rPr>
        <w:t xml:space="preserve"> has </w:t>
      </w:r>
      <w:proofErr w:type="spellStart"/>
      <w:r w:rsidR="009669AE">
        <w:rPr>
          <w:rFonts w:ascii="Gill Sans" w:eastAsia="Gill Sans" w:hAnsi="Gill Sans" w:cs="Gill Sans"/>
          <w:color w:val="000000"/>
        </w:rPr>
        <w:t>foley</w:t>
      </w:r>
      <w:proofErr w:type="spellEnd"/>
      <w:r w:rsidR="009669AE">
        <w:rPr>
          <w:rFonts w:ascii="Gill Sans" w:eastAsia="Gill Sans" w:hAnsi="Gill Sans" w:cs="Gill Sans"/>
          <w:color w:val="000000"/>
        </w:rPr>
        <w:t xml:space="preserve"> kits available so that students can get hands-on experience with creating their own sounds from scratch. “You can source sounds from existing effects libraries, but when you are working on a AAA </w:t>
      </w:r>
      <w:r w:rsidR="009669AE">
        <w:rPr>
          <w:rFonts w:ascii="Gill Sans" w:eastAsia="Gill Sans" w:hAnsi="Gill Sans" w:cs="Gill Sans"/>
          <w:color w:val="000000"/>
        </w:rPr>
        <w:lastRenderedPageBreak/>
        <w:t>game from a big studio they often require their own sound design environment and a lot of customization</w:t>
      </w:r>
      <w:r w:rsidR="000A1118">
        <w:rPr>
          <w:rFonts w:ascii="Gill Sans" w:eastAsia="Gill Sans" w:hAnsi="Gill Sans" w:cs="Gill Sans"/>
          <w:color w:val="000000"/>
        </w:rPr>
        <w:t>,” he said.</w:t>
      </w:r>
    </w:p>
    <w:p w14:paraId="7F9D8E7C" w14:textId="5A70196A" w:rsidR="000A1118" w:rsidRDefault="000A1118" w:rsidP="0078325A">
      <w:pPr>
        <w:spacing w:afterLines="28" w:after="67" w:line="360" w:lineRule="auto"/>
        <w:rPr>
          <w:rFonts w:ascii="Gill Sans" w:eastAsia="Gill Sans" w:hAnsi="Gill Sans" w:cs="Gill Sans"/>
          <w:color w:val="000000"/>
        </w:rPr>
      </w:pPr>
    </w:p>
    <w:p w14:paraId="198BE6C7" w14:textId="7FBFE94D" w:rsidR="000A1118" w:rsidRDefault="00B873F0" w:rsidP="0078325A">
      <w:pPr>
        <w:spacing w:afterLines="28" w:after="67" w:line="360" w:lineRule="auto"/>
        <w:rPr>
          <w:rFonts w:ascii="Gill Sans" w:eastAsia="Gill Sans" w:hAnsi="Gill Sans" w:cs="Gill Sans"/>
          <w:b/>
          <w:color w:val="000000"/>
        </w:rPr>
      </w:pPr>
      <w:r w:rsidRPr="00B873F0">
        <w:rPr>
          <w:rFonts w:ascii="Gill Sans" w:eastAsia="Gill Sans" w:hAnsi="Gill Sans" w:cs="Gill Sans"/>
          <w:b/>
          <w:color w:val="000000"/>
        </w:rPr>
        <w:t xml:space="preserve">One </w:t>
      </w:r>
      <w:r w:rsidR="0078325A">
        <w:rPr>
          <w:rFonts w:ascii="Gill Sans" w:eastAsia="Gill Sans" w:hAnsi="Gill Sans" w:cs="Gill Sans"/>
          <w:b/>
          <w:color w:val="000000"/>
        </w:rPr>
        <w:t>s</w:t>
      </w:r>
      <w:r w:rsidRPr="00B873F0">
        <w:rPr>
          <w:rFonts w:ascii="Gill Sans" w:eastAsia="Gill Sans" w:hAnsi="Gill Sans" w:cs="Gill Sans"/>
          <w:b/>
          <w:color w:val="000000"/>
        </w:rPr>
        <w:t xml:space="preserve">ize </w:t>
      </w:r>
      <w:r w:rsidR="0078325A">
        <w:rPr>
          <w:rFonts w:ascii="Gill Sans" w:eastAsia="Gill Sans" w:hAnsi="Gill Sans" w:cs="Gill Sans"/>
          <w:b/>
          <w:color w:val="000000"/>
        </w:rPr>
        <w:t>f</w:t>
      </w:r>
      <w:r w:rsidRPr="00B873F0">
        <w:rPr>
          <w:rFonts w:ascii="Gill Sans" w:eastAsia="Gill Sans" w:hAnsi="Gill Sans" w:cs="Gill Sans"/>
          <w:b/>
          <w:color w:val="000000"/>
        </w:rPr>
        <w:t xml:space="preserve">its </w:t>
      </w:r>
      <w:r w:rsidR="0078325A">
        <w:rPr>
          <w:rFonts w:ascii="Gill Sans" w:eastAsia="Gill Sans" w:hAnsi="Gill Sans" w:cs="Gill Sans"/>
          <w:b/>
          <w:color w:val="000000"/>
        </w:rPr>
        <w:t>a</w:t>
      </w:r>
      <w:r w:rsidRPr="00B873F0">
        <w:rPr>
          <w:rFonts w:ascii="Gill Sans" w:eastAsia="Gill Sans" w:hAnsi="Gill Sans" w:cs="Gill Sans"/>
          <w:b/>
          <w:color w:val="000000"/>
        </w:rPr>
        <w:t>ll</w:t>
      </w:r>
    </w:p>
    <w:p w14:paraId="3D88BF8C" w14:textId="4001D2C0" w:rsidR="00536926" w:rsidRDefault="0078325A" w:rsidP="0078325A">
      <w:pPr>
        <w:spacing w:afterLines="28" w:after="67" w:line="360" w:lineRule="auto"/>
        <w:rPr>
          <w:rFonts w:ascii="Gill Sans" w:eastAsia="Gill Sans" w:hAnsi="Gill Sans" w:cs="Gill Sans"/>
          <w:color w:val="000000"/>
        </w:rPr>
      </w:pPr>
      <w:r>
        <w:rPr>
          <w:rFonts w:ascii="Gill Sans" w:eastAsia="Gill Sans" w:hAnsi="Gill Sans" w:cs="Gill Sans"/>
          <w:noProof/>
          <w:color w:val="000000"/>
        </w:rPr>
        <w:drawing>
          <wp:anchor distT="0" distB="0" distL="114300" distR="114300" simplePos="0" relativeHeight="251658240" behindDoc="0" locked="0" layoutInCell="1" allowOverlap="1" wp14:anchorId="18BB8500" wp14:editId="138A1007">
            <wp:simplePos x="0" y="0"/>
            <wp:positionH relativeFrom="column">
              <wp:posOffset>35560</wp:posOffset>
            </wp:positionH>
            <wp:positionV relativeFrom="paragraph">
              <wp:posOffset>31342</wp:posOffset>
            </wp:positionV>
            <wp:extent cx="2667635" cy="14966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g Mentoring in Studio 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635" cy="1496695"/>
                    </a:xfrm>
                    <a:prstGeom prst="rect">
                      <a:avLst/>
                    </a:prstGeom>
                  </pic:spPr>
                </pic:pic>
              </a:graphicData>
            </a:graphic>
            <wp14:sizeRelH relativeFrom="page">
              <wp14:pctWidth>0</wp14:pctWidth>
            </wp14:sizeRelH>
            <wp14:sizeRelV relativeFrom="page">
              <wp14:pctHeight>0</wp14:pctHeight>
            </wp14:sizeRelV>
          </wp:anchor>
        </w:drawing>
      </w:r>
      <w:r w:rsidR="004F0344">
        <w:rPr>
          <w:rFonts w:ascii="Gill Sans" w:eastAsia="Gill Sans" w:hAnsi="Gill Sans" w:cs="Gill Sans"/>
          <w:color w:val="000000"/>
        </w:rPr>
        <w:t xml:space="preserve">Despite the variety of programs offered at Pyramind, one thing that they all have in common is their standardized use of Sonarworks’ Reference 4 audio calibration software, </w:t>
      </w:r>
      <w:r w:rsidR="00536926">
        <w:rPr>
          <w:rFonts w:ascii="Gill Sans" w:eastAsia="Gill Sans" w:hAnsi="Gill Sans" w:cs="Gill Sans"/>
          <w:color w:val="000000"/>
        </w:rPr>
        <w:t xml:space="preserve">something that Gordon considers </w:t>
      </w:r>
      <w:r w:rsidR="004C5CE2">
        <w:rPr>
          <w:rFonts w:ascii="Gill Sans" w:eastAsia="Gill Sans" w:hAnsi="Gill Sans" w:cs="Gill Sans"/>
          <w:color w:val="000000"/>
        </w:rPr>
        <w:t>crucial</w:t>
      </w:r>
      <w:r w:rsidR="00536926">
        <w:rPr>
          <w:rFonts w:ascii="Gill Sans" w:eastAsia="Gill Sans" w:hAnsi="Gill Sans" w:cs="Gill Sans"/>
          <w:color w:val="000000"/>
        </w:rPr>
        <w:t xml:space="preserve"> to the school’s signal chains. “Having consistency throughout all the listening environments that we have is </w:t>
      </w:r>
      <w:r w:rsidR="004C5CE2">
        <w:rPr>
          <w:rFonts w:ascii="Gill Sans" w:eastAsia="Gill Sans" w:hAnsi="Gill Sans" w:cs="Gill Sans"/>
          <w:color w:val="000000"/>
        </w:rPr>
        <w:t xml:space="preserve">essential </w:t>
      </w:r>
      <w:r w:rsidR="00536926">
        <w:rPr>
          <w:rFonts w:ascii="Gill Sans" w:eastAsia="Gill Sans" w:hAnsi="Gill Sans" w:cs="Gill Sans"/>
          <w:color w:val="000000"/>
        </w:rPr>
        <w:t>to teaching because you want ensure that we’re all hearing the same thing,” he said. “</w:t>
      </w:r>
      <w:r w:rsidR="00DE6EE5">
        <w:rPr>
          <w:rFonts w:ascii="Gill Sans" w:eastAsia="Gill Sans" w:hAnsi="Gill Sans" w:cs="Gill Sans"/>
          <w:color w:val="000000"/>
        </w:rPr>
        <w:t xml:space="preserve">We have Reference installed in all four of our studios and on every </w:t>
      </w:r>
      <w:r w:rsidR="004C5CE2">
        <w:rPr>
          <w:rFonts w:ascii="Gill Sans" w:eastAsia="Gill Sans" w:hAnsi="Gill Sans" w:cs="Gill Sans"/>
          <w:color w:val="000000"/>
        </w:rPr>
        <w:t xml:space="preserve">DAW </w:t>
      </w:r>
      <w:r w:rsidR="00DE6EE5">
        <w:rPr>
          <w:rFonts w:ascii="Gill Sans" w:eastAsia="Gill Sans" w:hAnsi="Gill Sans" w:cs="Gill Sans"/>
          <w:color w:val="000000"/>
        </w:rPr>
        <w:t xml:space="preserve">and </w:t>
      </w:r>
      <w:r w:rsidR="00BF60E8">
        <w:rPr>
          <w:rFonts w:ascii="Gill Sans" w:eastAsia="Gill Sans" w:hAnsi="Gill Sans" w:cs="Gill Sans"/>
          <w:color w:val="000000"/>
        </w:rPr>
        <w:t>i</w:t>
      </w:r>
      <w:r w:rsidR="004C5CE2">
        <w:rPr>
          <w:rFonts w:ascii="Gill Sans" w:eastAsia="Gill Sans" w:hAnsi="Gill Sans" w:cs="Gill Sans"/>
          <w:color w:val="000000"/>
        </w:rPr>
        <w:t>t helps ensure that what you’re hearing is going to translate regardless of where it is heard</w:t>
      </w:r>
      <w:r w:rsidR="00BF60E8">
        <w:rPr>
          <w:rFonts w:ascii="Gill Sans" w:eastAsia="Gill Sans" w:hAnsi="Gill Sans" w:cs="Gill Sans"/>
          <w:color w:val="000000"/>
        </w:rPr>
        <w:t>.”</w:t>
      </w:r>
    </w:p>
    <w:p w14:paraId="650A4E89" w14:textId="77777777" w:rsidR="00536926" w:rsidRDefault="00536926" w:rsidP="0078325A">
      <w:pPr>
        <w:spacing w:afterLines="28" w:after="67" w:line="360" w:lineRule="auto"/>
        <w:rPr>
          <w:rFonts w:ascii="Gill Sans" w:eastAsia="Gill Sans" w:hAnsi="Gill Sans" w:cs="Gill Sans"/>
          <w:color w:val="000000"/>
        </w:rPr>
      </w:pPr>
    </w:p>
    <w:p w14:paraId="18DA8A56" w14:textId="661F4A95" w:rsidR="00B873F0" w:rsidRPr="00B873F0" w:rsidRDefault="00536926" w:rsidP="0078325A">
      <w:pPr>
        <w:spacing w:afterLines="28" w:after="67" w:line="360" w:lineRule="auto"/>
        <w:rPr>
          <w:rFonts w:ascii="Gill Sans" w:eastAsia="Gill Sans" w:hAnsi="Gill Sans" w:cs="Gill Sans"/>
          <w:color w:val="000000"/>
        </w:rPr>
      </w:pPr>
      <w:r>
        <w:rPr>
          <w:rFonts w:ascii="Gill Sans" w:eastAsia="Gill Sans" w:hAnsi="Gill Sans" w:cs="Gill Sans"/>
          <w:color w:val="000000"/>
        </w:rPr>
        <w:t xml:space="preserve">In addition to using the monitor calibration in their studios, Pyramind also provides each student with a </w:t>
      </w:r>
      <w:r w:rsidR="004F0344">
        <w:rPr>
          <w:rFonts w:ascii="Gill Sans" w:eastAsia="Gill Sans" w:hAnsi="Gill Sans" w:cs="Gill Sans"/>
          <w:color w:val="000000"/>
        </w:rPr>
        <w:t>set of AKG K702 headphones</w:t>
      </w:r>
      <w:r>
        <w:rPr>
          <w:rFonts w:ascii="Gill Sans" w:eastAsia="Gill Sans" w:hAnsi="Gill Sans" w:cs="Gill Sans"/>
          <w:color w:val="000000"/>
        </w:rPr>
        <w:t xml:space="preserve">, each </w:t>
      </w:r>
      <w:r w:rsidR="004F0344">
        <w:rPr>
          <w:rFonts w:ascii="Gill Sans" w:eastAsia="Gill Sans" w:hAnsi="Gill Sans" w:cs="Gill Sans"/>
          <w:color w:val="000000"/>
        </w:rPr>
        <w:t>individually calibrated by Sonarworks</w:t>
      </w:r>
      <w:r w:rsidR="00BF60E8">
        <w:rPr>
          <w:rFonts w:ascii="Gill Sans" w:eastAsia="Gill Sans" w:hAnsi="Gill Sans" w:cs="Gill Sans"/>
          <w:color w:val="000000"/>
        </w:rPr>
        <w:t xml:space="preserve"> for the best</w:t>
      </w:r>
      <w:r w:rsidR="002B016D">
        <w:rPr>
          <w:rFonts w:ascii="Gill Sans" w:eastAsia="Gill Sans" w:hAnsi="Gill Sans" w:cs="Gill Sans"/>
          <w:color w:val="000000"/>
        </w:rPr>
        <w:t xml:space="preserve"> possible</w:t>
      </w:r>
      <w:r w:rsidR="00BF60E8">
        <w:rPr>
          <w:rFonts w:ascii="Gill Sans" w:eastAsia="Gill Sans" w:hAnsi="Gill Sans" w:cs="Gill Sans"/>
          <w:color w:val="000000"/>
        </w:rPr>
        <w:t xml:space="preserve"> </w:t>
      </w:r>
      <w:r w:rsidR="00DA22D6">
        <w:rPr>
          <w:rFonts w:ascii="Gill Sans" w:eastAsia="Gill Sans" w:hAnsi="Gill Sans" w:cs="Gill Sans"/>
          <w:color w:val="000000"/>
        </w:rPr>
        <w:t>accuracy.</w:t>
      </w:r>
      <w:r w:rsidR="00BF60E8">
        <w:rPr>
          <w:rFonts w:ascii="Gill Sans" w:eastAsia="Gill Sans" w:hAnsi="Gill Sans" w:cs="Gill Sans"/>
          <w:color w:val="000000"/>
        </w:rPr>
        <w:t xml:space="preserve"> Gordon says </w:t>
      </w:r>
      <w:r w:rsidR="00EB06F1">
        <w:rPr>
          <w:rFonts w:ascii="Gill Sans" w:eastAsia="Gill Sans" w:hAnsi="Gill Sans" w:cs="Gill Sans"/>
          <w:color w:val="000000"/>
        </w:rPr>
        <w:t>that this made a big impact on student workflow and has allowed them to drastically cut down on translation issues by adopting a standardized set of headphones. “What’s great about Reference is that it doesn’t change the nature of our training, it just makes the production workflow that much easier and better. It’s a blessing because you know that what students are hearing in their headphones will translate anywhere else, and that’s a real asset when teaching.”</w:t>
      </w:r>
    </w:p>
    <w:p w14:paraId="2EF2A7ED" w14:textId="77777777" w:rsidR="004B144F" w:rsidRDefault="004B144F" w:rsidP="0078325A">
      <w:pPr>
        <w:spacing w:afterLines="28" w:after="67" w:line="360" w:lineRule="auto"/>
      </w:pPr>
    </w:p>
    <w:p w14:paraId="2E20FC6D" w14:textId="5F531979" w:rsidR="004B144F" w:rsidRDefault="00B201CD" w:rsidP="0078325A">
      <w:pPr>
        <w:spacing w:afterLines="28" w:after="67" w:line="360" w:lineRule="auto"/>
        <w:rPr>
          <w:rFonts w:ascii="Gill Sans" w:eastAsia="Gill Sans" w:hAnsi="Gill Sans" w:cs="Gill Sans"/>
          <w:color w:val="1155CC"/>
          <w:u w:val="single"/>
        </w:rPr>
      </w:pPr>
      <w:r>
        <w:rPr>
          <w:rFonts w:ascii="Gill Sans" w:eastAsia="Gill Sans" w:hAnsi="Gill Sans" w:cs="Gill Sans"/>
        </w:rPr>
        <w:t xml:space="preserve">For more information about Sonarworks’ Reference 4, please visit:  </w:t>
      </w:r>
      <w:hyperlink r:id="rId9">
        <w:r>
          <w:rPr>
            <w:rFonts w:ascii="Gill Sans" w:eastAsia="Gill Sans" w:hAnsi="Gill Sans" w:cs="Gill Sans"/>
            <w:color w:val="1155CC"/>
            <w:u w:val="single"/>
          </w:rPr>
          <w:t xml:space="preserve">http://www.sonarworks.com/reference. </w:t>
        </w:r>
      </w:hyperlink>
    </w:p>
    <w:p w14:paraId="12050FFA" w14:textId="67429534" w:rsidR="0078325A" w:rsidRDefault="0078325A" w:rsidP="0078325A">
      <w:pPr>
        <w:spacing w:afterLines="28" w:after="67" w:line="360" w:lineRule="auto"/>
        <w:rPr>
          <w:rFonts w:ascii="Gill Sans" w:eastAsia="Gill Sans" w:hAnsi="Gill Sans" w:cs="Gill Sans"/>
        </w:rPr>
      </w:pPr>
    </w:p>
    <w:p w14:paraId="69427D5A" w14:textId="71FB5584" w:rsidR="0078325A" w:rsidRDefault="0078325A" w:rsidP="0078325A">
      <w:pPr>
        <w:spacing w:afterLines="28" w:after="67" w:line="360" w:lineRule="auto"/>
        <w:rPr>
          <w:rFonts w:ascii="Gill Sans MT" w:eastAsia="Times New Roman" w:hAnsi="Gill Sans MT" w:cs="Times New Roman"/>
          <w:color w:val="0000FF"/>
          <w:u w:val="single"/>
        </w:rPr>
      </w:pPr>
      <w:r w:rsidRPr="0078325A">
        <w:rPr>
          <w:rFonts w:ascii="Gill Sans MT" w:eastAsia="Gill Sans" w:hAnsi="Gill Sans MT" w:cs="Gill Sans"/>
        </w:rPr>
        <w:t xml:space="preserve">For more information about </w:t>
      </w:r>
      <w:proofErr w:type="spellStart"/>
      <w:r w:rsidRPr="0078325A">
        <w:rPr>
          <w:rFonts w:ascii="Gill Sans MT" w:eastAsia="Gill Sans" w:hAnsi="Gill Sans MT" w:cs="Gill Sans"/>
        </w:rPr>
        <w:t>Pyramind</w:t>
      </w:r>
      <w:r w:rsidR="007B475F">
        <w:rPr>
          <w:rFonts w:ascii="Gill Sans MT" w:eastAsia="Gill Sans" w:hAnsi="Gill Sans MT" w:cs="Gill Sans"/>
        </w:rPr>
        <w:t>’s</w:t>
      </w:r>
      <w:proofErr w:type="spellEnd"/>
      <w:r w:rsidR="007B475F">
        <w:rPr>
          <w:rFonts w:ascii="Gill Sans MT" w:eastAsia="Gill Sans" w:hAnsi="Gill Sans MT" w:cs="Gill Sans"/>
        </w:rPr>
        <w:t xml:space="preserve"> Ground Campus Programs, please visit: </w:t>
      </w:r>
      <w:hyperlink r:id="rId10" w:history="1">
        <w:r w:rsidRPr="0078325A">
          <w:rPr>
            <w:rFonts w:ascii="Gill Sans MT" w:eastAsia="Times New Roman" w:hAnsi="Gill Sans MT" w:cs="Times New Roman"/>
            <w:color w:val="0000FF"/>
            <w:u w:val="single"/>
          </w:rPr>
          <w:t>https://www.pyramind.com/training/programs/ground-program-compare/</w:t>
        </w:r>
      </w:hyperlink>
    </w:p>
    <w:p w14:paraId="03798312" w14:textId="67A6015C" w:rsidR="007B475F" w:rsidRDefault="007B475F" w:rsidP="0078325A">
      <w:pPr>
        <w:spacing w:afterLines="28" w:after="67" w:line="360" w:lineRule="auto"/>
        <w:rPr>
          <w:rFonts w:ascii="Gill Sans MT" w:eastAsia="Times New Roman" w:hAnsi="Gill Sans MT" w:cs="Times New Roman"/>
        </w:rPr>
      </w:pPr>
    </w:p>
    <w:p w14:paraId="668F0C9F" w14:textId="4435727F" w:rsidR="007B475F" w:rsidRDefault="007B475F" w:rsidP="0078325A">
      <w:pPr>
        <w:spacing w:afterLines="28" w:after="67" w:line="360" w:lineRule="auto"/>
        <w:rPr>
          <w:rFonts w:ascii="Gill Sans MT" w:eastAsia="Times New Roman" w:hAnsi="Gill Sans MT" w:cs="Times New Roman"/>
        </w:rPr>
      </w:pPr>
      <w:r>
        <w:rPr>
          <w:rFonts w:ascii="Gill Sans MT" w:eastAsia="Times New Roman" w:hAnsi="Gill Sans MT" w:cs="Times New Roman"/>
        </w:rPr>
        <w:t xml:space="preserve">For more information about </w:t>
      </w:r>
      <w:proofErr w:type="spellStart"/>
      <w:r>
        <w:rPr>
          <w:rFonts w:ascii="Gill Sans MT" w:eastAsia="Times New Roman" w:hAnsi="Gill Sans MT" w:cs="Times New Roman"/>
        </w:rPr>
        <w:t>Pyramind’s</w:t>
      </w:r>
      <w:proofErr w:type="spellEnd"/>
      <w:r>
        <w:rPr>
          <w:rFonts w:ascii="Gill Sans MT" w:eastAsia="Times New Roman" w:hAnsi="Gill Sans MT" w:cs="Times New Roman"/>
        </w:rPr>
        <w:t xml:space="preserve"> Online Programs, please visit:</w:t>
      </w:r>
    </w:p>
    <w:p w14:paraId="517639D8" w14:textId="021839BE" w:rsidR="007B475F" w:rsidRPr="0078325A" w:rsidRDefault="007B475F" w:rsidP="0078325A">
      <w:pPr>
        <w:spacing w:afterLines="28" w:after="67" w:line="360" w:lineRule="auto"/>
        <w:rPr>
          <w:rFonts w:ascii="Gill Sans MT" w:eastAsia="Times New Roman" w:hAnsi="Gill Sans MT" w:cs="Times New Roman"/>
        </w:rPr>
      </w:pPr>
      <w:hyperlink r:id="rId11" w:history="1">
        <w:r w:rsidRPr="007B475F">
          <w:rPr>
            <w:rStyle w:val="Hyperlink"/>
            <w:rFonts w:ascii="Gill Sans MT" w:eastAsia="Times New Roman" w:hAnsi="Gill Sans MT" w:cs="Times New Roman"/>
          </w:rPr>
          <w:t>http://www.pyramind.com/online-class-programs#</w:t>
        </w:r>
      </w:hyperlink>
    </w:p>
    <w:p w14:paraId="5C7EAD92" w14:textId="065B761F" w:rsidR="004B144F" w:rsidRDefault="004B144F" w:rsidP="0078325A">
      <w:pPr>
        <w:spacing w:afterLines="28" w:after="67" w:line="360" w:lineRule="auto"/>
        <w:rPr>
          <w:rFonts w:ascii="Gill Sans" w:eastAsia="Gill Sans" w:hAnsi="Gill Sans" w:cs="Gill Sans"/>
        </w:rPr>
      </w:pPr>
      <w:bookmarkStart w:id="0" w:name="_GoBack"/>
      <w:bookmarkEnd w:id="0"/>
    </w:p>
    <w:p w14:paraId="668DC44F" w14:textId="714B8F80" w:rsidR="00345E08" w:rsidRPr="0078325A" w:rsidRDefault="00B201CD" w:rsidP="0078325A">
      <w:pPr>
        <w:spacing w:afterLines="28" w:after="67" w:line="360" w:lineRule="auto"/>
        <w:rPr>
          <w:rFonts w:ascii="Gill Sans" w:eastAsia="Gill Sans" w:hAnsi="Gill Sans" w:cs="Gill Sans"/>
          <w:color w:val="000000"/>
        </w:rPr>
      </w:pPr>
      <w:r>
        <w:rPr>
          <w:rFonts w:ascii="Gill Sans" w:eastAsia="Gill Sans" w:hAnsi="Gill Sans" w:cs="Gill Sans"/>
          <w:b/>
          <w:color w:val="000000"/>
          <w:highlight w:val="white"/>
        </w:rPr>
        <w:t>About Sonarworks</w:t>
      </w:r>
      <w:r>
        <w:rPr>
          <w:rFonts w:ascii="Gill Sans" w:eastAsia="Gill Sans" w:hAnsi="Gill Sans" w:cs="Gill Sans"/>
          <w:color w:val="000000"/>
        </w:rPr>
        <w:br/>
      </w:r>
      <w:r>
        <w:rPr>
          <w:rFonts w:ascii="Gill Sans" w:eastAsia="Gill Sans" w:hAnsi="Gill Sans" w:cs="Gill Sans"/>
          <w:color w:val="000000"/>
          <w:highlight w:val="white"/>
        </w:rPr>
        <w:t>Sonarworks began in 2012 when two music lovers met a scientist — a perfect storm of acoustic know-how and passion for good sound soon became the software that's currently transforming sound monitoring. Sonarworks’ flagship professional audio product, Reference 4 software, removes unwanted coloration and delivers the same accurate studio reference sound on all speakers and headphones. The software has since been endorsed by many Grammy-award winning mixing and mastering engineers and has won several industry awards and accolades. </w:t>
      </w:r>
    </w:p>
    <w:p w14:paraId="399E8A71" w14:textId="77777777" w:rsidR="0078325A" w:rsidRDefault="0078325A" w:rsidP="0078325A">
      <w:pPr>
        <w:pBdr>
          <w:top w:val="nil"/>
          <w:left w:val="nil"/>
          <w:bottom w:val="nil"/>
          <w:right w:val="nil"/>
          <w:between w:val="nil"/>
        </w:pBdr>
        <w:spacing w:afterLines="28" w:after="67" w:line="360" w:lineRule="auto"/>
        <w:rPr>
          <w:rFonts w:ascii="Gill Sans" w:eastAsia="Gill Sans" w:hAnsi="Gill Sans" w:cs="Gill Sans"/>
          <w:b/>
          <w:color w:val="000000"/>
        </w:rPr>
      </w:pPr>
    </w:p>
    <w:p w14:paraId="1CEBD5D2" w14:textId="117B1342" w:rsidR="004B144F" w:rsidRDefault="00B201CD" w:rsidP="0078325A">
      <w:pPr>
        <w:pBdr>
          <w:top w:val="nil"/>
          <w:left w:val="nil"/>
          <w:bottom w:val="nil"/>
          <w:right w:val="nil"/>
          <w:between w:val="nil"/>
        </w:pBdr>
        <w:spacing w:afterLines="28" w:after="67" w:line="360" w:lineRule="auto"/>
        <w:rPr>
          <w:rFonts w:ascii="Gill Sans" w:eastAsia="Gill Sans" w:hAnsi="Gill Sans" w:cs="Gill Sans"/>
          <w:b/>
          <w:color w:val="000000"/>
        </w:rPr>
      </w:pPr>
      <w:r>
        <w:rPr>
          <w:rFonts w:ascii="Gill Sans" w:eastAsia="Gill Sans" w:hAnsi="Gill Sans" w:cs="Gill Sans"/>
          <w:b/>
          <w:color w:val="000000"/>
        </w:rPr>
        <w:t>Media Contact:</w:t>
      </w:r>
    </w:p>
    <w:p w14:paraId="1E76A4E5" w14:textId="77777777" w:rsidR="004B144F" w:rsidRDefault="00B201CD" w:rsidP="0078325A">
      <w:pPr>
        <w:pBdr>
          <w:top w:val="nil"/>
          <w:left w:val="nil"/>
          <w:bottom w:val="nil"/>
          <w:right w:val="nil"/>
          <w:between w:val="nil"/>
        </w:pBdr>
        <w:spacing w:afterLines="28" w:after="67" w:line="360" w:lineRule="auto"/>
        <w:rPr>
          <w:rFonts w:ascii="Gill Sans" w:eastAsia="Gill Sans" w:hAnsi="Gill Sans" w:cs="Gill Sans"/>
          <w:color w:val="000000"/>
        </w:rPr>
      </w:pPr>
      <w:r>
        <w:rPr>
          <w:rFonts w:ascii="Gill Sans" w:eastAsia="Gill Sans" w:hAnsi="Gill Sans" w:cs="Gill Sans"/>
          <w:color w:val="000000"/>
        </w:rPr>
        <w:t>Steve Bailey</w:t>
      </w:r>
    </w:p>
    <w:p w14:paraId="48A0A33B" w14:textId="77777777" w:rsidR="004B144F" w:rsidRDefault="00B201CD" w:rsidP="0078325A">
      <w:pPr>
        <w:pBdr>
          <w:top w:val="nil"/>
          <w:left w:val="nil"/>
          <w:bottom w:val="nil"/>
          <w:right w:val="nil"/>
          <w:between w:val="nil"/>
        </w:pBdr>
        <w:spacing w:afterLines="28" w:after="67" w:line="360" w:lineRule="auto"/>
        <w:rPr>
          <w:rFonts w:ascii="Gill Sans" w:eastAsia="Gill Sans" w:hAnsi="Gill Sans" w:cs="Gill Sans"/>
          <w:color w:val="000000"/>
        </w:rPr>
      </w:pPr>
      <w:r>
        <w:rPr>
          <w:rFonts w:ascii="Gill Sans" w:eastAsia="Gill Sans" w:hAnsi="Gill Sans" w:cs="Gill Sans"/>
          <w:color w:val="000000"/>
        </w:rPr>
        <w:t>Hummingbird Media, Inc.</w:t>
      </w:r>
    </w:p>
    <w:p w14:paraId="55A2F78F" w14:textId="77777777" w:rsidR="004B144F" w:rsidRDefault="00B201CD" w:rsidP="0078325A">
      <w:pPr>
        <w:pBdr>
          <w:top w:val="nil"/>
          <w:left w:val="nil"/>
          <w:bottom w:val="nil"/>
          <w:right w:val="nil"/>
          <w:between w:val="nil"/>
        </w:pBdr>
        <w:spacing w:afterLines="28" w:after="67" w:line="360" w:lineRule="auto"/>
        <w:rPr>
          <w:rFonts w:ascii="Gill Sans" w:eastAsia="Gill Sans" w:hAnsi="Gill Sans" w:cs="Gill Sans"/>
          <w:color w:val="000000"/>
        </w:rPr>
      </w:pPr>
      <w:r>
        <w:rPr>
          <w:rFonts w:ascii="Gill Sans" w:eastAsia="Gill Sans" w:hAnsi="Gill Sans" w:cs="Gill Sans"/>
          <w:color w:val="000000"/>
        </w:rPr>
        <w:t>+1 (508) 596-9321</w:t>
      </w:r>
    </w:p>
    <w:p w14:paraId="67FFFCB8" w14:textId="77777777" w:rsidR="004B144F" w:rsidRDefault="00B201CD" w:rsidP="0078325A">
      <w:pPr>
        <w:pBdr>
          <w:top w:val="nil"/>
          <w:left w:val="nil"/>
          <w:bottom w:val="nil"/>
          <w:right w:val="nil"/>
          <w:between w:val="nil"/>
        </w:pBdr>
        <w:spacing w:afterLines="28" w:after="67" w:line="360" w:lineRule="auto"/>
        <w:rPr>
          <w:rFonts w:ascii="Gill Sans" w:eastAsia="Gill Sans" w:hAnsi="Gill Sans" w:cs="Gill Sans"/>
          <w:color w:val="000000"/>
        </w:rPr>
      </w:pPr>
      <w:r>
        <w:rPr>
          <w:rFonts w:ascii="Gill Sans" w:eastAsia="Gill Sans" w:hAnsi="Gill Sans" w:cs="Gill Sans"/>
          <w:color w:val="000000"/>
        </w:rPr>
        <w:t>steve@hummingbirdmedia.com</w:t>
      </w:r>
    </w:p>
    <w:p w14:paraId="628EFB87" w14:textId="77777777" w:rsidR="004B144F" w:rsidRDefault="004B144F" w:rsidP="0078325A">
      <w:pPr>
        <w:pBdr>
          <w:top w:val="nil"/>
          <w:left w:val="nil"/>
          <w:bottom w:val="nil"/>
          <w:right w:val="nil"/>
          <w:between w:val="nil"/>
        </w:pBdr>
        <w:spacing w:afterLines="28" w:after="67" w:line="360" w:lineRule="auto"/>
        <w:rPr>
          <w:rFonts w:ascii="Gill Sans" w:eastAsia="Gill Sans" w:hAnsi="Gill Sans" w:cs="Gill Sans"/>
          <w:color w:val="000000"/>
        </w:rPr>
      </w:pPr>
    </w:p>
    <w:p w14:paraId="22545E55" w14:textId="77777777" w:rsidR="004B144F" w:rsidRDefault="00B201CD" w:rsidP="0078325A">
      <w:pPr>
        <w:pBdr>
          <w:top w:val="nil"/>
          <w:left w:val="nil"/>
          <w:bottom w:val="nil"/>
          <w:right w:val="nil"/>
          <w:between w:val="nil"/>
        </w:pBdr>
        <w:spacing w:afterLines="28" w:after="67" w:line="360" w:lineRule="auto"/>
        <w:rPr>
          <w:rFonts w:ascii="Gill Sans" w:eastAsia="Gill Sans" w:hAnsi="Gill Sans" w:cs="Gill Sans"/>
          <w:color w:val="000000"/>
        </w:rPr>
      </w:pPr>
      <w:r>
        <w:rPr>
          <w:rFonts w:ascii="Gill Sans" w:eastAsia="Gill Sans" w:hAnsi="Gill Sans" w:cs="Gill Sans"/>
          <w:color w:val="000000"/>
        </w:rPr>
        <w:t xml:space="preserve">Jeff </w:t>
      </w:r>
      <w:proofErr w:type="spellStart"/>
      <w:r>
        <w:rPr>
          <w:rFonts w:ascii="Gill Sans" w:eastAsia="Gill Sans" w:hAnsi="Gill Sans" w:cs="Gill Sans"/>
          <w:color w:val="000000"/>
        </w:rPr>
        <w:t>Touzeau</w:t>
      </w:r>
      <w:proofErr w:type="spellEnd"/>
    </w:p>
    <w:p w14:paraId="19B3B920" w14:textId="77777777" w:rsidR="004B144F" w:rsidRDefault="00B201CD" w:rsidP="0078325A">
      <w:pPr>
        <w:pBdr>
          <w:top w:val="nil"/>
          <w:left w:val="nil"/>
          <w:bottom w:val="nil"/>
          <w:right w:val="nil"/>
          <w:between w:val="nil"/>
        </w:pBdr>
        <w:spacing w:afterLines="28" w:after="67" w:line="360" w:lineRule="auto"/>
        <w:rPr>
          <w:rFonts w:ascii="Gill Sans" w:eastAsia="Gill Sans" w:hAnsi="Gill Sans" w:cs="Gill Sans"/>
          <w:color w:val="000000"/>
        </w:rPr>
      </w:pPr>
      <w:r>
        <w:rPr>
          <w:rFonts w:ascii="Gill Sans" w:eastAsia="Gill Sans" w:hAnsi="Gill Sans" w:cs="Gill Sans"/>
          <w:color w:val="000000"/>
        </w:rPr>
        <w:t>Hummingbird Media, Inc.</w:t>
      </w:r>
    </w:p>
    <w:p w14:paraId="1ED1B6BA" w14:textId="77777777" w:rsidR="004B144F" w:rsidRDefault="00B201CD" w:rsidP="0078325A">
      <w:pPr>
        <w:pBdr>
          <w:top w:val="nil"/>
          <w:left w:val="nil"/>
          <w:bottom w:val="nil"/>
          <w:right w:val="nil"/>
          <w:between w:val="nil"/>
        </w:pBdr>
        <w:spacing w:afterLines="28" w:after="67" w:line="360" w:lineRule="auto"/>
        <w:rPr>
          <w:rFonts w:ascii="Gill Sans" w:eastAsia="Gill Sans" w:hAnsi="Gill Sans" w:cs="Gill Sans"/>
          <w:color w:val="000000"/>
        </w:rPr>
      </w:pPr>
      <w:r>
        <w:rPr>
          <w:rFonts w:ascii="Gill Sans" w:eastAsia="Gill Sans" w:hAnsi="Gill Sans" w:cs="Gill Sans"/>
          <w:color w:val="000000"/>
        </w:rPr>
        <w:t>+1 (914) 602-2913</w:t>
      </w:r>
      <w:r>
        <w:rPr>
          <w:rFonts w:ascii="Gill Sans" w:eastAsia="Gill Sans" w:hAnsi="Gill Sans" w:cs="Gill Sans"/>
          <w:color w:val="000000"/>
        </w:rPr>
        <w:br/>
        <w:t>jeff@hummingbirdmedia.com</w:t>
      </w:r>
      <w:r>
        <w:rPr>
          <w:rFonts w:ascii="Gill Sans" w:eastAsia="Gill Sans" w:hAnsi="Gill Sans" w:cs="Gill Sans"/>
          <w:color w:val="000000"/>
        </w:rPr>
        <w:br/>
      </w:r>
    </w:p>
    <w:p w14:paraId="6E5BB697" w14:textId="77777777" w:rsidR="004B144F" w:rsidRDefault="004B144F">
      <w:pPr>
        <w:pBdr>
          <w:top w:val="nil"/>
          <w:left w:val="nil"/>
          <w:bottom w:val="nil"/>
          <w:right w:val="nil"/>
          <w:between w:val="nil"/>
        </w:pBdr>
        <w:rPr>
          <w:rFonts w:ascii="Gill Sans" w:eastAsia="Gill Sans" w:hAnsi="Gill Sans" w:cs="Gill Sans"/>
          <w:color w:val="0000FF"/>
          <w:u w:val="single"/>
        </w:rPr>
      </w:pPr>
    </w:p>
    <w:sectPr w:rsidR="004B144F">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1F1A2" w14:textId="77777777" w:rsidR="00E5783F" w:rsidRDefault="00E5783F">
      <w:pPr>
        <w:spacing w:after="0"/>
      </w:pPr>
      <w:r>
        <w:separator/>
      </w:r>
    </w:p>
  </w:endnote>
  <w:endnote w:type="continuationSeparator" w:id="0">
    <w:p w14:paraId="3DEFF5F2" w14:textId="77777777" w:rsidR="00E5783F" w:rsidRDefault="00E578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bin">
    <w:altName w:val="Calibri"/>
    <w:panose1 w:val="020B0604020202020204"/>
    <w:charset w:val="00"/>
    <w:family w:val="swiss"/>
    <w:pitch w:val="variable"/>
    <w:sig w:usb0="8000002F" w:usb1="0000000B" w:usb2="00000000" w:usb3="00000000" w:csb0="00000001"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C214E" w14:textId="77777777" w:rsidR="00345E08" w:rsidRDefault="00345E08">
    <w:pPr>
      <w:pBdr>
        <w:top w:val="nil"/>
        <w:left w:val="nil"/>
        <w:bottom w:val="nil"/>
        <w:right w:val="nil"/>
        <w:between w:val="nil"/>
      </w:pBdr>
      <w:tabs>
        <w:tab w:val="center" w:pos="4320"/>
        <w:tab w:val="right" w:pos="864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7B3FE" w14:textId="77777777" w:rsidR="00345E08" w:rsidRDefault="00345E08">
    <w:pPr>
      <w:pBdr>
        <w:top w:val="nil"/>
        <w:left w:val="nil"/>
        <w:bottom w:val="nil"/>
        <w:right w:val="nil"/>
        <w:between w:val="nil"/>
      </w:pBdr>
      <w:tabs>
        <w:tab w:val="center" w:pos="4320"/>
        <w:tab w:val="right" w:pos="864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21AD8" w14:textId="77777777" w:rsidR="00345E08" w:rsidRDefault="00345E08">
    <w:pPr>
      <w:pBdr>
        <w:top w:val="nil"/>
        <w:left w:val="nil"/>
        <w:bottom w:val="nil"/>
        <w:right w:val="nil"/>
        <w:between w:val="nil"/>
      </w:pBdr>
      <w:tabs>
        <w:tab w:val="center" w:pos="4320"/>
        <w:tab w:val="right" w:pos="864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03B57" w14:textId="77777777" w:rsidR="00E5783F" w:rsidRDefault="00E5783F">
      <w:pPr>
        <w:spacing w:after="0"/>
      </w:pPr>
      <w:r>
        <w:separator/>
      </w:r>
    </w:p>
  </w:footnote>
  <w:footnote w:type="continuationSeparator" w:id="0">
    <w:p w14:paraId="722EAAE0" w14:textId="77777777" w:rsidR="00E5783F" w:rsidRDefault="00E578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F89BF" w14:textId="77777777" w:rsidR="00345E08" w:rsidRDefault="00345E08">
    <w:pPr>
      <w:pBdr>
        <w:top w:val="nil"/>
        <w:left w:val="nil"/>
        <w:bottom w:val="nil"/>
        <w:right w:val="nil"/>
        <w:between w:val="nil"/>
      </w:pBdr>
      <w:tabs>
        <w:tab w:val="center" w:pos="4320"/>
        <w:tab w:val="right" w:pos="864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93BA0" w14:textId="77777777" w:rsidR="00345E08" w:rsidRDefault="00345E08">
    <w:pPr>
      <w:pBdr>
        <w:top w:val="nil"/>
        <w:left w:val="nil"/>
        <w:bottom w:val="nil"/>
        <w:right w:val="nil"/>
        <w:between w:val="nil"/>
      </w:pBdr>
      <w:tabs>
        <w:tab w:val="center" w:pos="4320"/>
        <w:tab w:val="right" w:pos="864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61DC1" w14:textId="77777777" w:rsidR="00345E08" w:rsidRDefault="00345E08">
    <w:pPr>
      <w:pBdr>
        <w:top w:val="nil"/>
        <w:left w:val="nil"/>
        <w:bottom w:val="nil"/>
        <w:right w:val="nil"/>
        <w:between w:val="nil"/>
      </w:pBdr>
      <w:tabs>
        <w:tab w:val="right" w:pos="10170"/>
      </w:tabs>
      <w:spacing w:after="0"/>
      <w:ind w:right="-360"/>
      <w:rPr>
        <w:rFonts w:ascii="Cabin" w:eastAsia="Cabin" w:hAnsi="Cabin" w:cs="Cabin"/>
        <w:b/>
        <w:color w:val="808080"/>
        <w:sz w:val="32"/>
        <w:szCs w:val="32"/>
      </w:rPr>
    </w:pPr>
    <w:r>
      <w:rPr>
        <w:rFonts w:ascii="Cabin" w:eastAsia="Cabin" w:hAnsi="Cabin" w:cs="Cabin"/>
        <w:color w:val="808080"/>
        <w:sz w:val="32"/>
        <w:szCs w:val="32"/>
      </w:rPr>
      <w:t>PRESS RELEASE</w:t>
    </w:r>
    <w:r>
      <w:rPr>
        <w:rFonts w:ascii="Cabin" w:eastAsia="Cabin" w:hAnsi="Cabin" w:cs="Cabin"/>
        <w:b/>
        <w:color w:val="808080"/>
        <w:sz w:val="32"/>
        <w:szCs w:val="32"/>
      </w:rPr>
      <w:t xml:space="preserve"> </w:t>
    </w:r>
    <w:r>
      <w:rPr>
        <w:rFonts w:ascii="Cabin" w:eastAsia="Cabin" w:hAnsi="Cabin" w:cs="Cabin"/>
        <w:b/>
        <w:color w:val="808080"/>
        <w:sz w:val="32"/>
        <w:szCs w:val="32"/>
      </w:rPr>
      <w:tab/>
    </w:r>
    <w:r>
      <w:rPr>
        <w:rFonts w:ascii="Cabin" w:eastAsia="Cabin" w:hAnsi="Cabin" w:cs="Cabin"/>
        <w:b/>
        <w:color w:val="808080"/>
        <w:sz w:val="32"/>
        <w:szCs w:val="32"/>
      </w:rPr>
      <w:tab/>
      <w:t xml:space="preserve">  </w:t>
    </w:r>
    <w:r>
      <w:rPr>
        <w:rFonts w:ascii="Cabin" w:eastAsia="Cabin" w:hAnsi="Cabin" w:cs="Cabin"/>
        <w:b/>
        <w:noProof/>
        <w:color w:val="808080"/>
        <w:sz w:val="32"/>
        <w:szCs w:val="32"/>
      </w:rPr>
      <w:drawing>
        <wp:inline distT="0" distB="0" distL="0" distR="0" wp14:anchorId="2E81B8D9" wp14:editId="419D3938">
          <wp:extent cx="1929775" cy="456981"/>
          <wp:effectExtent l="0" t="0" r="0" b="0"/>
          <wp:docPr id="3" name="image3.jpg" descr="::Dropbox:Clients:Sonarworks:Sonarworks logo:SW_logo.jpg"/>
          <wp:cNvGraphicFramePr/>
          <a:graphic xmlns:a="http://schemas.openxmlformats.org/drawingml/2006/main">
            <a:graphicData uri="http://schemas.openxmlformats.org/drawingml/2006/picture">
              <pic:pic xmlns:pic="http://schemas.openxmlformats.org/drawingml/2006/picture">
                <pic:nvPicPr>
                  <pic:cNvPr id="0" name="image3.jpg" descr="::Dropbox:Clients:Sonarworks:Sonarworks logo:SW_logo.jpg"/>
                  <pic:cNvPicPr preferRelativeResize="0"/>
                </pic:nvPicPr>
                <pic:blipFill>
                  <a:blip r:embed="rId1"/>
                  <a:srcRect/>
                  <a:stretch>
                    <a:fillRect/>
                  </a:stretch>
                </pic:blipFill>
                <pic:spPr>
                  <a:xfrm>
                    <a:off x="0" y="0"/>
                    <a:ext cx="1929775" cy="456981"/>
                  </a:xfrm>
                  <a:prstGeom prst="rect">
                    <a:avLst/>
                  </a:prstGeom>
                  <a:ln/>
                </pic:spPr>
              </pic:pic>
            </a:graphicData>
          </a:graphic>
        </wp:inline>
      </w:drawing>
    </w:r>
  </w:p>
  <w:p w14:paraId="3F30193B" w14:textId="77777777" w:rsidR="00345E08" w:rsidRDefault="00345E08">
    <w:pPr>
      <w:pBdr>
        <w:top w:val="nil"/>
        <w:left w:val="nil"/>
        <w:bottom w:val="nil"/>
        <w:right w:val="nil"/>
        <w:between w:val="nil"/>
      </w:pBdr>
      <w:tabs>
        <w:tab w:val="center" w:pos="4680"/>
        <w:tab w:val="right" w:pos="9360"/>
      </w:tabs>
      <w:spacing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144F"/>
    <w:rsid w:val="00047485"/>
    <w:rsid w:val="000A1118"/>
    <w:rsid w:val="000C777A"/>
    <w:rsid w:val="00105ACA"/>
    <w:rsid w:val="00114502"/>
    <w:rsid w:val="00121917"/>
    <w:rsid w:val="00161405"/>
    <w:rsid w:val="00163FB7"/>
    <w:rsid w:val="00267AB8"/>
    <w:rsid w:val="002B016D"/>
    <w:rsid w:val="002D65D9"/>
    <w:rsid w:val="00345E08"/>
    <w:rsid w:val="003672C2"/>
    <w:rsid w:val="003F39E1"/>
    <w:rsid w:val="004B144F"/>
    <w:rsid w:val="004C5CE2"/>
    <w:rsid w:val="004F0344"/>
    <w:rsid w:val="00536926"/>
    <w:rsid w:val="00556A2E"/>
    <w:rsid w:val="00564059"/>
    <w:rsid w:val="006C70DB"/>
    <w:rsid w:val="00727986"/>
    <w:rsid w:val="00735434"/>
    <w:rsid w:val="0078325A"/>
    <w:rsid w:val="007B475F"/>
    <w:rsid w:val="008146F5"/>
    <w:rsid w:val="00850A62"/>
    <w:rsid w:val="00854CFF"/>
    <w:rsid w:val="008F3671"/>
    <w:rsid w:val="009639B4"/>
    <w:rsid w:val="009669AE"/>
    <w:rsid w:val="009B0BA7"/>
    <w:rsid w:val="009E3BC3"/>
    <w:rsid w:val="00A008FC"/>
    <w:rsid w:val="00A364A3"/>
    <w:rsid w:val="00A84A68"/>
    <w:rsid w:val="00AA3138"/>
    <w:rsid w:val="00B1748D"/>
    <w:rsid w:val="00B201CD"/>
    <w:rsid w:val="00B873F0"/>
    <w:rsid w:val="00BF60E8"/>
    <w:rsid w:val="00C16F50"/>
    <w:rsid w:val="00C930F0"/>
    <w:rsid w:val="00CF02E9"/>
    <w:rsid w:val="00D23080"/>
    <w:rsid w:val="00D36B88"/>
    <w:rsid w:val="00DA22D6"/>
    <w:rsid w:val="00DB39E4"/>
    <w:rsid w:val="00DC2F9A"/>
    <w:rsid w:val="00DE6EE5"/>
    <w:rsid w:val="00E5783F"/>
    <w:rsid w:val="00EB06F1"/>
    <w:rsid w:val="00EB41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4F8634"/>
  <w15:docId w15:val="{E3ACAF45-6824-604E-B4EA-05D68960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54CF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4CFF"/>
    <w:rPr>
      <w:rFonts w:ascii="Lucida Grande" w:hAnsi="Lucida Grande" w:cs="Lucida Grande"/>
      <w:sz w:val="18"/>
      <w:szCs w:val="18"/>
    </w:rPr>
  </w:style>
  <w:style w:type="character" w:styleId="Hyperlink">
    <w:name w:val="Hyperlink"/>
    <w:basedOn w:val="DefaultParagraphFont"/>
    <w:uiPriority w:val="99"/>
    <w:unhideWhenUsed/>
    <w:rsid w:val="00345E08"/>
    <w:rPr>
      <w:color w:val="0000FF"/>
      <w:u w:val="single"/>
    </w:rPr>
  </w:style>
  <w:style w:type="character" w:styleId="UnresolvedMention">
    <w:name w:val="Unresolved Mention"/>
    <w:basedOn w:val="DefaultParagraphFont"/>
    <w:uiPriority w:val="99"/>
    <w:semiHidden/>
    <w:unhideWhenUsed/>
    <w:rsid w:val="007B47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571772">
      <w:bodyDiv w:val="1"/>
      <w:marLeft w:val="0"/>
      <w:marRight w:val="0"/>
      <w:marTop w:val="0"/>
      <w:marBottom w:val="0"/>
      <w:divBdr>
        <w:top w:val="none" w:sz="0" w:space="0" w:color="auto"/>
        <w:left w:val="none" w:sz="0" w:space="0" w:color="auto"/>
        <w:bottom w:val="none" w:sz="0" w:space="0" w:color="auto"/>
        <w:right w:val="none" w:sz="0" w:space="0" w:color="auto"/>
      </w:divBdr>
    </w:div>
    <w:div w:id="469369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pyramind.com/online-class-programs"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www.pyramind.com/training/programs/ground-program-compare/"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sonarworks.com/reference"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960</Words>
  <Characters>5475</Characters>
  <Application>Microsoft Office Word</Application>
  <DocSecurity>0</DocSecurity>
  <Lines>45</Lines>
  <Paragraphs>12</Paragraphs>
  <ScaleCrop>false</ScaleCrop>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cp:revision>
  <dcterms:created xsi:type="dcterms:W3CDTF">2019-08-22T01:18:00Z</dcterms:created>
  <dcterms:modified xsi:type="dcterms:W3CDTF">2019-08-26T14:54:00Z</dcterms:modified>
</cp:coreProperties>
</file>