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53F78" w14:textId="4C1BAA00" w:rsidR="00145908" w:rsidRPr="00CC1424" w:rsidRDefault="00145908" w:rsidP="00145908">
      <w:pPr>
        <w:rPr>
          <w:rFonts w:ascii="Averta for TBWA Regular" w:eastAsiaTheme="minorEastAsia" w:hAnsi="Averta for TBWA Regular" w:cs="Times New Roman"/>
          <w:b/>
          <w:sz w:val="36"/>
          <w:szCs w:val="36"/>
          <w:lang w:val="nl-BE"/>
        </w:rPr>
      </w:pPr>
      <w:r w:rsidRPr="00CC1424">
        <w:rPr>
          <w:rFonts w:ascii="Averta for TBWA Regular" w:eastAsiaTheme="minorEastAsia" w:hAnsi="Averta for TBWA Regular" w:cs="Times New Roman"/>
          <w:b/>
          <w:sz w:val="36"/>
          <w:szCs w:val="36"/>
          <w:lang w:val="nl-BE"/>
        </w:rPr>
        <w:t xml:space="preserve">À quoi </w:t>
      </w:r>
      <w:proofErr w:type="spellStart"/>
      <w:r w:rsidRPr="00CC1424">
        <w:rPr>
          <w:rFonts w:ascii="Averta for TBWA Regular" w:eastAsiaTheme="minorEastAsia" w:hAnsi="Averta for TBWA Regular" w:cs="Times New Roman"/>
          <w:b/>
          <w:sz w:val="36"/>
          <w:szCs w:val="36"/>
          <w:lang w:val="nl-BE"/>
        </w:rPr>
        <w:t>servent</w:t>
      </w:r>
      <w:proofErr w:type="spellEnd"/>
      <w:r w:rsidRPr="00CC1424">
        <w:rPr>
          <w:rFonts w:ascii="Averta for TBWA Regular" w:eastAsiaTheme="minorEastAsia" w:hAnsi="Averta for TBWA Regular" w:cs="Times New Roman"/>
          <w:b/>
          <w:sz w:val="36"/>
          <w:szCs w:val="36"/>
          <w:lang w:val="nl-BE"/>
        </w:rPr>
        <w:t xml:space="preserve"> </w:t>
      </w:r>
      <w:proofErr w:type="spellStart"/>
      <w:r w:rsidRPr="00CC1424">
        <w:rPr>
          <w:rFonts w:ascii="Averta for TBWA Regular" w:eastAsiaTheme="minorEastAsia" w:hAnsi="Averta for TBWA Regular" w:cs="Times New Roman"/>
          <w:b/>
          <w:sz w:val="36"/>
          <w:szCs w:val="36"/>
          <w:lang w:val="nl-BE"/>
        </w:rPr>
        <w:t>réellement</w:t>
      </w:r>
      <w:proofErr w:type="spellEnd"/>
      <w:r w:rsidRPr="00CC1424">
        <w:rPr>
          <w:rFonts w:ascii="Averta for TBWA Regular" w:eastAsiaTheme="minorEastAsia" w:hAnsi="Averta for TBWA Regular" w:cs="Times New Roman"/>
          <w:b/>
          <w:sz w:val="36"/>
          <w:szCs w:val="36"/>
          <w:lang w:val="nl-BE"/>
        </w:rPr>
        <w:t xml:space="preserve"> les fêtes ?</w:t>
      </w:r>
    </w:p>
    <w:p w14:paraId="5840AF71" w14:textId="60947FFF" w:rsidR="00145908" w:rsidRPr="00CC1424" w:rsidRDefault="00CC1424" w:rsidP="00145908">
      <w:pPr>
        <w:rPr>
          <w:rFonts w:ascii="Averta for TBWA Regular" w:eastAsiaTheme="minorEastAsia" w:hAnsi="Averta for TBWA Regular" w:cs="Times New Roman"/>
          <w:b/>
          <w:sz w:val="36"/>
          <w:szCs w:val="36"/>
          <w:lang w:val="nl-BE"/>
        </w:rPr>
      </w:pPr>
      <w:r w:rsidRPr="00CC1424">
        <w:rPr>
          <w:rFonts w:ascii="Averta for TBWA Regular" w:eastAsiaTheme="minorEastAsia" w:hAnsi="Averta for TBWA Regular" w:cs="Times New Roman"/>
          <w:b/>
          <w:sz w:val="36"/>
          <w:szCs w:val="36"/>
          <w:lang w:val="nl-BE"/>
        </w:rPr>
        <w:t>Delhaize</w:t>
      </w:r>
      <w:r w:rsidRPr="00CC1424">
        <w:rPr>
          <w:rFonts w:ascii="Averta for TBWA Regular" w:eastAsiaTheme="minorEastAsia" w:hAnsi="Averta for TBWA Regular" w:cs="Times New Roman"/>
          <w:b/>
          <w:sz w:val="36"/>
          <w:szCs w:val="36"/>
          <w:lang w:val="nl-BE"/>
        </w:rPr>
        <w:t xml:space="preserve"> </w:t>
      </w:r>
      <w:r>
        <w:rPr>
          <w:rFonts w:ascii="Averta for TBWA Regular" w:eastAsiaTheme="minorEastAsia" w:hAnsi="Averta for TBWA Regular" w:cs="Times New Roman"/>
          <w:b/>
          <w:sz w:val="36"/>
          <w:szCs w:val="36"/>
          <w:lang w:val="nl-BE"/>
        </w:rPr>
        <w:t xml:space="preserve">et </w:t>
      </w:r>
      <w:r w:rsidR="00145908" w:rsidRPr="00CC1424">
        <w:rPr>
          <w:rFonts w:ascii="Averta for TBWA Regular" w:eastAsiaTheme="minorEastAsia" w:hAnsi="Averta for TBWA Regular" w:cs="Times New Roman"/>
          <w:b/>
          <w:sz w:val="36"/>
          <w:szCs w:val="36"/>
          <w:lang w:val="nl-BE"/>
        </w:rPr>
        <w:t>TBWA ont voulu le découvrir pour vous</w:t>
      </w:r>
    </w:p>
    <w:p w14:paraId="4B3EF570" w14:textId="036A0B1D" w:rsidR="00145908" w:rsidRPr="00CC1424" w:rsidRDefault="00145908" w:rsidP="00145908">
      <w:pPr>
        <w:rPr>
          <w:rFonts w:cstheme="minorHAnsi"/>
          <w:lang w:val="nl-BE"/>
        </w:rPr>
      </w:pPr>
    </w:p>
    <w:p w14:paraId="1639150E" w14:textId="1948FAFA" w:rsidR="00145908" w:rsidRPr="00CC1424" w:rsidRDefault="00145908" w:rsidP="00CC1424">
      <w:pPr>
        <w:jc w:val="both"/>
        <w:rPr>
          <w:rFonts w:ascii="Averta for TBWA Regular" w:eastAsia="Arial" w:hAnsi="Averta for TBWA Regular" w:cs="Arial"/>
          <w:b/>
          <w:color w:val="000000"/>
          <w:sz w:val="22"/>
          <w:szCs w:val="22"/>
          <w:lang w:val="nl-BE"/>
        </w:rPr>
      </w:pPr>
      <w:r w:rsidRPr="00CC1424">
        <w:rPr>
          <w:rFonts w:ascii="Averta for TBWA Regular" w:eastAsia="Arial" w:hAnsi="Averta for TBWA Regular" w:cs="Arial"/>
          <w:b/>
          <w:color w:val="000000"/>
          <w:sz w:val="22"/>
          <w:szCs w:val="22"/>
          <w:lang w:val="nl-BE"/>
        </w:rPr>
        <w:t xml:space="preserve">Pour savoir ce qui est important </w:t>
      </w:r>
      <w:r w:rsidR="00581802" w:rsidRPr="00CC1424">
        <w:rPr>
          <w:rFonts w:ascii="Averta for TBWA Regular" w:eastAsia="Arial" w:hAnsi="Averta for TBWA Regular" w:cs="Arial"/>
          <w:b/>
          <w:color w:val="000000"/>
          <w:sz w:val="22"/>
          <w:szCs w:val="22"/>
          <w:lang w:val="nl-BE"/>
        </w:rPr>
        <w:t xml:space="preserve">pour les gens </w:t>
      </w:r>
      <w:r w:rsidRPr="00CC1424">
        <w:rPr>
          <w:rFonts w:ascii="Averta for TBWA Regular" w:eastAsia="Arial" w:hAnsi="Averta for TBWA Regular" w:cs="Arial"/>
          <w:b/>
          <w:color w:val="000000"/>
          <w:sz w:val="22"/>
          <w:szCs w:val="22"/>
          <w:lang w:val="nl-BE"/>
        </w:rPr>
        <w:t xml:space="preserve">pendant les fêtes, Delhaize a mené son enquête auprès de 100 </w:t>
      </w:r>
      <w:r w:rsidR="00581802" w:rsidRPr="00CC1424">
        <w:rPr>
          <w:rFonts w:ascii="Averta for TBWA Regular" w:eastAsia="Arial" w:hAnsi="Averta for TBWA Regular" w:cs="Arial"/>
          <w:b/>
          <w:color w:val="000000"/>
          <w:sz w:val="22"/>
          <w:szCs w:val="22"/>
          <w:lang w:val="nl-BE"/>
        </w:rPr>
        <w:t>Belges. Durant tout le mois de décembre</w:t>
      </w:r>
      <w:r w:rsidR="00C44AB9" w:rsidRPr="00CC1424">
        <w:rPr>
          <w:rFonts w:ascii="Averta for TBWA Regular" w:eastAsia="Arial" w:hAnsi="Averta for TBWA Regular" w:cs="Arial"/>
          <w:b/>
          <w:color w:val="000000"/>
          <w:sz w:val="22"/>
          <w:szCs w:val="22"/>
          <w:lang w:val="nl-BE"/>
        </w:rPr>
        <w:t>,</w:t>
      </w:r>
      <w:r w:rsidR="00581802" w:rsidRPr="00CC1424">
        <w:rPr>
          <w:rFonts w:ascii="Averta for TBWA Regular" w:eastAsia="Arial" w:hAnsi="Averta for TBWA Regular" w:cs="Arial"/>
          <w:b/>
          <w:color w:val="000000"/>
          <w:sz w:val="22"/>
          <w:szCs w:val="22"/>
          <w:lang w:val="nl-BE"/>
        </w:rPr>
        <w:t xml:space="preserve"> l’enseigne au lion va aider toute la Belgique avec un magazine inspirant, un guide pratique pour les fêtes, un pop-up dédié aux fêtes de fin d’année et de solides promotions pour </w:t>
      </w:r>
      <w:r w:rsidR="0011658C" w:rsidRPr="00CC1424">
        <w:rPr>
          <w:rFonts w:ascii="Averta for TBWA Regular" w:eastAsia="Arial" w:hAnsi="Averta for TBWA Regular" w:cs="Arial"/>
          <w:b/>
          <w:color w:val="000000"/>
          <w:sz w:val="22"/>
          <w:szCs w:val="22"/>
          <w:lang w:val="nl-BE"/>
        </w:rPr>
        <w:t>passer de très bons réveillons.</w:t>
      </w:r>
    </w:p>
    <w:p w14:paraId="333ADAFF" w14:textId="3A5D550B" w:rsidR="00145908" w:rsidRPr="00476785" w:rsidRDefault="00145908" w:rsidP="00CC1424">
      <w:pPr>
        <w:jc w:val="both"/>
        <w:rPr>
          <w:rFonts w:cstheme="minorHAnsi"/>
        </w:rPr>
      </w:pPr>
    </w:p>
    <w:p w14:paraId="29946076" w14:textId="3D790472" w:rsidR="00581802" w:rsidRPr="00CC1424" w:rsidRDefault="00581802" w:rsidP="00CC1424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À quoi servent les fêtes ? </w:t>
      </w:r>
      <w:r w:rsidR="001209F0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En septembre, Delhaize a surpris 100 </w:t>
      </w:r>
      <w:r w:rsidR="00C44AB9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</w:t>
      </w:r>
      <w:r w:rsidR="001209F0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elges venant des quatre coins du pays en les invitant à un dîner de Noël ultra en avance. Le but de ce repas était de connaître leurs attentes, ce qui leur fait plaisir et leurs préoc</w:t>
      </w:r>
      <w:r w:rsidR="00C44AB9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</w:t>
      </w:r>
      <w:r w:rsidR="001209F0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upations pendant les fêtes.</w:t>
      </w:r>
      <w:bookmarkStart w:id="0" w:name="_GoBack"/>
      <w:bookmarkEnd w:id="0"/>
    </w:p>
    <w:p w14:paraId="687EA9F6" w14:textId="5E4B2725" w:rsidR="001209F0" w:rsidRPr="00CC1424" w:rsidRDefault="001209F0" w:rsidP="00CC1424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04299C0C" w14:textId="34EEBF94" w:rsidR="001209F0" w:rsidRPr="00CC1424" w:rsidRDefault="001209F0" w:rsidP="00CC1424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Avec toutes ces réponses, Delhaize a créé un magazine de fête inspirant contenant les menus les plus populaires et des classiques revisités</w:t>
      </w:r>
      <w:r w:rsidR="00776021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qui a ensuite été distribué très largement. Delhaize organise également des dégustations où les clients </w:t>
      </w:r>
      <w:r w:rsidR="00C44AB9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peuvent </w:t>
      </w:r>
      <w:r w:rsidR="00776021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réserver des produits de fête, recevoir des conseils sur le vin et se faire livrer leurs courses à domicile pendant cette période plus que chargée.</w:t>
      </w:r>
    </w:p>
    <w:p w14:paraId="5F5080BD" w14:textId="77777777" w:rsidR="00145908" w:rsidRPr="00CC1424" w:rsidRDefault="00145908" w:rsidP="00CC1424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7788A426" w14:textId="67FBA1EB" w:rsidR="00776021" w:rsidRPr="00CC1424" w:rsidRDefault="00776021" w:rsidP="00CC1424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Les 15 plats de fête les plus populaires ont aussi été préparé</w:t>
      </w:r>
      <w:r w:rsidR="0011658C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</w:t>
      </w:r>
      <w:r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par Sofie Dumont qui </w:t>
      </w:r>
      <w:r w:rsidR="0011658C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n’</w:t>
      </w:r>
      <w:r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a </w:t>
      </w:r>
      <w:r w:rsidR="0011658C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pas manqué d’</w:t>
      </w:r>
      <w:r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ajout</w:t>
      </w:r>
      <w:r w:rsidR="0011658C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er</w:t>
      </w:r>
      <w:r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sa petite touche person</w:t>
      </w:r>
      <w:r w:rsidR="00C44AB9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n</w:t>
      </w:r>
      <w:r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elle</w:t>
      </w:r>
      <w:r w:rsidR="00292F1E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pour les rendre incroyables</w:t>
      </w:r>
      <w:r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Ces recettes sont diffusées quotidiennement sur VTM du 10 au 28 décembre. Des préparations que l’on peut </w:t>
      </w:r>
      <w:r w:rsidR="0011658C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aussi </w:t>
      </w:r>
      <w:r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retrouver sur delhaizemagazine.be, la plateforme de fin d'année de Delhaize.</w:t>
      </w:r>
    </w:p>
    <w:p w14:paraId="7953EE87" w14:textId="23F2A855" w:rsidR="0011658C" w:rsidRPr="00CC1424" w:rsidRDefault="0011658C" w:rsidP="00CC1424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3B3AE323" w14:textId="23F5B665" w:rsidR="00121294" w:rsidRPr="00CC1424" w:rsidRDefault="0011658C" w:rsidP="00CC1424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Pour donner à chacun le goût de la fête, l’Atelier Delhaize ouvre ses portes au Gulden-Vlieslaan à Bruxelles : un pop-up lounge festif conçu par TBWA et construit par Second Floor. Les gens peuvent y venir pour le petit déjeuner en semaine et l'apéritif le week-end. Mais ce n’est pas tout, car des </w:t>
      </w:r>
      <w:r w:rsidR="003C3076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workshops</w:t>
      </w:r>
      <w:r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sont proposés aux clients. Sofie Dumont </w:t>
      </w:r>
      <w:r w:rsidR="00FC177D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s’entourera d’enfant</w:t>
      </w:r>
      <w:r w:rsidR="003C3076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</w:t>
      </w:r>
      <w:r w:rsidR="00FC177D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3C3076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pour</w:t>
      </w:r>
      <w:r w:rsidR="00FC177D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3C3076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confectionner</w:t>
      </w:r>
      <w:r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un </w:t>
      </w:r>
      <w:r w:rsidR="00FC177D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repas</w:t>
      </w:r>
      <w:r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FC177D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de fête avec </w:t>
      </w:r>
      <w:r w:rsidR="00292F1E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des ingrédients qui plaisent</w:t>
      </w:r>
      <w:r w:rsidR="00FC177D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292F1E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aux plus petits</w:t>
      </w:r>
      <w:r w:rsidR="00FC177D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. Elle cuisinera aussi des menu</w:t>
      </w:r>
      <w:r w:rsidR="003C3076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</w:t>
      </w:r>
      <w:r w:rsidR="00FC177D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de réveillons et des desserts avec des adultes. Le chef Seppe Nobels de Graanmarkt 13 viendra présenter ses plats végétariens, Jeroen de Pauw préparera du homard et Manuel Wouters </w:t>
      </w:r>
      <w:r w:rsidR="003C3076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s’occupera des cocktails.</w:t>
      </w:r>
    </w:p>
    <w:p w14:paraId="24631789" w14:textId="77777777" w:rsidR="00292F1E" w:rsidRPr="00CC1424" w:rsidRDefault="00292F1E" w:rsidP="00CC1424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474A438D" w14:textId="04C5E769" w:rsidR="003C3076" w:rsidRPr="00CC1424" w:rsidRDefault="003C3076" w:rsidP="00CC1424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Pour annoncer et faire la promotion de toutes ces initiatives, TBWA a cré</w:t>
      </w:r>
      <w:r w:rsidR="00C44AB9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é</w:t>
      </w:r>
      <w:r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du contenu qui sera utilisé sur les réseaux sociaux durant le mois de décembre. Le film incroyablement authentique qui vous présente </w:t>
      </w:r>
      <w:r w:rsidR="000200C8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l</w:t>
      </w:r>
      <w:r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e repas de Noël qui a réuni 100 </w:t>
      </w:r>
      <w:r w:rsidR="00C44AB9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</w:t>
      </w:r>
      <w:r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elges sera aussi projeté au cinéma et </w:t>
      </w:r>
      <w:r w:rsidR="000200C8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passera </w:t>
      </w:r>
      <w:r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à la télévisio</w:t>
      </w:r>
      <w:r w:rsidR="00042C4B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n. Des abribus ont aussi été créés, des MOF montrant de tendres tranches de vies</w:t>
      </w:r>
      <w:r w:rsidR="00C44AB9" w:rsidRPr="00CC142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et des spots radio viennent compléter la campagne.</w:t>
      </w:r>
    </w:p>
    <w:p w14:paraId="1CFED7C5" w14:textId="44E3F61C" w:rsidR="00C44AB9" w:rsidRDefault="00C44AB9">
      <w:pPr>
        <w:rPr>
          <w:rFonts w:cstheme="minorHAnsi"/>
        </w:rPr>
      </w:pPr>
    </w:p>
    <w:p w14:paraId="786559F9" w14:textId="2DA89A45" w:rsidR="00CC1424" w:rsidRPr="00476785" w:rsidRDefault="00CC1424" w:rsidP="00CC1424">
      <w:pPr>
        <w:jc w:val="center"/>
        <w:rPr>
          <w:rFonts w:cstheme="minorHAnsi"/>
        </w:rPr>
      </w:pPr>
      <w:r>
        <w:rPr>
          <w:rFonts w:cstheme="minorHAnsi"/>
        </w:rPr>
        <w:t>***</w:t>
      </w:r>
    </w:p>
    <w:sectPr w:rsidR="00CC1424" w:rsidRPr="00476785" w:rsidSect="00F35805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EC954" w14:textId="77777777" w:rsidR="00BC4067" w:rsidRDefault="00BC4067" w:rsidP="00CC1424">
      <w:r>
        <w:separator/>
      </w:r>
    </w:p>
  </w:endnote>
  <w:endnote w:type="continuationSeparator" w:id="0">
    <w:p w14:paraId="67BCC848" w14:textId="77777777" w:rsidR="00BC4067" w:rsidRDefault="00BC4067" w:rsidP="00CC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rta for TBWA Regular">
    <w:altName w:val="Averta for TBWA"/>
    <w:panose1 w:val="020B0604020202020204"/>
    <w:charset w:val="00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DD702" w14:textId="77777777" w:rsidR="00BC4067" w:rsidRDefault="00BC4067" w:rsidP="00CC1424">
      <w:r>
        <w:separator/>
      </w:r>
    </w:p>
  </w:footnote>
  <w:footnote w:type="continuationSeparator" w:id="0">
    <w:p w14:paraId="3602ABFE" w14:textId="77777777" w:rsidR="00BC4067" w:rsidRDefault="00BC4067" w:rsidP="00CC1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6C001" w14:textId="1852E2F5" w:rsidR="00CC1424" w:rsidRDefault="00CC1424">
    <w:pPr>
      <w:pStyle w:val="Header"/>
    </w:pPr>
    <w:r w:rsidRPr="002011E8">
      <w:rPr>
        <w:noProof/>
        <w:color w:val="717171"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3ED99065" wp14:editId="3B853FCB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2F"/>
    <w:rsid w:val="000200C8"/>
    <w:rsid w:val="00042C4B"/>
    <w:rsid w:val="0010602F"/>
    <w:rsid w:val="0011658C"/>
    <w:rsid w:val="001209F0"/>
    <w:rsid w:val="00121294"/>
    <w:rsid w:val="00145908"/>
    <w:rsid w:val="0018515B"/>
    <w:rsid w:val="00292F1E"/>
    <w:rsid w:val="003C3076"/>
    <w:rsid w:val="00476785"/>
    <w:rsid w:val="00581802"/>
    <w:rsid w:val="00776021"/>
    <w:rsid w:val="00A236BC"/>
    <w:rsid w:val="00BC4067"/>
    <w:rsid w:val="00BD342A"/>
    <w:rsid w:val="00C44AB9"/>
    <w:rsid w:val="00CC1424"/>
    <w:rsid w:val="00F35805"/>
    <w:rsid w:val="00FC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9FD9F1"/>
  <w15:chartTrackingRefBased/>
  <w15:docId w15:val="{CC1D8E88-1C97-6E4C-AEB0-3C5E9C20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424"/>
  </w:style>
  <w:style w:type="paragraph" w:styleId="Footer">
    <w:name w:val="footer"/>
    <w:basedOn w:val="Normal"/>
    <w:link w:val="FooterChar"/>
    <w:uiPriority w:val="99"/>
    <w:unhideWhenUsed/>
    <w:rsid w:val="00CC1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Microsoft Office User</cp:lastModifiedBy>
  <cp:revision>2</cp:revision>
  <cp:lastPrinted>2018-12-05T10:58:00Z</cp:lastPrinted>
  <dcterms:created xsi:type="dcterms:W3CDTF">2018-12-13T12:53:00Z</dcterms:created>
  <dcterms:modified xsi:type="dcterms:W3CDTF">2018-12-13T12:53:00Z</dcterms:modified>
</cp:coreProperties>
</file>