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183554" w14:textId="1FC3BF32" w:rsidR="00472719" w:rsidRPr="00FF2D9F" w:rsidRDefault="00472719" w:rsidP="00472719">
      <w:pPr>
        <w:spacing w:line="360" w:lineRule="auto"/>
        <w:rPr>
          <w:b/>
          <w:bCs/>
          <w:color w:val="000000" w:themeColor="text1"/>
          <w:sz w:val="32"/>
          <w:szCs w:val="32"/>
          <w:lang w:val="de-DE"/>
        </w:rPr>
      </w:pPr>
      <w:r w:rsidRPr="00FF2D9F">
        <w:rPr>
          <w:b/>
          <w:bCs/>
          <w:color w:val="000000" w:themeColor="text1"/>
          <w:sz w:val="32"/>
          <w:szCs w:val="32"/>
          <w:lang w:val="de-DE"/>
        </w:rPr>
        <w:t xml:space="preserve">Panasonic verbündet sich mit </w:t>
      </w:r>
      <w:r w:rsidR="00A03AE3" w:rsidRPr="00FF2D9F">
        <w:rPr>
          <w:b/>
          <w:bCs/>
          <w:color w:val="000000" w:themeColor="text1"/>
          <w:sz w:val="32"/>
          <w:szCs w:val="32"/>
          <w:lang w:val="de-DE"/>
        </w:rPr>
        <w:t xml:space="preserve">Spider-Man: </w:t>
      </w:r>
      <w:proofErr w:type="spellStart"/>
      <w:r w:rsidR="00A03AE3" w:rsidRPr="00FF2D9F">
        <w:rPr>
          <w:b/>
          <w:bCs/>
          <w:color w:val="000000" w:themeColor="text1"/>
          <w:sz w:val="32"/>
          <w:szCs w:val="32"/>
          <w:lang w:val="de-DE"/>
        </w:rPr>
        <w:t>Homecoming</w:t>
      </w:r>
      <w:proofErr w:type="spellEnd"/>
    </w:p>
    <w:p w14:paraId="6429DF26" w14:textId="6BDF8395" w:rsidR="00472719" w:rsidRPr="00FF2D9F" w:rsidRDefault="00472719" w:rsidP="00472719">
      <w:pPr>
        <w:spacing w:line="360" w:lineRule="auto"/>
        <w:rPr>
          <w:rFonts w:ascii="Arial" w:hAnsi="Arial" w:cs="Arial"/>
          <w:b/>
          <w:bCs/>
          <w:color w:val="000000" w:themeColor="text1"/>
          <w:sz w:val="20"/>
          <w:szCs w:val="20"/>
        </w:rPr>
      </w:pPr>
      <w:proofErr w:type="spellStart"/>
      <w:r w:rsidRPr="00FF2D9F">
        <w:rPr>
          <w:rFonts w:ascii="Arial" w:hAnsi="Arial" w:cs="Arial"/>
          <w:b/>
          <w:bCs/>
          <w:i/>
          <w:iCs/>
          <w:color w:val="000000" w:themeColor="text1"/>
          <w:sz w:val="20"/>
          <w:szCs w:val="20"/>
          <w:lang w:val="de-DE"/>
        </w:rPr>
        <w:t>Zellik</w:t>
      </w:r>
      <w:proofErr w:type="spellEnd"/>
      <w:r w:rsidRPr="00FF2D9F">
        <w:rPr>
          <w:rFonts w:ascii="Arial" w:hAnsi="Arial" w:cs="Arial"/>
          <w:b/>
          <w:bCs/>
          <w:i/>
          <w:iCs/>
          <w:color w:val="000000" w:themeColor="text1"/>
          <w:sz w:val="20"/>
          <w:szCs w:val="20"/>
          <w:lang w:val="de-DE"/>
        </w:rPr>
        <w:t xml:space="preserve">, </w:t>
      </w:r>
      <w:r w:rsidR="00C1313D" w:rsidRPr="00FF2D9F">
        <w:rPr>
          <w:rFonts w:ascii="Arial" w:hAnsi="Arial" w:cs="Arial"/>
          <w:b/>
          <w:bCs/>
          <w:i/>
          <w:iCs/>
          <w:color w:val="000000" w:themeColor="text1"/>
          <w:sz w:val="20"/>
          <w:szCs w:val="20"/>
          <w:lang w:val="de-DE"/>
        </w:rPr>
        <w:t>11</w:t>
      </w:r>
      <w:r w:rsidRPr="00FF2D9F">
        <w:rPr>
          <w:rFonts w:ascii="Arial" w:hAnsi="Arial" w:cs="Arial"/>
          <w:b/>
          <w:bCs/>
          <w:i/>
          <w:iCs/>
          <w:color w:val="000000" w:themeColor="text1"/>
          <w:sz w:val="20"/>
          <w:szCs w:val="20"/>
          <w:lang w:val="de-DE"/>
        </w:rPr>
        <w:t xml:space="preserve">. Mai 2017 </w:t>
      </w:r>
      <w:r w:rsidRPr="00FF2D9F">
        <w:rPr>
          <w:rFonts w:ascii="Arial" w:hAnsi="Arial" w:cs="Arial"/>
          <w:b/>
          <w:bCs/>
          <w:color w:val="000000" w:themeColor="text1"/>
          <w:sz w:val="20"/>
          <w:szCs w:val="20"/>
          <w:lang w:val="de-DE"/>
        </w:rPr>
        <w:t xml:space="preserve">- Panasonic </w:t>
      </w:r>
      <w:proofErr w:type="spellStart"/>
      <w:r w:rsidRPr="00FF2D9F">
        <w:rPr>
          <w:rFonts w:ascii="Arial" w:hAnsi="Arial" w:cs="Arial"/>
          <w:b/>
          <w:bCs/>
          <w:color w:val="000000" w:themeColor="text1"/>
          <w:sz w:val="20"/>
          <w:szCs w:val="20"/>
          <w:lang w:val="de-DE"/>
        </w:rPr>
        <w:t>Energy</w:t>
      </w:r>
      <w:proofErr w:type="spellEnd"/>
      <w:r w:rsidRPr="00FF2D9F">
        <w:rPr>
          <w:rFonts w:ascii="Arial" w:hAnsi="Arial" w:cs="Arial"/>
          <w:b/>
          <w:bCs/>
          <w:color w:val="000000" w:themeColor="text1"/>
          <w:sz w:val="20"/>
          <w:szCs w:val="20"/>
          <w:lang w:val="de-DE"/>
        </w:rPr>
        <w:t xml:space="preserve"> gibt</w:t>
      </w:r>
      <w:r w:rsidR="00BC0D1B" w:rsidRPr="00FF2D9F">
        <w:rPr>
          <w:rFonts w:ascii="Arial" w:hAnsi="Arial" w:cs="Arial"/>
          <w:b/>
          <w:bCs/>
          <w:color w:val="000000" w:themeColor="text1"/>
          <w:sz w:val="20"/>
          <w:szCs w:val="20"/>
          <w:lang w:val="de-DE"/>
        </w:rPr>
        <w:t xml:space="preserve"> die </w:t>
      </w:r>
      <w:r w:rsidRPr="00FF2D9F">
        <w:rPr>
          <w:rFonts w:ascii="Arial" w:hAnsi="Arial" w:cs="Arial"/>
          <w:b/>
          <w:bCs/>
          <w:color w:val="000000" w:themeColor="text1"/>
          <w:sz w:val="20"/>
          <w:szCs w:val="20"/>
          <w:lang w:val="de-DE"/>
        </w:rPr>
        <w:t xml:space="preserve">Zusammenarbeit mit dem neuen Film </w:t>
      </w:r>
      <w:r w:rsidRPr="00FF2D9F">
        <w:rPr>
          <w:rFonts w:ascii="Arial" w:hAnsi="Arial" w:cs="Arial"/>
          <w:b/>
          <w:bCs/>
          <w:i/>
          <w:iCs/>
          <w:color w:val="000000" w:themeColor="text1"/>
          <w:sz w:val="20"/>
          <w:szCs w:val="20"/>
          <w:lang w:val="de-DE"/>
        </w:rPr>
        <w:t>„Spider-Man:</w:t>
      </w:r>
      <w:r w:rsidRPr="00FF2D9F">
        <w:rPr>
          <w:rFonts w:ascii="Arial" w:hAnsi="Arial" w:cs="Arial"/>
          <w:color w:val="000000" w:themeColor="text1"/>
          <w:sz w:val="20"/>
          <w:szCs w:val="20"/>
          <w:lang w:val="de-DE"/>
        </w:rPr>
        <w:t xml:space="preserve"> </w:t>
      </w:r>
      <w:proofErr w:type="spellStart"/>
      <w:r w:rsidRPr="00FF2D9F">
        <w:rPr>
          <w:rFonts w:ascii="Arial" w:hAnsi="Arial" w:cs="Arial"/>
          <w:b/>
          <w:bCs/>
          <w:i/>
          <w:iCs/>
          <w:color w:val="000000" w:themeColor="text1"/>
          <w:sz w:val="20"/>
          <w:szCs w:val="20"/>
          <w:lang w:val="de-DE"/>
        </w:rPr>
        <w:t>Homecoming</w:t>
      </w:r>
      <w:proofErr w:type="spellEnd"/>
      <w:r w:rsidRPr="00FF2D9F">
        <w:rPr>
          <w:rFonts w:ascii="Arial" w:hAnsi="Arial" w:cs="Arial"/>
          <w:b/>
          <w:bCs/>
          <w:iCs/>
          <w:color w:val="000000" w:themeColor="text1"/>
          <w:sz w:val="20"/>
          <w:szCs w:val="20"/>
          <w:lang w:val="de-DE"/>
        </w:rPr>
        <w:t>“ im Rahmen einer exklusiven europäischen Co-Branding-Initiative bekannt</w:t>
      </w:r>
      <w:r w:rsidRPr="00FF2D9F">
        <w:rPr>
          <w:rFonts w:ascii="Arial" w:hAnsi="Arial" w:cs="Arial"/>
          <w:b/>
          <w:bCs/>
          <w:i/>
          <w:iCs/>
          <w:color w:val="000000" w:themeColor="text1"/>
          <w:sz w:val="20"/>
          <w:szCs w:val="20"/>
          <w:lang w:val="de-DE"/>
        </w:rPr>
        <w:t>.</w:t>
      </w:r>
      <w:r w:rsidRPr="00FF2D9F">
        <w:rPr>
          <w:rFonts w:ascii="Arial" w:hAnsi="Arial" w:cs="Arial"/>
          <w:b/>
          <w:bCs/>
          <w:color w:val="000000" w:themeColor="text1"/>
          <w:sz w:val="20"/>
          <w:szCs w:val="20"/>
          <w:lang w:val="de-DE"/>
        </w:rPr>
        <w:t xml:space="preserve"> Als Teil der Vereinbarung wird Panasonic eine interaktive Online-Aktion ins Leben rufen: Derjenige, der das größte Online-Netz erstellt, gewinnt eine Städtereise nach New York.</w:t>
      </w:r>
    </w:p>
    <w:p w14:paraId="163386F4" w14:textId="77777777" w:rsidR="00D12A30" w:rsidRPr="00FF2D9F" w:rsidRDefault="00D12A30" w:rsidP="00023BD2">
      <w:pPr>
        <w:spacing w:line="360" w:lineRule="auto"/>
        <w:rPr>
          <w:rFonts w:ascii="Arial" w:hAnsi="Arial" w:cs="Arial"/>
          <w:b/>
          <w:bCs/>
          <w:color w:val="000000" w:themeColor="text1"/>
          <w:sz w:val="20"/>
          <w:szCs w:val="20"/>
          <w:lang w:val="de-DE"/>
        </w:rPr>
      </w:pPr>
    </w:p>
    <w:p w14:paraId="6FA4249B" w14:textId="77777777" w:rsidR="00472719" w:rsidRPr="00FF2D9F" w:rsidRDefault="00472719" w:rsidP="00472719">
      <w:pPr>
        <w:spacing w:line="360" w:lineRule="auto"/>
        <w:rPr>
          <w:rFonts w:ascii="Arial" w:hAnsi="Arial" w:cs="Arial"/>
          <w:b/>
          <w:bCs/>
          <w:color w:val="000000" w:themeColor="text1"/>
          <w:sz w:val="20"/>
          <w:szCs w:val="20"/>
        </w:rPr>
      </w:pPr>
      <w:r w:rsidRPr="00FF2D9F">
        <w:rPr>
          <w:rFonts w:ascii="Arial" w:hAnsi="Arial" w:cs="Arial"/>
          <w:b/>
          <w:bCs/>
          <w:color w:val="000000" w:themeColor="text1"/>
          <w:sz w:val="20"/>
          <w:szCs w:val="20"/>
          <w:lang w:val="de-DE"/>
        </w:rPr>
        <w:t>Spider-Man heißt die Gewinner in seiner Heimatstadt willkommen</w:t>
      </w:r>
      <w:bookmarkStart w:id="0" w:name="_GoBack"/>
      <w:bookmarkEnd w:id="0"/>
    </w:p>
    <w:p w14:paraId="071D4A78" w14:textId="58D9C77C" w:rsidR="00472719" w:rsidRPr="00FF2D9F" w:rsidRDefault="00472719" w:rsidP="00472719">
      <w:pPr>
        <w:spacing w:line="360" w:lineRule="auto"/>
        <w:rPr>
          <w:rFonts w:ascii="Arial" w:hAnsi="Arial" w:cs="Arial"/>
          <w:color w:val="000000" w:themeColor="text1"/>
          <w:sz w:val="20"/>
          <w:szCs w:val="20"/>
        </w:rPr>
      </w:pPr>
      <w:r w:rsidRPr="00FF2D9F">
        <w:rPr>
          <w:rFonts w:ascii="Arial" w:hAnsi="Arial" w:cs="Arial"/>
          <w:color w:val="000000" w:themeColor="text1"/>
          <w:sz w:val="20"/>
          <w:szCs w:val="20"/>
          <w:lang w:val="de-DE"/>
        </w:rPr>
        <w:t xml:space="preserve">Für die Teilnahme an der Aktion müssen sich die Teilnehmer auf </w:t>
      </w:r>
      <w:hyperlink r:id="rId7" w:history="1">
        <w:r w:rsidRPr="00FF2D9F">
          <w:rPr>
            <w:rStyle w:val="Hyperlink"/>
            <w:rFonts w:ascii="Arial" w:hAnsi="Arial" w:cs="Arial"/>
            <w:color w:val="000000" w:themeColor="text1"/>
            <w:sz w:val="20"/>
            <w:szCs w:val="20"/>
            <w:lang w:val="de-DE"/>
          </w:rPr>
          <w:t>spiderman.panasonic-batteries.com</w:t>
        </w:r>
      </w:hyperlink>
      <w:r w:rsidRPr="00FF2D9F">
        <w:rPr>
          <w:rFonts w:ascii="Arial" w:hAnsi="Arial" w:cs="Arial"/>
          <w:color w:val="000000" w:themeColor="text1"/>
          <w:sz w:val="20"/>
          <w:szCs w:val="20"/>
          <w:lang w:val="de-DE"/>
        </w:rPr>
        <w:t xml:space="preserve"> anmelden, um mit dem Bau ihres digitalen Netzes zu beginnen. Panasonic ruft dann dazu auf,</w:t>
      </w:r>
      <w:r w:rsidR="00BC0D1B" w:rsidRPr="00FF2D9F">
        <w:rPr>
          <w:rFonts w:ascii="Arial" w:hAnsi="Arial" w:cs="Arial"/>
          <w:color w:val="000000" w:themeColor="text1"/>
          <w:sz w:val="20"/>
          <w:szCs w:val="20"/>
          <w:lang w:val="de-DE"/>
        </w:rPr>
        <w:t xml:space="preserve"> seine</w:t>
      </w:r>
      <w:r w:rsidRPr="00FF2D9F">
        <w:rPr>
          <w:rFonts w:ascii="Arial" w:hAnsi="Arial" w:cs="Arial"/>
          <w:color w:val="000000" w:themeColor="text1"/>
          <w:sz w:val="20"/>
          <w:szCs w:val="20"/>
          <w:lang w:val="de-DE"/>
        </w:rPr>
        <w:t xml:space="preserve"> Familie und Freunde (via </w:t>
      </w:r>
      <w:proofErr w:type="spellStart"/>
      <w:r w:rsidRPr="00FF2D9F">
        <w:rPr>
          <w:rFonts w:ascii="Arial" w:hAnsi="Arial" w:cs="Arial"/>
          <w:color w:val="000000" w:themeColor="text1"/>
          <w:sz w:val="20"/>
          <w:szCs w:val="20"/>
          <w:lang w:val="de-DE"/>
        </w:rPr>
        <w:t>Social</w:t>
      </w:r>
      <w:proofErr w:type="spellEnd"/>
      <w:r w:rsidRPr="00FF2D9F">
        <w:rPr>
          <w:rFonts w:ascii="Arial" w:hAnsi="Arial" w:cs="Arial"/>
          <w:color w:val="000000" w:themeColor="text1"/>
          <w:sz w:val="20"/>
          <w:szCs w:val="20"/>
          <w:lang w:val="de-DE"/>
        </w:rPr>
        <w:t xml:space="preserve"> Media) einzuladen, dem Netz</w:t>
      </w:r>
      <w:r w:rsidR="00BC0D1B" w:rsidRPr="00FF2D9F">
        <w:rPr>
          <w:rFonts w:ascii="Arial" w:hAnsi="Arial" w:cs="Arial"/>
          <w:color w:val="000000" w:themeColor="text1"/>
          <w:sz w:val="20"/>
          <w:szCs w:val="20"/>
          <w:lang w:val="de-DE"/>
        </w:rPr>
        <w:t>werk</w:t>
      </w:r>
      <w:r w:rsidRPr="00FF2D9F">
        <w:rPr>
          <w:rFonts w:ascii="Arial" w:hAnsi="Arial" w:cs="Arial"/>
          <w:color w:val="000000" w:themeColor="text1"/>
          <w:sz w:val="20"/>
          <w:szCs w:val="20"/>
          <w:lang w:val="de-DE"/>
        </w:rPr>
        <w:t xml:space="preserve"> beizutreten und es so zu vergrößern. Derjenige, der in seinem Netz die meisten Personen „fängt“, gewinnt einen Städtetrip nach New York für 4 Personen. Die </w:t>
      </w:r>
      <w:r w:rsidR="00F44F35" w:rsidRPr="00FF2D9F">
        <w:rPr>
          <w:rFonts w:ascii="Arial" w:hAnsi="Arial" w:cs="Arial"/>
          <w:color w:val="000000" w:themeColor="text1"/>
          <w:sz w:val="20"/>
          <w:szCs w:val="20"/>
          <w:lang w:val="de-DE"/>
        </w:rPr>
        <w:t>Teilnehmer</w:t>
      </w:r>
      <w:r w:rsidRPr="00FF2D9F">
        <w:rPr>
          <w:rFonts w:ascii="Arial" w:hAnsi="Arial" w:cs="Arial"/>
          <w:color w:val="000000" w:themeColor="text1"/>
          <w:sz w:val="20"/>
          <w:szCs w:val="20"/>
          <w:lang w:val="de-DE"/>
        </w:rPr>
        <w:t xml:space="preserve">, die knapp am Sieg vorbeigerauscht sind, erhalten mehrere tolle Preise von Panasonic und </w:t>
      </w:r>
      <w:r w:rsidRPr="00FF2D9F">
        <w:rPr>
          <w:rFonts w:ascii="Arial" w:hAnsi="Arial" w:cs="Arial"/>
          <w:i/>
          <w:iCs/>
          <w:color w:val="000000" w:themeColor="text1"/>
          <w:sz w:val="20"/>
          <w:szCs w:val="20"/>
          <w:lang w:val="de-DE"/>
        </w:rPr>
        <w:t xml:space="preserve">Spider-Man: </w:t>
      </w:r>
      <w:proofErr w:type="spellStart"/>
      <w:r w:rsidRPr="00FF2D9F">
        <w:rPr>
          <w:rFonts w:ascii="Arial" w:hAnsi="Arial" w:cs="Arial"/>
          <w:i/>
          <w:iCs/>
          <w:color w:val="000000" w:themeColor="text1"/>
          <w:sz w:val="20"/>
          <w:szCs w:val="20"/>
          <w:lang w:val="de-DE"/>
        </w:rPr>
        <w:t>Homecoming</w:t>
      </w:r>
      <w:proofErr w:type="spellEnd"/>
      <w:r w:rsidRPr="00FF2D9F">
        <w:rPr>
          <w:rFonts w:ascii="Arial" w:hAnsi="Arial" w:cs="Arial"/>
          <w:color w:val="000000" w:themeColor="text1"/>
          <w:sz w:val="20"/>
          <w:szCs w:val="20"/>
          <w:lang w:val="de-DE"/>
        </w:rPr>
        <w:t>.</w:t>
      </w:r>
    </w:p>
    <w:p w14:paraId="09BE9053" w14:textId="77777777" w:rsidR="00472719" w:rsidRPr="00FF2D9F" w:rsidRDefault="00472719" w:rsidP="000D4E4A">
      <w:pPr>
        <w:spacing w:line="360" w:lineRule="auto"/>
        <w:rPr>
          <w:rFonts w:ascii="Arial" w:hAnsi="Arial" w:cs="Arial"/>
          <w:color w:val="000000" w:themeColor="text1"/>
          <w:sz w:val="20"/>
          <w:szCs w:val="20"/>
        </w:rPr>
      </w:pPr>
    </w:p>
    <w:p w14:paraId="4F19138D" w14:textId="67418545" w:rsidR="000D4E4A" w:rsidRPr="00FF2D9F" w:rsidRDefault="00472719" w:rsidP="000D4E4A">
      <w:pPr>
        <w:spacing w:line="360" w:lineRule="auto"/>
        <w:rPr>
          <w:rFonts w:ascii="Arial" w:eastAsia="Times New Roman" w:hAnsi="Arial" w:cs="Arial"/>
          <w:color w:val="000000" w:themeColor="text1"/>
          <w:sz w:val="20"/>
          <w:szCs w:val="20"/>
          <w:lang w:eastAsia="nl-NL"/>
        </w:rPr>
      </w:pPr>
      <w:r w:rsidRPr="00FF2D9F">
        <w:rPr>
          <w:rFonts w:ascii="Arial" w:hAnsi="Arial" w:cs="Arial"/>
          <w:color w:val="000000" w:themeColor="text1"/>
          <w:sz w:val="20"/>
          <w:szCs w:val="20"/>
          <w:lang w:val="de-DE"/>
        </w:rPr>
        <w:t xml:space="preserve">In </w:t>
      </w:r>
      <w:r w:rsidR="00BC0D1B" w:rsidRPr="00FF2D9F">
        <w:rPr>
          <w:rFonts w:ascii="Arial" w:hAnsi="Arial" w:cs="Arial"/>
          <w:color w:val="000000" w:themeColor="text1"/>
          <w:sz w:val="20"/>
          <w:szCs w:val="20"/>
          <w:lang w:val="de-DE"/>
        </w:rPr>
        <w:t>GSA startet der Film am 13. Juli 2017</w:t>
      </w:r>
      <w:r w:rsidRPr="00FF2D9F">
        <w:rPr>
          <w:rFonts w:ascii="Arial" w:hAnsi="Arial" w:cs="Arial"/>
          <w:color w:val="000000" w:themeColor="text1"/>
          <w:sz w:val="20"/>
          <w:szCs w:val="20"/>
          <w:lang w:val="de-DE"/>
        </w:rPr>
        <w:t>. Die Online-Aktion läuft vom 8. Mai bis 31. Dezember 2017.</w:t>
      </w:r>
      <w:r w:rsidR="000D4E4A" w:rsidRPr="00FF2D9F">
        <w:rPr>
          <w:rFonts w:ascii="Arial" w:hAnsi="Arial" w:cs="Arial"/>
          <w:color w:val="000000" w:themeColor="text1"/>
          <w:sz w:val="20"/>
          <w:szCs w:val="20"/>
          <w:lang w:val="de-DE"/>
        </w:rPr>
        <w:t xml:space="preserve"> </w:t>
      </w:r>
      <w:hyperlink r:id="rId8" w:history="1">
        <w:r w:rsidR="000D4E4A" w:rsidRPr="00FF2D9F">
          <w:rPr>
            <w:rStyle w:val="Hyperlink"/>
            <w:rFonts w:ascii="Arial" w:eastAsia="Times New Roman" w:hAnsi="Arial" w:cs="Arial"/>
            <w:color w:val="000000" w:themeColor="text1"/>
            <w:sz w:val="20"/>
            <w:szCs w:val="20"/>
            <w:shd w:val="clear" w:color="auto" w:fill="FFFFFF"/>
            <w:lang w:eastAsia="nl-NL"/>
          </w:rPr>
          <w:t>Lesen Sie </w:t>
        </w:r>
        <w:r w:rsidR="000D4E4A" w:rsidRPr="00FF2D9F">
          <w:rPr>
            <w:rStyle w:val="Hyperlink"/>
            <w:rFonts w:ascii="Arial" w:eastAsia="Times New Roman" w:hAnsi="Arial" w:cs="Arial"/>
            <w:color w:val="000000" w:themeColor="text1"/>
            <w:sz w:val="20"/>
            <w:szCs w:val="20"/>
            <w:lang w:eastAsia="nl-NL"/>
          </w:rPr>
          <w:t>hier </w:t>
        </w:r>
        <w:r w:rsidR="000D4E4A" w:rsidRPr="00FF2D9F">
          <w:rPr>
            <w:rStyle w:val="Hyperlink"/>
            <w:rFonts w:ascii="Arial" w:eastAsia="Times New Roman" w:hAnsi="Arial" w:cs="Arial"/>
            <w:color w:val="000000" w:themeColor="text1"/>
            <w:sz w:val="20"/>
            <w:szCs w:val="20"/>
            <w:shd w:val="clear" w:color="auto" w:fill="FFFFFF"/>
            <w:lang w:eastAsia="nl-NL"/>
          </w:rPr>
          <w:t>mehr über die </w:t>
        </w:r>
        <w:r w:rsidR="000D4E4A" w:rsidRPr="00FF2D9F">
          <w:rPr>
            <w:rStyle w:val="Hyperlink"/>
            <w:rFonts w:ascii="Arial" w:eastAsia="Times New Roman" w:hAnsi="Arial" w:cs="Arial"/>
            <w:color w:val="000000" w:themeColor="text1"/>
            <w:sz w:val="20"/>
            <w:szCs w:val="20"/>
            <w:lang w:eastAsia="nl-NL"/>
          </w:rPr>
          <w:t>Regeln des Gewinnspiels</w:t>
        </w:r>
      </w:hyperlink>
      <w:r w:rsidR="000D4E4A" w:rsidRPr="00FF2D9F">
        <w:rPr>
          <w:rFonts w:ascii="Arial" w:eastAsia="Times New Roman" w:hAnsi="Arial" w:cs="Arial"/>
          <w:color w:val="000000" w:themeColor="text1"/>
          <w:sz w:val="20"/>
          <w:szCs w:val="20"/>
          <w:shd w:val="clear" w:color="auto" w:fill="FFFFFF"/>
          <w:lang w:eastAsia="nl-NL"/>
        </w:rPr>
        <w:t>.</w:t>
      </w:r>
    </w:p>
    <w:p w14:paraId="753C9B19" w14:textId="77777777" w:rsidR="00472719" w:rsidRPr="00FF2D9F" w:rsidRDefault="00472719" w:rsidP="00472719">
      <w:pPr>
        <w:spacing w:line="360" w:lineRule="auto"/>
        <w:rPr>
          <w:rFonts w:ascii="Arial" w:hAnsi="Arial" w:cs="Arial"/>
          <w:b/>
          <w:bCs/>
          <w:color w:val="000000" w:themeColor="text1"/>
          <w:sz w:val="20"/>
          <w:szCs w:val="20"/>
        </w:rPr>
      </w:pPr>
    </w:p>
    <w:p w14:paraId="3116FF00" w14:textId="77777777" w:rsidR="00472719" w:rsidRPr="00FF2D9F" w:rsidRDefault="00472719" w:rsidP="000D4E4A">
      <w:pPr>
        <w:spacing w:line="360" w:lineRule="auto"/>
        <w:rPr>
          <w:rFonts w:ascii="Arial" w:hAnsi="Arial" w:cs="Arial"/>
          <w:b/>
          <w:bCs/>
          <w:color w:val="000000" w:themeColor="text1"/>
          <w:sz w:val="20"/>
          <w:szCs w:val="20"/>
        </w:rPr>
      </w:pPr>
      <w:r w:rsidRPr="00FF2D9F">
        <w:rPr>
          <w:rFonts w:ascii="Arial" w:hAnsi="Arial" w:cs="Arial"/>
          <w:b/>
          <w:bCs/>
          <w:color w:val="000000" w:themeColor="text1"/>
          <w:sz w:val="20"/>
          <w:szCs w:val="20"/>
          <w:lang w:val="de-DE"/>
        </w:rPr>
        <w:t>Das Netz ausbauen</w:t>
      </w:r>
    </w:p>
    <w:p w14:paraId="5A4172A6" w14:textId="4B85CB24" w:rsidR="00472719" w:rsidRPr="00FF2D9F" w:rsidRDefault="00472719" w:rsidP="000D4E4A">
      <w:pPr>
        <w:spacing w:line="360" w:lineRule="auto"/>
        <w:rPr>
          <w:rFonts w:ascii="Arial" w:eastAsia="Times New Roman" w:hAnsi="Arial" w:cs="Arial"/>
          <w:color w:val="000000" w:themeColor="text1"/>
          <w:sz w:val="20"/>
          <w:szCs w:val="20"/>
          <w:lang w:val="de-DE" w:eastAsia="nl-NL"/>
        </w:rPr>
      </w:pPr>
      <w:r w:rsidRPr="00FF2D9F">
        <w:rPr>
          <w:rFonts w:ascii="Arial" w:hAnsi="Arial" w:cs="Arial"/>
          <w:color w:val="000000" w:themeColor="text1"/>
          <w:sz w:val="20"/>
          <w:szCs w:val="20"/>
          <w:lang w:val="de-DE"/>
        </w:rPr>
        <w:t xml:space="preserve">Die Aktion wird von einer breiten Palette an auffälligen POS-Materialien unterstützt, die in Geschäften in mehr als 30 Ländern in Europa genutzt werden. Alle Panasonic </w:t>
      </w:r>
      <w:r w:rsidR="00F44F35" w:rsidRPr="00FF2D9F">
        <w:rPr>
          <w:rFonts w:ascii="Arial" w:hAnsi="Arial" w:cs="Arial"/>
          <w:color w:val="000000" w:themeColor="text1"/>
          <w:sz w:val="20"/>
          <w:szCs w:val="20"/>
          <w:lang w:val="de-DE"/>
        </w:rPr>
        <w:t xml:space="preserve">bzw. </w:t>
      </w:r>
      <w:r w:rsidRPr="00FF2D9F">
        <w:rPr>
          <w:rFonts w:ascii="Arial" w:hAnsi="Arial" w:cs="Arial"/>
          <w:i/>
          <w:iCs/>
          <w:color w:val="000000" w:themeColor="text1"/>
          <w:sz w:val="20"/>
          <w:szCs w:val="20"/>
          <w:lang w:val="de-DE"/>
        </w:rPr>
        <w:t xml:space="preserve">Spider-Man: </w:t>
      </w:r>
      <w:proofErr w:type="spellStart"/>
      <w:r w:rsidRPr="00FF2D9F">
        <w:rPr>
          <w:rFonts w:ascii="Arial" w:hAnsi="Arial" w:cs="Arial"/>
          <w:i/>
          <w:iCs/>
          <w:color w:val="000000" w:themeColor="text1"/>
          <w:sz w:val="20"/>
          <w:szCs w:val="20"/>
          <w:lang w:val="de-DE"/>
        </w:rPr>
        <w:t>Homecoming</w:t>
      </w:r>
      <w:proofErr w:type="spellEnd"/>
      <w:r w:rsidRPr="00FF2D9F">
        <w:rPr>
          <w:rFonts w:ascii="Arial" w:hAnsi="Arial" w:cs="Arial"/>
          <w:color w:val="000000" w:themeColor="text1"/>
          <w:sz w:val="20"/>
          <w:szCs w:val="20"/>
          <w:lang w:val="de-DE"/>
        </w:rPr>
        <w:t xml:space="preserve"> POS-Materialien mit Co-Branding zeigen ein dynamisches Bild des Charakters neben dem Panasonic-Logo</w:t>
      </w:r>
      <w:r w:rsidR="00F44F35" w:rsidRPr="00FF2D9F">
        <w:rPr>
          <w:rFonts w:ascii="Arial" w:hAnsi="Arial" w:cs="Arial"/>
          <w:color w:val="000000" w:themeColor="text1"/>
          <w:sz w:val="20"/>
          <w:szCs w:val="20"/>
          <w:lang w:val="de-DE"/>
        </w:rPr>
        <w:t>,</w:t>
      </w:r>
      <w:r w:rsidRPr="00FF2D9F">
        <w:rPr>
          <w:rFonts w:ascii="Arial" w:hAnsi="Arial" w:cs="Arial"/>
          <w:color w:val="000000" w:themeColor="text1"/>
          <w:sz w:val="20"/>
          <w:szCs w:val="20"/>
          <w:lang w:val="de-DE"/>
        </w:rPr>
        <w:t xml:space="preserve"> </w:t>
      </w:r>
      <w:r w:rsidR="00F44F35" w:rsidRPr="00FF2D9F">
        <w:rPr>
          <w:rFonts w:ascii="Arial" w:hAnsi="Arial" w:cs="Arial"/>
          <w:color w:val="000000" w:themeColor="text1"/>
          <w:sz w:val="20"/>
          <w:szCs w:val="20"/>
          <w:lang w:val="de-DE"/>
        </w:rPr>
        <w:t xml:space="preserve">den </w:t>
      </w:r>
      <w:r w:rsidRPr="00FF2D9F">
        <w:rPr>
          <w:rFonts w:ascii="Arial" w:hAnsi="Arial" w:cs="Arial"/>
          <w:color w:val="000000" w:themeColor="text1"/>
          <w:sz w:val="20"/>
          <w:szCs w:val="20"/>
          <w:lang w:val="de-DE"/>
        </w:rPr>
        <w:t xml:space="preserve">Abbildungen von Panasonic-Batterien </w:t>
      </w:r>
      <w:r w:rsidR="004B35BE" w:rsidRPr="00FF2D9F">
        <w:rPr>
          <w:rFonts w:ascii="Arial" w:hAnsi="Arial" w:cs="Arial"/>
          <w:color w:val="000000" w:themeColor="text1"/>
          <w:sz w:val="20"/>
          <w:szCs w:val="20"/>
          <w:lang w:val="de-DE"/>
        </w:rPr>
        <w:t xml:space="preserve">und </w:t>
      </w:r>
      <w:r w:rsidRPr="00FF2D9F">
        <w:rPr>
          <w:rFonts w:ascii="Arial" w:hAnsi="Arial" w:cs="Arial"/>
          <w:color w:val="000000" w:themeColor="text1"/>
          <w:sz w:val="20"/>
          <w:szCs w:val="20"/>
          <w:lang w:val="de-DE"/>
        </w:rPr>
        <w:t>einem Aufruf für die Aktion</w:t>
      </w:r>
      <w:r w:rsidR="000D4E4A" w:rsidRPr="00FF2D9F">
        <w:rPr>
          <w:rFonts w:ascii="Arial" w:eastAsia="Times New Roman" w:hAnsi="Arial" w:cs="Arial"/>
          <w:color w:val="000000" w:themeColor="text1"/>
          <w:sz w:val="20"/>
          <w:szCs w:val="20"/>
          <w:shd w:val="clear" w:color="auto" w:fill="FFFFFF"/>
          <w:lang w:val="de-DE"/>
        </w:rPr>
        <w:t xml:space="preserve"> </w:t>
      </w:r>
      <w:r w:rsidR="000D4E4A" w:rsidRPr="00FF2D9F">
        <w:rPr>
          <w:rFonts w:ascii="Arial" w:eastAsia="Times New Roman" w:hAnsi="Arial" w:cs="Arial"/>
          <w:color w:val="000000" w:themeColor="text1"/>
          <w:sz w:val="20"/>
          <w:szCs w:val="20"/>
          <w:shd w:val="clear" w:color="auto" w:fill="FFFFFF"/>
          <w:lang w:val="de-DE" w:eastAsia="nl-NL"/>
        </w:rPr>
        <w:t>und der Kinofilm</w:t>
      </w:r>
      <w:r w:rsidRPr="00FF2D9F">
        <w:rPr>
          <w:rFonts w:ascii="Arial" w:hAnsi="Arial" w:cs="Arial"/>
          <w:color w:val="000000" w:themeColor="text1"/>
          <w:sz w:val="20"/>
          <w:szCs w:val="20"/>
          <w:lang w:val="de-DE"/>
        </w:rPr>
        <w:t xml:space="preserve">. </w:t>
      </w:r>
    </w:p>
    <w:p w14:paraId="51447527" w14:textId="0AFD7E7A" w:rsidR="004901E1" w:rsidRPr="00FF2D9F" w:rsidRDefault="004901E1" w:rsidP="00023BD2">
      <w:pPr>
        <w:spacing w:line="360" w:lineRule="auto"/>
        <w:rPr>
          <w:rFonts w:ascii="Arial" w:hAnsi="Arial" w:cs="Arial"/>
          <w:b/>
          <w:bCs/>
          <w:color w:val="000000" w:themeColor="text1"/>
          <w:sz w:val="20"/>
          <w:szCs w:val="20"/>
          <w:lang w:val="de-DE"/>
        </w:rPr>
      </w:pPr>
    </w:p>
    <w:p w14:paraId="209F6173" w14:textId="3BF6DE91" w:rsidR="00472719" w:rsidRPr="00FF2D9F" w:rsidRDefault="00472719" w:rsidP="00D87D35">
      <w:pPr>
        <w:spacing w:line="360" w:lineRule="auto"/>
        <w:rPr>
          <w:rFonts w:ascii="Arial" w:hAnsi="Arial" w:cs="Arial"/>
          <w:b/>
          <w:color w:val="000000" w:themeColor="text1"/>
          <w:sz w:val="20"/>
          <w:szCs w:val="20"/>
          <w:lang w:val="de-DE"/>
        </w:rPr>
      </w:pPr>
      <w:r w:rsidRPr="00FF2D9F">
        <w:rPr>
          <w:rFonts w:ascii="Arial" w:hAnsi="Arial" w:cs="Arial"/>
          <w:b/>
          <w:color w:val="000000" w:themeColor="text1"/>
          <w:sz w:val="20"/>
          <w:szCs w:val="20"/>
          <w:lang w:val="de-DE"/>
        </w:rPr>
        <w:t>Spezielle Pack</w:t>
      </w:r>
      <w:r w:rsidR="004B35BE" w:rsidRPr="00FF2D9F">
        <w:rPr>
          <w:rFonts w:ascii="Arial" w:hAnsi="Arial" w:cs="Arial"/>
          <w:b/>
          <w:color w:val="000000" w:themeColor="text1"/>
          <w:sz w:val="20"/>
          <w:szCs w:val="20"/>
          <w:lang w:val="de-DE"/>
        </w:rPr>
        <w:t>ungen</w:t>
      </w:r>
    </w:p>
    <w:p w14:paraId="249200B5" w14:textId="67FC6BCD" w:rsidR="00D87D35" w:rsidRPr="00FF2D9F" w:rsidRDefault="00472719" w:rsidP="00D87D35">
      <w:pPr>
        <w:spacing w:line="360" w:lineRule="auto"/>
        <w:rPr>
          <w:rFonts w:ascii="Arial" w:hAnsi="Arial" w:cs="Arial"/>
          <w:color w:val="000000" w:themeColor="text1"/>
          <w:sz w:val="20"/>
          <w:szCs w:val="20"/>
          <w:lang w:val="de-DE"/>
        </w:rPr>
      </w:pPr>
      <w:r w:rsidRPr="00FF2D9F">
        <w:rPr>
          <w:rFonts w:ascii="Arial" w:hAnsi="Arial" w:cs="Arial"/>
          <w:color w:val="000000" w:themeColor="text1"/>
          <w:sz w:val="20"/>
          <w:szCs w:val="20"/>
          <w:lang w:val="de-DE"/>
        </w:rPr>
        <w:t xml:space="preserve">Die Verpackungen der Panasonic-Batterien werden auch im Thema Spider-Man: </w:t>
      </w:r>
      <w:proofErr w:type="spellStart"/>
      <w:r w:rsidRPr="00FF2D9F">
        <w:rPr>
          <w:rFonts w:ascii="Arial" w:hAnsi="Arial" w:cs="Arial"/>
          <w:color w:val="000000" w:themeColor="text1"/>
          <w:sz w:val="20"/>
          <w:szCs w:val="20"/>
          <w:lang w:val="de-DE"/>
        </w:rPr>
        <w:t>Homecoming</w:t>
      </w:r>
      <w:proofErr w:type="spellEnd"/>
      <w:r w:rsidRPr="00FF2D9F">
        <w:rPr>
          <w:rFonts w:ascii="Arial" w:hAnsi="Arial" w:cs="Arial"/>
          <w:color w:val="000000" w:themeColor="text1"/>
          <w:sz w:val="20"/>
          <w:szCs w:val="20"/>
          <w:lang w:val="de-DE"/>
        </w:rPr>
        <w:t xml:space="preserve"> gestaltet. Jede Pack</w:t>
      </w:r>
      <w:r w:rsidR="004B35BE" w:rsidRPr="00FF2D9F">
        <w:rPr>
          <w:rFonts w:ascii="Arial" w:hAnsi="Arial" w:cs="Arial"/>
          <w:color w:val="000000" w:themeColor="text1"/>
          <w:sz w:val="20"/>
          <w:szCs w:val="20"/>
          <w:lang w:val="de-DE"/>
        </w:rPr>
        <w:t>ung</w:t>
      </w:r>
      <w:r w:rsidRPr="00FF2D9F">
        <w:rPr>
          <w:rFonts w:ascii="Arial" w:hAnsi="Arial" w:cs="Arial"/>
          <w:color w:val="000000" w:themeColor="text1"/>
          <w:sz w:val="20"/>
          <w:szCs w:val="20"/>
          <w:lang w:val="de-DE"/>
        </w:rPr>
        <w:t xml:space="preserve"> zeigt Spider-Man in einer dynamischen Pose (vor seiner Heimatstadt New York) sowie die entsprechenden Logos und einem Aufruf für </w:t>
      </w:r>
      <w:hyperlink r:id="rId9" w:history="1">
        <w:r w:rsidRPr="00FF2D9F">
          <w:rPr>
            <w:rFonts w:ascii="Arial" w:hAnsi="Arial" w:cs="Arial"/>
            <w:color w:val="000000" w:themeColor="text1"/>
            <w:sz w:val="20"/>
            <w:szCs w:val="20"/>
          </w:rPr>
          <w:t>die Aktion</w:t>
        </w:r>
      </w:hyperlink>
      <w:r w:rsidRPr="00FF2D9F">
        <w:rPr>
          <w:rFonts w:ascii="Arial" w:hAnsi="Arial" w:cs="Arial"/>
          <w:color w:val="000000" w:themeColor="text1"/>
          <w:sz w:val="20"/>
          <w:szCs w:val="20"/>
          <w:lang w:val="de-DE"/>
        </w:rPr>
        <w:t xml:space="preserve">. </w:t>
      </w:r>
      <w:r w:rsidR="00D87D35" w:rsidRPr="00FF2D9F">
        <w:rPr>
          <w:rFonts w:ascii="Arial" w:hAnsi="Arial" w:cs="Arial"/>
          <w:color w:val="000000" w:themeColor="text1"/>
          <w:sz w:val="20"/>
          <w:szCs w:val="20"/>
          <w:lang w:val="de-DE"/>
        </w:rPr>
        <w:t xml:space="preserve">Darüber hinaus enthält jede </w:t>
      </w:r>
      <w:r w:rsidR="00D87D35" w:rsidRPr="00FF2D9F">
        <w:rPr>
          <w:rFonts w:ascii="Arial" w:hAnsi="Arial" w:cs="Arial"/>
          <w:i/>
          <w:color w:val="000000" w:themeColor="text1"/>
          <w:sz w:val="20"/>
          <w:szCs w:val="20"/>
          <w:lang w:val="de-DE"/>
        </w:rPr>
        <w:t xml:space="preserve">Spider-Man: </w:t>
      </w:r>
      <w:proofErr w:type="spellStart"/>
      <w:r w:rsidR="00D87D35" w:rsidRPr="00FF2D9F">
        <w:rPr>
          <w:rFonts w:ascii="Arial" w:hAnsi="Arial" w:cs="Arial"/>
          <w:i/>
          <w:color w:val="000000" w:themeColor="text1"/>
          <w:sz w:val="20"/>
          <w:szCs w:val="20"/>
          <w:lang w:val="de-DE"/>
        </w:rPr>
        <w:t>Homecoming</w:t>
      </w:r>
      <w:proofErr w:type="spellEnd"/>
      <w:r w:rsidR="00D87D35" w:rsidRPr="00FF2D9F">
        <w:rPr>
          <w:rFonts w:ascii="Arial" w:hAnsi="Arial" w:cs="Arial"/>
          <w:color w:val="000000" w:themeColor="text1"/>
          <w:sz w:val="20"/>
          <w:szCs w:val="20"/>
          <w:lang w:val="de-DE"/>
        </w:rPr>
        <w:t>-Themenpackung Gratis-Batterien. </w:t>
      </w:r>
    </w:p>
    <w:p w14:paraId="1D6A3F10" w14:textId="511B6F84" w:rsidR="00472719" w:rsidRPr="00FF2D9F" w:rsidRDefault="00472719" w:rsidP="00472719">
      <w:pPr>
        <w:spacing w:line="360" w:lineRule="auto"/>
        <w:rPr>
          <w:rFonts w:ascii="Arial" w:hAnsi="Arial" w:cs="Arial"/>
          <w:color w:val="000000" w:themeColor="text1"/>
          <w:sz w:val="20"/>
          <w:szCs w:val="20"/>
          <w:lang w:val="de-DE"/>
        </w:rPr>
      </w:pPr>
    </w:p>
    <w:p w14:paraId="39661B77" w14:textId="4D6D306A" w:rsidR="00472719" w:rsidRPr="00FF2D9F" w:rsidRDefault="00472719" w:rsidP="00472719">
      <w:pPr>
        <w:spacing w:line="360" w:lineRule="auto"/>
        <w:rPr>
          <w:rFonts w:ascii="Arial" w:eastAsia="Times New Roman" w:hAnsi="Arial" w:cs="Arial"/>
          <w:color w:val="000000" w:themeColor="text1"/>
          <w:sz w:val="20"/>
          <w:szCs w:val="20"/>
        </w:rPr>
      </w:pPr>
      <w:r w:rsidRPr="00FF2D9F">
        <w:rPr>
          <w:rFonts w:ascii="Arial" w:hAnsi="Arial" w:cs="Arial"/>
          <w:color w:val="000000" w:themeColor="text1"/>
          <w:sz w:val="20"/>
          <w:szCs w:val="20"/>
          <w:lang w:val="de-DE"/>
        </w:rPr>
        <w:t>Wie bei allen Panasonic Batteriepack</w:t>
      </w:r>
      <w:r w:rsidR="004B35BE" w:rsidRPr="00FF2D9F">
        <w:rPr>
          <w:rFonts w:ascii="Arial" w:hAnsi="Arial" w:cs="Arial"/>
          <w:color w:val="000000" w:themeColor="text1"/>
          <w:sz w:val="20"/>
          <w:szCs w:val="20"/>
          <w:lang w:val="de-DE"/>
        </w:rPr>
        <w:t>ungen</w:t>
      </w:r>
      <w:r w:rsidRPr="00FF2D9F">
        <w:rPr>
          <w:rFonts w:ascii="Arial" w:hAnsi="Arial" w:cs="Arial"/>
          <w:color w:val="000000" w:themeColor="text1"/>
          <w:sz w:val="20"/>
          <w:szCs w:val="20"/>
          <w:lang w:val="de-DE"/>
        </w:rPr>
        <w:t xml:space="preserve"> üblich, sind die Grundsätze des Designkonzepts Kundenfreundlichkeit und Transparenz, was sich in der klaren Produktkommunikation zeigt (Größe und Menge) und durch </w:t>
      </w:r>
      <w:r w:rsidR="00B13C0D" w:rsidRPr="00FF2D9F">
        <w:rPr>
          <w:rFonts w:ascii="Arial" w:hAnsi="Arial" w:cs="Arial"/>
          <w:color w:val="000000" w:themeColor="text1"/>
          <w:sz w:val="20"/>
          <w:szCs w:val="20"/>
          <w:lang w:val="de-DE"/>
        </w:rPr>
        <w:t>die Abbildungen</w:t>
      </w:r>
      <w:r w:rsidRPr="00FF2D9F">
        <w:rPr>
          <w:rFonts w:ascii="Arial" w:hAnsi="Arial" w:cs="Arial"/>
          <w:color w:val="000000" w:themeColor="text1"/>
          <w:sz w:val="20"/>
          <w:szCs w:val="20"/>
          <w:lang w:val="de-DE"/>
        </w:rPr>
        <w:t xml:space="preserve"> möglicher Geräte, für die die Batterien genutzt werden können. Die Pack</w:t>
      </w:r>
      <w:r w:rsidR="00D34574" w:rsidRPr="00FF2D9F">
        <w:rPr>
          <w:rFonts w:ascii="Arial" w:hAnsi="Arial" w:cs="Arial"/>
          <w:color w:val="000000" w:themeColor="text1"/>
          <w:sz w:val="20"/>
          <w:szCs w:val="20"/>
          <w:lang w:val="de-DE"/>
        </w:rPr>
        <w:t>ungen</w:t>
      </w:r>
      <w:r w:rsidRPr="00FF2D9F">
        <w:rPr>
          <w:rFonts w:ascii="Arial" w:hAnsi="Arial" w:cs="Arial"/>
          <w:color w:val="000000" w:themeColor="text1"/>
          <w:sz w:val="20"/>
          <w:szCs w:val="20"/>
          <w:lang w:val="de-DE"/>
        </w:rPr>
        <w:t xml:space="preserve"> sehen modern und dynamisch aus</w:t>
      </w:r>
      <w:r w:rsidR="00D34574" w:rsidRPr="00FF2D9F">
        <w:rPr>
          <w:rFonts w:ascii="Arial" w:hAnsi="Arial" w:cs="Arial"/>
          <w:color w:val="000000" w:themeColor="text1"/>
          <w:sz w:val="20"/>
          <w:szCs w:val="20"/>
          <w:lang w:val="de-DE"/>
        </w:rPr>
        <w:t xml:space="preserve">. </w:t>
      </w:r>
      <w:r w:rsidR="00D34574" w:rsidRPr="00FF2D9F">
        <w:rPr>
          <w:rFonts w:ascii="Arial" w:hAnsi="Arial" w:cs="Arial"/>
          <w:color w:val="000000" w:themeColor="text1"/>
          <w:sz w:val="20"/>
          <w:szCs w:val="20"/>
          <w:shd w:val="clear" w:color="auto" w:fill="FFFFFF"/>
          <w:lang w:val="de-DE"/>
        </w:rPr>
        <w:t>D</w:t>
      </w:r>
      <w:r w:rsidRPr="00FF2D9F">
        <w:rPr>
          <w:rFonts w:ascii="Arial" w:hAnsi="Arial" w:cs="Arial"/>
          <w:color w:val="000000" w:themeColor="text1"/>
          <w:sz w:val="20"/>
          <w:szCs w:val="20"/>
          <w:shd w:val="clear" w:color="auto" w:fill="FFFFFF"/>
          <w:lang w:val="de-DE"/>
        </w:rPr>
        <w:t>ie verschiedenen Typen sind durch unterschiedliche Farben eindeutig gekennzeichnet.</w:t>
      </w:r>
    </w:p>
    <w:p w14:paraId="1D3883C4" w14:textId="59C3BA9B" w:rsidR="00472719" w:rsidRPr="00FF2D9F" w:rsidRDefault="0095658A" w:rsidP="00472719">
      <w:pPr>
        <w:spacing w:line="360" w:lineRule="auto"/>
        <w:rPr>
          <w:rFonts w:ascii="Arial" w:hAnsi="Arial" w:cs="Arial"/>
          <w:color w:val="000000" w:themeColor="text1"/>
          <w:sz w:val="20"/>
          <w:szCs w:val="20"/>
        </w:rPr>
      </w:pPr>
      <w:r w:rsidRPr="00FF2D9F">
        <w:rPr>
          <w:rFonts w:ascii="Arial" w:hAnsi="Arial" w:cs="Arial"/>
          <w:noProof/>
          <w:color w:val="000000" w:themeColor="text1"/>
          <w:sz w:val="20"/>
          <w:szCs w:val="20"/>
        </w:rPr>
        <w:lastRenderedPageBreak/>
        <w:drawing>
          <wp:inline distT="0" distB="0" distL="0" distR="0" wp14:anchorId="44DAAEFD" wp14:editId="631E2870">
            <wp:extent cx="4178935" cy="2901130"/>
            <wp:effectExtent l="0" t="0" r="0" b="0"/>
            <wp:docPr id="1" name="Afbeelding 1" descr="../../images/packaging_evo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packaging_evolt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2008" cy="2931033"/>
                    </a:xfrm>
                    <a:prstGeom prst="rect">
                      <a:avLst/>
                    </a:prstGeom>
                    <a:noFill/>
                    <a:ln>
                      <a:noFill/>
                    </a:ln>
                  </pic:spPr>
                </pic:pic>
              </a:graphicData>
            </a:graphic>
          </wp:inline>
        </w:drawing>
      </w:r>
    </w:p>
    <w:p w14:paraId="5AF9DDCF" w14:textId="77777777" w:rsidR="0095658A" w:rsidRPr="00FF2D9F" w:rsidRDefault="0095658A" w:rsidP="00472719">
      <w:pPr>
        <w:spacing w:line="360" w:lineRule="auto"/>
        <w:rPr>
          <w:rFonts w:ascii="Arial" w:hAnsi="Arial" w:cs="Arial"/>
          <w:color w:val="000000" w:themeColor="text1"/>
          <w:sz w:val="20"/>
          <w:szCs w:val="20"/>
          <w:lang w:val="de-DE"/>
        </w:rPr>
      </w:pPr>
    </w:p>
    <w:p w14:paraId="1C23C062" w14:textId="77777777" w:rsidR="00472719" w:rsidRPr="00FF2D9F" w:rsidRDefault="00472719" w:rsidP="00472719">
      <w:pPr>
        <w:spacing w:line="360" w:lineRule="auto"/>
        <w:rPr>
          <w:rFonts w:ascii="Arial" w:hAnsi="Arial" w:cs="Arial"/>
          <w:color w:val="000000" w:themeColor="text1"/>
          <w:sz w:val="20"/>
          <w:szCs w:val="20"/>
          <w:lang w:val="de-DE"/>
        </w:rPr>
      </w:pPr>
      <w:r w:rsidRPr="00FF2D9F">
        <w:rPr>
          <w:rFonts w:ascii="Arial" w:hAnsi="Arial" w:cs="Arial"/>
          <w:color w:val="000000" w:themeColor="text1"/>
          <w:sz w:val="20"/>
          <w:szCs w:val="20"/>
          <w:lang w:val="de-DE"/>
        </w:rPr>
        <w:t>Kein Wunder, dass Spider-Man so gut zu Panasonic-Batterien passt, schließlich sind beide Superhelden ersten Ranges. Das Co-Branding mit dem energiegeladenen Helden trägt dazu bei, dass Panasonic für ein breites Publikum interessant wird und dadurch das Kundenbewusstsein bezüglich des vielfältigen Angebots an fortschrittlichen Batterielösungen erhöht wird.</w:t>
      </w:r>
    </w:p>
    <w:p w14:paraId="3F5C8D95" w14:textId="77777777" w:rsidR="00AE5CB9" w:rsidRPr="00FF2D9F" w:rsidRDefault="00AE5CB9" w:rsidP="00023BD2">
      <w:pPr>
        <w:spacing w:line="360" w:lineRule="auto"/>
        <w:rPr>
          <w:rFonts w:ascii="Arial" w:hAnsi="Arial" w:cs="Arial"/>
          <w:color w:val="000000" w:themeColor="text1"/>
          <w:sz w:val="20"/>
          <w:szCs w:val="20"/>
          <w:lang w:val="de-DE"/>
        </w:rPr>
      </w:pPr>
    </w:p>
    <w:p w14:paraId="7A0496D2" w14:textId="77777777" w:rsidR="00B22145" w:rsidRPr="00FF2D9F" w:rsidRDefault="00B22145" w:rsidP="00472719">
      <w:pPr>
        <w:spacing w:line="360" w:lineRule="auto"/>
        <w:rPr>
          <w:rFonts w:ascii="Arial" w:hAnsi="Arial" w:cs="Arial"/>
          <w:b/>
          <w:color w:val="000000" w:themeColor="text1"/>
          <w:sz w:val="20"/>
          <w:szCs w:val="20"/>
          <w:lang w:val="de-DE"/>
        </w:rPr>
      </w:pPr>
    </w:p>
    <w:p w14:paraId="2CF8A882" w14:textId="1921E5CF" w:rsidR="00472719" w:rsidRPr="00FF2D9F" w:rsidRDefault="000D4E4A" w:rsidP="00472719">
      <w:pPr>
        <w:spacing w:line="360" w:lineRule="auto"/>
        <w:rPr>
          <w:rFonts w:ascii="Arial" w:hAnsi="Arial" w:cs="Arial"/>
          <w:b/>
          <w:color w:val="000000" w:themeColor="text1"/>
          <w:sz w:val="20"/>
          <w:szCs w:val="20"/>
          <w:lang w:val="de-DE"/>
        </w:rPr>
      </w:pPr>
      <w:r w:rsidRPr="00FF2D9F">
        <w:rPr>
          <w:rFonts w:ascii="Arial" w:hAnsi="Arial" w:cs="Arial"/>
          <w:b/>
          <w:color w:val="000000" w:themeColor="text1"/>
          <w:sz w:val="20"/>
          <w:szCs w:val="20"/>
          <w:lang w:val="de-DE"/>
        </w:rPr>
        <w:t xml:space="preserve">ÜBER PANASONIC ENERGY EUROPE </w:t>
      </w:r>
    </w:p>
    <w:p w14:paraId="7561B674" w14:textId="77777777" w:rsidR="00B22145" w:rsidRPr="00FF2D9F" w:rsidRDefault="00B22145" w:rsidP="00B22145">
      <w:pPr>
        <w:spacing w:line="360" w:lineRule="auto"/>
        <w:rPr>
          <w:rFonts w:ascii="Arial" w:hAnsi="Arial" w:cs="Arial"/>
          <w:color w:val="000000" w:themeColor="text1"/>
          <w:sz w:val="20"/>
          <w:szCs w:val="20"/>
          <w:lang w:val="de-DE"/>
        </w:rPr>
      </w:pPr>
      <w:r w:rsidRPr="00FF2D9F">
        <w:rPr>
          <w:rFonts w:ascii="Arial" w:hAnsi="Arial" w:cs="Arial"/>
          <w:color w:val="000000" w:themeColor="text1"/>
          <w:sz w:val="20"/>
          <w:szCs w:val="20"/>
          <w:lang w:val="de-DE"/>
        </w:rPr>
        <w:t xml:space="preserve">Die Zentrale von Panasonic </w:t>
      </w:r>
      <w:proofErr w:type="spellStart"/>
      <w:r w:rsidRPr="00FF2D9F">
        <w:rPr>
          <w:rFonts w:ascii="Arial" w:hAnsi="Arial" w:cs="Arial"/>
          <w:color w:val="000000" w:themeColor="text1"/>
          <w:sz w:val="20"/>
          <w:szCs w:val="20"/>
          <w:lang w:val="de-DE"/>
        </w:rPr>
        <w:t>Energy</w:t>
      </w:r>
      <w:proofErr w:type="spellEnd"/>
      <w:r w:rsidRPr="00FF2D9F">
        <w:rPr>
          <w:rFonts w:ascii="Arial" w:hAnsi="Arial" w:cs="Arial"/>
          <w:color w:val="000000" w:themeColor="text1"/>
          <w:sz w:val="20"/>
          <w:szCs w:val="20"/>
          <w:lang w:val="de-DE"/>
        </w:rPr>
        <w:t xml:space="preserve"> Europe befindet sich in </w:t>
      </w:r>
      <w:proofErr w:type="spellStart"/>
      <w:r w:rsidRPr="00FF2D9F">
        <w:rPr>
          <w:rFonts w:ascii="Arial" w:hAnsi="Arial" w:cs="Arial"/>
          <w:color w:val="000000" w:themeColor="text1"/>
          <w:sz w:val="20"/>
          <w:szCs w:val="20"/>
          <w:lang w:val="de-DE"/>
        </w:rPr>
        <w:t>Zellik</w:t>
      </w:r>
      <w:proofErr w:type="spellEnd"/>
      <w:r w:rsidRPr="00FF2D9F">
        <w:rPr>
          <w:rFonts w:ascii="Arial" w:hAnsi="Arial" w:cs="Arial"/>
          <w:color w:val="000000" w:themeColor="text1"/>
          <w:sz w:val="20"/>
          <w:szCs w:val="20"/>
          <w:lang w:val="de-DE"/>
        </w:rPr>
        <w:t xml:space="preserve"> bei Brüssel, Belgien. Das Unternehmen ist Teil der Panasonic Corporation, einer der führenden globalen Hersteller von Elektronikprodukten und Elektroartikeln. Aufgrund der enormen langjährigen Erfahrung mit Unterhaltungs- und Haushaltselektronik entwickelte sich Panasonic zum größten europäischen Batteriehersteller der Gegenwart. Die europäischen Produktionsanlagen befinden sich in </w:t>
      </w:r>
      <w:proofErr w:type="spellStart"/>
      <w:r w:rsidRPr="00FF2D9F">
        <w:rPr>
          <w:rFonts w:ascii="Arial" w:hAnsi="Arial" w:cs="Arial"/>
          <w:color w:val="000000" w:themeColor="text1"/>
          <w:sz w:val="20"/>
          <w:szCs w:val="20"/>
          <w:lang w:val="de-DE"/>
        </w:rPr>
        <w:t>Tessenderlo</w:t>
      </w:r>
      <w:proofErr w:type="spellEnd"/>
      <w:r w:rsidRPr="00FF2D9F">
        <w:rPr>
          <w:rFonts w:ascii="Arial" w:hAnsi="Arial" w:cs="Arial"/>
          <w:color w:val="000000" w:themeColor="text1"/>
          <w:sz w:val="20"/>
          <w:szCs w:val="20"/>
          <w:lang w:val="de-DE"/>
        </w:rPr>
        <w:t xml:space="preserve">, Belgien und </w:t>
      </w:r>
      <w:proofErr w:type="spellStart"/>
      <w:r w:rsidRPr="00FF2D9F">
        <w:rPr>
          <w:rFonts w:ascii="Arial" w:hAnsi="Arial" w:cs="Arial"/>
          <w:color w:val="000000" w:themeColor="text1"/>
          <w:sz w:val="20"/>
          <w:szCs w:val="20"/>
          <w:lang w:val="de-DE"/>
        </w:rPr>
        <w:t>Gniezno</w:t>
      </w:r>
      <w:proofErr w:type="spellEnd"/>
      <w:r w:rsidRPr="00FF2D9F">
        <w:rPr>
          <w:rFonts w:ascii="Arial" w:hAnsi="Arial" w:cs="Arial"/>
          <w:color w:val="000000" w:themeColor="text1"/>
          <w:sz w:val="20"/>
          <w:szCs w:val="20"/>
          <w:lang w:val="de-DE"/>
        </w:rPr>
        <w:t xml:space="preserve">, Polen. Panasonic </w:t>
      </w:r>
      <w:proofErr w:type="spellStart"/>
      <w:r w:rsidRPr="00FF2D9F">
        <w:rPr>
          <w:rFonts w:ascii="Arial" w:hAnsi="Arial" w:cs="Arial"/>
          <w:color w:val="000000" w:themeColor="text1"/>
          <w:sz w:val="20"/>
          <w:szCs w:val="20"/>
          <w:lang w:val="de-DE"/>
        </w:rPr>
        <w:t>Energy</w:t>
      </w:r>
      <w:proofErr w:type="spellEnd"/>
      <w:r w:rsidRPr="00FF2D9F">
        <w:rPr>
          <w:rFonts w:ascii="Arial" w:hAnsi="Arial" w:cs="Arial"/>
          <w:color w:val="000000" w:themeColor="text1"/>
          <w:sz w:val="20"/>
          <w:szCs w:val="20"/>
          <w:lang w:val="de-DE"/>
        </w:rPr>
        <w:t xml:space="preserve"> Europe exportiert mobile Energielösungen in mehr als 30 europäische Länder. Zu dem vielfältigen Produktangebot des Unternehmens gehören Akkus, Ladegeräte, Alkali-, Zink-Kohle- und Spezialbatterien (wie </w:t>
      </w:r>
      <w:proofErr w:type="spellStart"/>
      <w:r w:rsidRPr="00FF2D9F">
        <w:rPr>
          <w:rFonts w:ascii="Arial" w:hAnsi="Arial" w:cs="Arial"/>
          <w:color w:val="000000" w:themeColor="text1"/>
          <w:sz w:val="20"/>
          <w:szCs w:val="20"/>
          <w:lang w:val="de-DE"/>
        </w:rPr>
        <w:t>Photo</w:t>
      </w:r>
      <w:proofErr w:type="spellEnd"/>
      <w:r w:rsidRPr="00FF2D9F">
        <w:rPr>
          <w:rFonts w:ascii="Arial" w:hAnsi="Arial" w:cs="Arial"/>
          <w:color w:val="000000" w:themeColor="text1"/>
          <w:sz w:val="20"/>
          <w:szCs w:val="20"/>
          <w:lang w:val="de-DE"/>
        </w:rPr>
        <w:t>-Lithium-, Silberoxidbatterien, Zink-Luft-Hörgerätebatterien, Mikro-Alkali- und Lithium-Knopfzellen).</w:t>
      </w:r>
    </w:p>
    <w:p w14:paraId="798E5670" w14:textId="40A17CF9" w:rsidR="00472719" w:rsidRPr="00FF2D9F" w:rsidRDefault="00472719" w:rsidP="00B22145">
      <w:pPr>
        <w:spacing w:line="360" w:lineRule="auto"/>
        <w:rPr>
          <w:rFonts w:ascii="Arial" w:hAnsi="Arial" w:cs="Arial"/>
          <w:color w:val="000000" w:themeColor="text1"/>
          <w:sz w:val="20"/>
          <w:szCs w:val="20"/>
          <w:lang w:val="de-DE"/>
        </w:rPr>
      </w:pPr>
      <w:r w:rsidRPr="00FF2D9F">
        <w:rPr>
          <w:rFonts w:ascii="Arial" w:hAnsi="Arial" w:cs="Arial"/>
          <w:color w:val="000000" w:themeColor="text1"/>
          <w:sz w:val="20"/>
          <w:szCs w:val="20"/>
          <w:lang w:val="de-DE"/>
        </w:rPr>
        <w:t xml:space="preserve">Weitere Informationen finden Sie unter </w:t>
      </w:r>
      <w:hyperlink r:id="rId11" w:history="1">
        <w:r w:rsidRPr="00FF2D9F">
          <w:rPr>
            <w:rStyle w:val="Hyperlink"/>
            <w:rFonts w:ascii="Arial" w:hAnsi="Arial" w:cs="Arial"/>
            <w:color w:val="000000" w:themeColor="text1"/>
            <w:sz w:val="20"/>
            <w:szCs w:val="20"/>
            <w:lang w:val="de-DE"/>
          </w:rPr>
          <w:t>www.panasonic-batteries.com</w:t>
        </w:r>
      </w:hyperlink>
      <w:r w:rsidRPr="00FF2D9F">
        <w:rPr>
          <w:rFonts w:ascii="Arial" w:hAnsi="Arial" w:cs="Arial"/>
          <w:color w:val="000000" w:themeColor="text1"/>
          <w:sz w:val="20"/>
          <w:szCs w:val="20"/>
          <w:lang w:val="de-DE"/>
        </w:rPr>
        <w:t>.</w:t>
      </w:r>
    </w:p>
    <w:p w14:paraId="6496F475" w14:textId="77777777" w:rsidR="00472719" w:rsidRPr="00FF2D9F" w:rsidRDefault="00472719" w:rsidP="00472719">
      <w:pPr>
        <w:widowControl w:val="0"/>
        <w:autoSpaceDE w:val="0"/>
        <w:autoSpaceDN w:val="0"/>
        <w:adjustRightInd w:val="0"/>
        <w:spacing w:line="360" w:lineRule="auto"/>
        <w:rPr>
          <w:rFonts w:ascii="Arial" w:hAnsi="Arial" w:cs="Arial"/>
          <w:color w:val="000000" w:themeColor="text1"/>
          <w:sz w:val="20"/>
          <w:szCs w:val="20"/>
          <w:lang w:val="de-DE"/>
        </w:rPr>
      </w:pPr>
    </w:p>
    <w:p w14:paraId="0E2D0A64" w14:textId="18814FEC" w:rsidR="00472719" w:rsidRPr="00FF2D9F" w:rsidRDefault="000D4E4A" w:rsidP="00472719">
      <w:pPr>
        <w:widowControl w:val="0"/>
        <w:autoSpaceDE w:val="0"/>
        <w:autoSpaceDN w:val="0"/>
        <w:adjustRightInd w:val="0"/>
        <w:spacing w:line="360" w:lineRule="auto"/>
        <w:outlineLvl w:val="0"/>
        <w:rPr>
          <w:rFonts w:ascii="Arial" w:hAnsi="Arial" w:cs="Arial"/>
          <w:b/>
          <w:color w:val="000000" w:themeColor="text1"/>
          <w:sz w:val="20"/>
          <w:szCs w:val="20"/>
          <w:lang w:val="de-DE"/>
        </w:rPr>
      </w:pPr>
      <w:r w:rsidRPr="00FF2D9F">
        <w:rPr>
          <w:rFonts w:ascii="Arial" w:hAnsi="Arial" w:cs="Arial"/>
          <w:b/>
          <w:color w:val="000000" w:themeColor="text1"/>
          <w:sz w:val="20"/>
          <w:szCs w:val="20"/>
          <w:lang w:val="de-DE"/>
        </w:rPr>
        <w:t>ÜBER PANASONIC</w:t>
      </w:r>
    </w:p>
    <w:p w14:paraId="26347F0A" w14:textId="4DF2FFD8" w:rsidR="00023BD2" w:rsidRPr="00FF2D9F" w:rsidRDefault="00472719" w:rsidP="00B22145">
      <w:pPr>
        <w:widowControl w:val="0"/>
        <w:autoSpaceDE w:val="0"/>
        <w:autoSpaceDN w:val="0"/>
        <w:adjustRightInd w:val="0"/>
        <w:spacing w:line="360" w:lineRule="auto"/>
        <w:rPr>
          <w:rFonts w:ascii="Arial" w:hAnsi="Arial" w:cs="Arial"/>
          <w:color w:val="000000" w:themeColor="text1"/>
          <w:sz w:val="20"/>
          <w:szCs w:val="20"/>
          <w:u w:val="single"/>
          <w:lang w:val="de-DE"/>
        </w:rPr>
      </w:pPr>
      <w:r w:rsidRPr="00FF2D9F">
        <w:rPr>
          <w:rFonts w:ascii="Arial" w:hAnsi="Arial" w:cs="Arial"/>
          <w:color w:val="000000" w:themeColor="text1"/>
          <w:sz w:val="20"/>
          <w:szCs w:val="20"/>
          <w:lang w:val="de-DE"/>
        </w:rPr>
        <w:t xml:space="preserve">Die Panasonic Corporation ist ein weltweit </w:t>
      </w:r>
      <w:proofErr w:type="spellStart"/>
      <w:r w:rsidRPr="00FF2D9F">
        <w:rPr>
          <w:rFonts w:ascii="Arial" w:hAnsi="Arial" w:cs="Arial"/>
          <w:color w:val="000000" w:themeColor="text1"/>
          <w:sz w:val="20"/>
          <w:szCs w:val="20"/>
          <w:lang w:val="de-DE"/>
        </w:rPr>
        <w:t>führendes</w:t>
      </w:r>
      <w:proofErr w:type="spellEnd"/>
      <w:r w:rsidRPr="00FF2D9F">
        <w:rPr>
          <w:rFonts w:ascii="Arial" w:hAnsi="Arial" w:cs="Arial"/>
          <w:color w:val="000000" w:themeColor="text1"/>
          <w:sz w:val="20"/>
          <w:szCs w:val="20"/>
          <w:lang w:val="de-DE"/>
        </w:rPr>
        <w:t xml:space="preserve"> Unternehmen in der Entwicklung und Herstellung von elektronischen Produkten </w:t>
      </w:r>
      <w:proofErr w:type="spellStart"/>
      <w:r w:rsidRPr="00FF2D9F">
        <w:rPr>
          <w:rFonts w:ascii="Arial" w:hAnsi="Arial" w:cs="Arial"/>
          <w:color w:val="000000" w:themeColor="text1"/>
          <w:sz w:val="20"/>
          <w:szCs w:val="20"/>
          <w:lang w:val="de-DE"/>
        </w:rPr>
        <w:t>für</w:t>
      </w:r>
      <w:proofErr w:type="spellEnd"/>
      <w:r w:rsidRPr="00FF2D9F">
        <w:rPr>
          <w:rFonts w:ascii="Arial" w:hAnsi="Arial" w:cs="Arial"/>
          <w:color w:val="000000" w:themeColor="text1"/>
          <w:sz w:val="20"/>
          <w:szCs w:val="20"/>
          <w:lang w:val="de-DE"/>
        </w:rPr>
        <w:t xml:space="preserve"> die vielfältige private, gewerbliche und industrielle Nutzung. Panasonic ist ansässig in Osaka, Japan und erwirtschaftete zum Geschäftsjahresende am 31. März 2015 einen konsolidierten Nettoumsatz in Höhe von rund 57 Milliarden EURO. Panasonic verfolgt das Ziel, das tägliche Leben zu vereinfachen und die Welt ein Stück besser zu machen und trägt deshalb fortwährend zur Weiterentwicklung der Gesellschaft und zur allgemeinen Zufriedenheit der Menschen weltweit bei. Weitere Informationen zum Unternehmen und zur Marke Panasonic unter </w:t>
      </w:r>
      <w:hyperlink r:id="rId12" w:history="1">
        <w:r w:rsidRPr="00FF2D9F">
          <w:rPr>
            <w:rStyle w:val="Hyperlink"/>
            <w:rFonts w:ascii="Arial" w:hAnsi="Arial" w:cs="Arial"/>
            <w:color w:val="000000" w:themeColor="text1"/>
            <w:sz w:val="20"/>
            <w:szCs w:val="20"/>
            <w:lang w:val="de-DE"/>
          </w:rPr>
          <w:t>http://panasonic.net/</w:t>
        </w:r>
      </w:hyperlink>
      <w:r w:rsidRPr="00FF2D9F">
        <w:rPr>
          <w:rFonts w:ascii="Arial" w:hAnsi="Arial" w:cs="Arial"/>
          <w:color w:val="000000" w:themeColor="text1"/>
          <w:sz w:val="20"/>
          <w:szCs w:val="20"/>
          <w:u w:val="single"/>
          <w:lang w:val="de-DE"/>
        </w:rPr>
        <w:t>.</w:t>
      </w:r>
    </w:p>
    <w:p w14:paraId="7961B8BE" w14:textId="0982FD5A" w:rsidR="003F5D16" w:rsidRPr="00FF2D9F" w:rsidRDefault="003F5D16" w:rsidP="003F5D16">
      <w:pPr>
        <w:rPr>
          <w:rFonts w:ascii="Calibri" w:hAnsi="Calibri"/>
          <w:color w:val="000000" w:themeColor="text1"/>
          <w:sz w:val="22"/>
          <w:szCs w:val="22"/>
          <w:lang w:val="de-DE" w:eastAsia="nl-NL"/>
        </w:rPr>
      </w:pPr>
      <w:r w:rsidRPr="00FF2D9F">
        <w:rPr>
          <w:rFonts w:ascii="Calibri" w:hAnsi="Calibri"/>
          <w:b/>
          <w:bCs/>
          <w:color w:val="000000" w:themeColor="text1"/>
          <w:sz w:val="22"/>
          <w:szCs w:val="22"/>
          <w:lang w:val="de-DE"/>
        </w:rPr>
        <w:lastRenderedPageBreak/>
        <w:t>ÜBER SONY PICTURES ENTERTAINMENT</w:t>
      </w:r>
    </w:p>
    <w:p w14:paraId="34F9531A" w14:textId="77777777" w:rsidR="003F5D16" w:rsidRPr="00FF2D9F" w:rsidRDefault="003F5D16" w:rsidP="003F5D16">
      <w:pPr>
        <w:spacing w:line="360" w:lineRule="auto"/>
        <w:rPr>
          <w:rFonts w:ascii="Arial" w:hAnsi="Arial" w:cs="Arial"/>
          <w:color w:val="000000" w:themeColor="text1"/>
          <w:sz w:val="20"/>
          <w:szCs w:val="20"/>
          <w:lang w:val="de-DE"/>
        </w:rPr>
      </w:pPr>
      <w:r w:rsidRPr="00FF2D9F">
        <w:rPr>
          <w:rFonts w:ascii="Arial" w:hAnsi="Arial" w:cs="Arial"/>
          <w:color w:val="000000" w:themeColor="text1"/>
          <w:sz w:val="20"/>
          <w:szCs w:val="20"/>
          <w:lang w:val="de-DE"/>
        </w:rPr>
        <w:t>Sony Pictures Entertainment (SPE) ist ein Tochterunternehmen von Sony Entertainment Inc., einer Tochterfirma der in Tokio sitzenden Sony Corporation. Das weltweite operative Geschäft von SPE umfasst Film- und Fernsehproduktion, -akquisition und -distribution, Fernsehsender, die Kreation und Distribution von digitalen Inhalten, den Betrieb von Studioeinrichtungen und die Entwicklung von neuen Unterhaltungsprodukten, -diensten und -technologien. Weitere Informationen finden Sie unter </w:t>
      </w:r>
      <w:hyperlink r:id="rId13" w:history="1">
        <w:r w:rsidRPr="00FF2D9F">
          <w:rPr>
            <w:rFonts w:ascii="Arial" w:hAnsi="Arial" w:cs="Arial"/>
            <w:color w:val="000000" w:themeColor="text1"/>
            <w:sz w:val="20"/>
            <w:szCs w:val="20"/>
            <w:u w:val="single"/>
            <w:lang w:val="de-DE"/>
          </w:rPr>
          <w:t>www.sonypictures.com</w:t>
        </w:r>
      </w:hyperlink>
      <w:r w:rsidRPr="00FF2D9F">
        <w:rPr>
          <w:rFonts w:ascii="Arial" w:hAnsi="Arial" w:cs="Arial"/>
          <w:color w:val="000000" w:themeColor="text1"/>
          <w:sz w:val="20"/>
          <w:szCs w:val="20"/>
          <w:lang w:val="de-DE"/>
        </w:rPr>
        <w:t>.</w:t>
      </w:r>
    </w:p>
    <w:p w14:paraId="28E630E4" w14:textId="77777777" w:rsidR="000D4E4A" w:rsidRPr="00FF2D9F" w:rsidRDefault="000D4E4A" w:rsidP="000D4E4A">
      <w:pPr>
        <w:widowControl w:val="0"/>
        <w:autoSpaceDE w:val="0"/>
        <w:autoSpaceDN w:val="0"/>
        <w:adjustRightInd w:val="0"/>
        <w:spacing w:line="360" w:lineRule="auto"/>
        <w:rPr>
          <w:rFonts w:ascii="Calibri" w:eastAsia="Times New Roman" w:hAnsi="Calibri"/>
          <w:color w:val="000000" w:themeColor="text1"/>
          <w:sz w:val="23"/>
          <w:szCs w:val="23"/>
          <w:lang w:val="de-DE"/>
        </w:rPr>
      </w:pPr>
    </w:p>
    <w:p w14:paraId="5B73EA5D" w14:textId="1FFB3FEB" w:rsidR="00B22145" w:rsidRPr="00FF2D9F" w:rsidRDefault="000D4E4A" w:rsidP="00B22145">
      <w:pPr>
        <w:spacing w:line="360" w:lineRule="auto"/>
        <w:rPr>
          <w:rFonts w:ascii="Arial" w:hAnsi="Arial" w:cs="Arial"/>
          <w:b/>
          <w:color w:val="000000" w:themeColor="text1"/>
          <w:sz w:val="20"/>
          <w:szCs w:val="20"/>
          <w:lang w:val="de-DE"/>
        </w:rPr>
      </w:pPr>
      <w:r w:rsidRPr="00FF2D9F">
        <w:rPr>
          <w:rFonts w:ascii="Arial" w:hAnsi="Arial" w:cs="Arial"/>
          <w:b/>
          <w:color w:val="000000" w:themeColor="text1"/>
          <w:sz w:val="20"/>
          <w:szCs w:val="20"/>
          <w:lang w:val="de-DE"/>
        </w:rPr>
        <w:t>ÜBER SPIDER-MAN: HOMECOMING</w:t>
      </w:r>
    </w:p>
    <w:p w14:paraId="08F2CC3A" w14:textId="77777777" w:rsidR="00B22145" w:rsidRPr="00FF2D9F" w:rsidRDefault="00B22145" w:rsidP="00B22145">
      <w:pPr>
        <w:spacing w:line="360" w:lineRule="auto"/>
        <w:rPr>
          <w:rFonts w:ascii="Arial" w:hAnsi="Arial" w:cs="Arial"/>
          <w:color w:val="000000" w:themeColor="text1"/>
          <w:sz w:val="20"/>
          <w:szCs w:val="20"/>
          <w:lang w:val="de-DE"/>
        </w:rPr>
      </w:pPr>
      <w:r w:rsidRPr="00FF2D9F">
        <w:rPr>
          <w:rFonts w:ascii="Arial" w:hAnsi="Arial" w:cs="Arial"/>
          <w:color w:val="000000" w:themeColor="text1"/>
          <w:sz w:val="20"/>
          <w:szCs w:val="20"/>
          <w:lang w:val="de-DE"/>
        </w:rPr>
        <w:t xml:space="preserve">Ein junger Peter Parker/Spider-Man (Tom Holland), der sein sensationelles Debüt in Captain </w:t>
      </w:r>
      <w:proofErr w:type="spellStart"/>
      <w:r w:rsidRPr="00FF2D9F">
        <w:rPr>
          <w:rFonts w:ascii="Arial" w:hAnsi="Arial" w:cs="Arial"/>
          <w:color w:val="000000" w:themeColor="text1"/>
          <w:sz w:val="20"/>
          <w:szCs w:val="20"/>
          <w:lang w:val="de-DE"/>
        </w:rPr>
        <w:t>America</w:t>
      </w:r>
      <w:proofErr w:type="spellEnd"/>
      <w:r w:rsidRPr="00FF2D9F">
        <w:rPr>
          <w:rFonts w:ascii="Arial" w:hAnsi="Arial" w:cs="Arial"/>
          <w:color w:val="000000" w:themeColor="text1"/>
          <w:sz w:val="20"/>
          <w:szCs w:val="20"/>
          <w:lang w:val="de-DE"/>
        </w:rPr>
        <w:t xml:space="preserve">: </w:t>
      </w:r>
      <w:proofErr w:type="spellStart"/>
      <w:r w:rsidRPr="00FF2D9F">
        <w:rPr>
          <w:rFonts w:ascii="Arial" w:hAnsi="Arial" w:cs="Arial"/>
          <w:color w:val="000000" w:themeColor="text1"/>
          <w:sz w:val="20"/>
          <w:szCs w:val="20"/>
          <w:lang w:val="de-DE"/>
        </w:rPr>
        <w:t>Civil</w:t>
      </w:r>
      <w:proofErr w:type="spellEnd"/>
      <w:r w:rsidRPr="00FF2D9F">
        <w:rPr>
          <w:rFonts w:ascii="Arial" w:hAnsi="Arial" w:cs="Arial"/>
          <w:color w:val="000000" w:themeColor="text1"/>
          <w:sz w:val="20"/>
          <w:szCs w:val="20"/>
          <w:lang w:val="de-DE"/>
        </w:rPr>
        <w:t xml:space="preserve"> War gab, beginnt in Spider-Man: </w:t>
      </w:r>
      <w:proofErr w:type="spellStart"/>
      <w:r w:rsidRPr="00FF2D9F">
        <w:rPr>
          <w:rFonts w:ascii="Arial" w:hAnsi="Arial" w:cs="Arial"/>
          <w:color w:val="000000" w:themeColor="text1"/>
          <w:sz w:val="20"/>
          <w:szCs w:val="20"/>
          <w:lang w:val="de-DE"/>
        </w:rPr>
        <w:t>Homecoming</w:t>
      </w:r>
      <w:proofErr w:type="spellEnd"/>
      <w:r w:rsidRPr="00FF2D9F">
        <w:rPr>
          <w:rFonts w:ascii="Arial" w:hAnsi="Arial" w:cs="Arial"/>
          <w:color w:val="000000" w:themeColor="text1"/>
          <w:sz w:val="20"/>
          <w:szCs w:val="20"/>
          <w:lang w:val="de-DE"/>
        </w:rPr>
        <w:t xml:space="preserve"> seine neu gefundene Identität als Netze-spinnender Held zu entwickeln.  Begeistert von seiner Erfahrung mit den </w:t>
      </w:r>
      <w:proofErr w:type="spellStart"/>
      <w:r w:rsidRPr="00FF2D9F">
        <w:rPr>
          <w:rFonts w:ascii="Arial" w:hAnsi="Arial" w:cs="Arial"/>
          <w:color w:val="000000" w:themeColor="text1"/>
          <w:sz w:val="20"/>
          <w:szCs w:val="20"/>
          <w:lang w:val="de-DE"/>
        </w:rPr>
        <w:t>Avengers</w:t>
      </w:r>
      <w:proofErr w:type="spellEnd"/>
      <w:r w:rsidRPr="00FF2D9F">
        <w:rPr>
          <w:rFonts w:ascii="Arial" w:hAnsi="Arial" w:cs="Arial"/>
          <w:color w:val="000000" w:themeColor="text1"/>
          <w:sz w:val="20"/>
          <w:szCs w:val="20"/>
          <w:lang w:val="de-DE"/>
        </w:rPr>
        <w:t xml:space="preserve">, kehrt Peter nach Hause zurück, wo er mit seiner Tante May (Marisa </w:t>
      </w:r>
      <w:proofErr w:type="spellStart"/>
      <w:r w:rsidRPr="00FF2D9F">
        <w:rPr>
          <w:rFonts w:ascii="Arial" w:hAnsi="Arial" w:cs="Arial"/>
          <w:color w:val="000000" w:themeColor="text1"/>
          <w:sz w:val="20"/>
          <w:szCs w:val="20"/>
          <w:lang w:val="de-DE"/>
        </w:rPr>
        <w:t>Tomei</w:t>
      </w:r>
      <w:proofErr w:type="spellEnd"/>
      <w:r w:rsidRPr="00FF2D9F">
        <w:rPr>
          <w:rFonts w:ascii="Arial" w:hAnsi="Arial" w:cs="Arial"/>
          <w:color w:val="000000" w:themeColor="text1"/>
          <w:sz w:val="20"/>
          <w:szCs w:val="20"/>
          <w:lang w:val="de-DE"/>
        </w:rPr>
        <w:t xml:space="preserve">) unter den wachsamen Augen seines neuen Mentors Tony Stark (Robert </w:t>
      </w:r>
      <w:proofErr w:type="spellStart"/>
      <w:r w:rsidRPr="00FF2D9F">
        <w:rPr>
          <w:rFonts w:ascii="Arial" w:hAnsi="Arial" w:cs="Arial"/>
          <w:color w:val="000000" w:themeColor="text1"/>
          <w:sz w:val="20"/>
          <w:szCs w:val="20"/>
          <w:lang w:val="de-DE"/>
        </w:rPr>
        <w:t>Downey</w:t>
      </w:r>
      <w:proofErr w:type="spellEnd"/>
      <w:r w:rsidRPr="00FF2D9F">
        <w:rPr>
          <w:rFonts w:ascii="Arial" w:hAnsi="Arial" w:cs="Arial"/>
          <w:color w:val="000000" w:themeColor="text1"/>
          <w:sz w:val="20"/>
          <w:szCs w:val="20"/>
          <w:lang w:val="de-DE"/>
        </w:rPr>
        <w:t xml:space="preserve"> Jr.) lebt. Peter versucht, zurück in seine normale Tagesroutine zu finden, doch er wird von dem Gedanken abgelenkt, zu beweisen, dass er mehr ist als die freundliche Spinne aus der Nachbarschaft. Doch als </w:t>
      </w:r>
      <w:proofErr w:type="spellStart"/>
      <w:r w:rsidRPr="00FF2D9F">
        <w:rPr>
          <w:rFonts w:ascii="Arial" w:hAnsi="Arial" w:cs="Arial"/>
          <w:color w:val="000000" w:themeColor="text1"/>
          <w:sz w:val="20"/>
          <w:szCs w:val="20"/>
          <w:lang w:val="de-DE"/>
        </w:rPr>
        <w:t>Vulture</w:t>
      </w:r>
      <w:proofErr w:type="spellEnd"/>
      <w:r w:rsidRPr="00FF2D9F">
        <w:rPr>
          <w:rFonts w:ascii="Arial" w:hAnsi="Arial" w:cs="Arial"/>
          <w:color w:val="000000" w:themeColor="text1"/>
          <w:sz w:val="20"/>
          <w:szCs w:val="20"/>
          <w:lang w:val="de-DE"/>
        </w:rPr>
        <w:t xml:space="preserve"> (Michael Keaton) als neuer Bösewicht die Bildfläche betritt, ist alles, was Peter wichtig ist, bedroht.</w:t>
      </w:r>
    </w:p>
    <w:p w14:paraId="659189C3" w14:textId="77777777" w:rsidR="00B22145" w:rsidRPr="00FF2D9F" w:rsidRDefault="00B22145" w:rsidP="00B22145">
      <w:pPr>
        <w:spacing w:line="360" w:lineRule="auto"/>
        <w:ind w:left="708"/>
        <w:rPr>
          <w:rFonts w:ascii="Arial" w:hAnsi="Arial" w:cs="Arial"/>
          <w:color w:val="000000" w:themeColor="text1"/>
          <w:sz w:val="20"/>
          <w:szCs w:val="20"/>
          <w:lang w:val="de-DE"/>
        </w:rPr>
      </w:pPr>
      <w:r w:rsidRPr="00FF2D9F">
        <w:rPr>
          <w:rFonts w:ascii="Arial" w:hAnsi="Arial" w:cs="Arial"/>
          <w:color w:val="000000" w:themeColor="text1"/>
          <w:sz w:val="20"/>
          <w:szCs w:val="20"/>
          <w:lang w:val="de-DE"/>
        </w:rPr>
        <w:t> </w:t>
      </w:r>
    </w:p>
    <w:p w14:paraId="1B5EDCA0" w14:textId="5813026E" w:rsidR="00B22145" w:rsidRPr="00FF2D9F" w:rsidRDefault="00B22145" w:rsidP="00B22145">
      <w:pPr>
        <w:spacing w:line="360" w:lineRule="auto"/>
        <w:rPr>
          <w:rFonts w:ascii="Arial" w:hAnsi="Arial" w:cs="Arial"/>
          <w:color w:val="000000" w:themeColor="text1"/>
          <w:sz w:val="20"/>
          <w:szCs w:val="20"/>
          <w:lang w:val="en-US"/>
        </w:rPr>
      </w:pPr>
      <w:r w:rsidRPr="00FF2D9F">
        <w:rPr>
          <w:rFonts w:ascii="Arial" w:hAnsi="Arial" w:cs="Arial"/>
          <w:color w:val="000000" w:themeColor="text1"/>
          <w:sz w:val="20"/>
          <w:szCs w:val="20"/>
          <w:lang w:val="en-US"/>
        </w:rPr>
        <w:t xml:space="preserve">Spider-Man: Homecoming-Stars Tom Holland, Michael Keaton, Jon </w:t>
      </w:r>
      <w:proofErr w:type="spellStart"/>
      <w:r w:rsidRPr="00FF2D9F">
        <w:rPr>
          <w:rFonts w:ascii="Arial" w:hAnsi="Arial" w:cs="Arial"/>
          <w:color w:val="000000" w:themeColor="text1"/>
          <w:sz w:val="20"/>
          <w:szCs w:val="20"/>
          <w:lang w:val="en-US"/>
        </w:rPr>
        <w:t>Favreau</w:t>
      </w:r>
      <w:proofErr w:type="spellEnd"/>
      <w:r w:rsidRPr="00FF2D9F">
        <w:rPr>
          <w:rFonts w:ascii="Arial" w:hAnsi="Arial" w:cs="Arial"/>
          <w:color w:val="000000" w:themeColor="text1"/>
          <w:sz w:val="20"/>
          <w:szCs w:val="20"/>
          <w:lang w:val="en-US"/>
        </w:rPr>
        <w:t xml:space="preserve">, </w:t>
      </w:r>
      <w:proofErr w:type="spellStart"/>
      <w:r w:rsidRPr="00FF2D9F">
        <w:rPr>
          <w:rFonts w:ascii="Arial" w:hAnsi="Arial" w:cs="Arial"/>
          <w:color w:val="000000" w:themeColor="text1"/>
          <w:sz w:val="20"/>
          <w:szCs w:val="20"/>
          <w:lang w:val="en-US"/>
        </w:rPr>
        <w:t>Zendaya</w:t>
      </w:r>
      <w:proofErr w:type="spellEnd"/>
      <w:r w:rsidRPr="00FF2D9F">
        <w:rPr>
          <w:rFonts w:ascii="Arial" w:hAnsi="Arial" w:cs="Arial"/>
          <w:color w:val="000000" w:themeColor="text1"/>
          <w:sz w:val="20"/>
          <w:szCs w:val="20"/>
          <w:lang w:val="en-US"/>
        </w:rPr>
        <w:t xml:space="preserve">, Donald Glover, Tyne Daly </w:t>
      </w:r>
      <w:proofErr w:type="spellStart"/>
      <w:r w:rsidRPr="00FF2D9F">
        <w:rPr>
          <w:rFonts w:ascii="Arial" w:hAnsi="Arial" w:cs="Arial"/>
          <w:color w:val="000000" w:themeColor="text1"/>
          <w:sz w:val="20"/>
          <w:szCs w:val="20"/>
          <w:lang w:val="en-US"/>
        </w:rPr>
        <w:t>mit</w:t>
      </w:r>
      <w:proofErr w:type="spellEnd"/>
      <w:r w:rsidRPr="00FF2D9F">
        <w:rPr>
          <w:rFonts w:ascii="Arial" w:hAnsi="Arial" w:cs="Arial"/>
          <w:color w:val="000000" w:themeColor="text1"/>
          <w:sz w:val="20"/>
          <w:szCs w:val="20"/>
          <w:lang w:val="en-US"/>
        </w:rPr>
        <w:t xml:space="preserve"> Marisa Tomei und Robert Downey Jr.</w:t>
      </w:r>
    </w:p>
    <w:p w14:paraId="2142B759" w14:textId="77777777" w:rsidR="00B22145" w:rsidRPr="00FF2D9F" w:rsidRDefault="00B22145" w:rsidP="00B22145">
      <w:pPr>
        <w:spacing w:line="360" w:lineRule="auto"/>
        <w:ind w:left="708"/>
        <w:rPr>
          <w:rFonts w:ascii="Arial" w:hAnsi="Arial" w:cs="Arial"/>
          <w:color w:val="000000" w:themeColor="text1"/>
          <w:sz w:val="20"/>
          <w:szCs w:val="20"/>
          <w:lang w:val="en-US"/>
        </w:rPr>
      </w:pPr>
      <w:r w:rsidRPr="00FF2D9F">
        <w:rPr>
          <w:rFonts w:ascii="Arial" w:hAnsi="Arial" w:cs="Arial"/>
          <w:color w:val="000000" w:themeColor="text1"/>
          <w:sz w:val="20"/>
          <w:szCs w:val="20"/>
          <w:lang w:val="en-US"/>
        </w:rPr>
        <w:t> </w:t>
      </w:r>
    </w:p>
    <w:p w14:paraId="1780A747" w14:textId="6C51259A" w:rsidR="00B22145" w:rsidRPr="00FF2D9F" w:rsidRDefault="00B22145" w:rsidP="00B22145">
      <w:pPr>
        <w:spacing w:line="360" w:lineRule="auto"/>
        <w:rPr>
          <w:rFonts w:ascii="Arial" w:hAnsi="Arial" w:cs="Arial"/>
          <w:color w:val="000000" w:themeColor="text1"/>
          <w:sz w:val="20"/>
          <w:szCs w:val="20"/>
          <w:lang w:val="de-DE"/>
        </w:rPr>
      </w:pPr>
      <w:r w:rsidRPr="00FF2D9F">
        <w:rPr>
          <w:rFonts w:ascii="Arial" w:hAnsi="Arial" w:cs="Arial"/>
          <w:color w:val="000000" w:themeColor="text1"/>
          <w:sz w:val="20"/>
          <w:szCs w:val="20"/>
          <w:lang w:val="de-DE"/>
        </w:rPr>
        <w:t xml:space="preserve">Die Regie in Spider-Man: </w:t>
      </w:r>
      <w:proofErr w:type="spellStart"/>
      <w:r w:rsidRPr="00FF2D9F">
        <w:rPr>
          <w:rFonts w:ascii="Arial" w:hAnsi="Arial" w:cs="Arial"/>
          <w:color w:val="000000" w:themeColor="text1"/>
          <w:sz w:val="20"/>
          <w:szCs w:val="20"/>
          <w:lang w:val="de-DE"/>
        </w:rPr>
        <w:t>Homecoming</w:t>
      </w:r>
      <w:proofErr w:type="spellEnd"/>
      <w:r w:rsidRPr="00FF2D9F">
        <w:rPr>
          <w:rFonts w:ascii="Arial" w:hAnsi="Arial" w:cs="Arial"/>
          <w:color w:val="000000" w:themeColor="text1"/>
          <w:sz w:val="20"/>
          <w:szCs w:val="20"/>
          <w:lang w:val="de-DE"/>
        </w:rPr>
        <w:t xml:space="preserve"> führt Jon Watts.  Das Drehbuch verfassten Jonathan Goldstein &amp; John Francis Daley und Jon Watts &amp; Christopher Ford und Chris McKenna &amp; Erik Sommers nach einer Drehbuchvorlage von Jonathan Goldstein &amp; John Francis Daley, basierend auf dem Marvel Comic von Stan Lee und Steve </w:t>
      </w:r>
      <w:proofErr w:type="spellStart"/>
      <w:r w:rsidRPr="00FF2D9F">
        <w:rPr>
          <w:rFonts w:ascii="Arial" w:hAnsi="Arial" w:cs="Arial"/>
          <w:color w:val="000000" w:themeColor="text1"/>
          <w:sz w:val="20"/>
          <w:szCs w:val="20"/>
          <w:lang w:val="de-DE"/>
        </w:rPr>
        <w:t>Ditko</w:t>
      </w:r>
      <w:proofErr w:type="spellEnd"/>
      <w:r w:rsidRPr="00FF2D9F">
        <w:rPr>
          <w:rFonts w:ascii="Arial" w:hAnsi="Arial" w:cs="Arial"/>
          <w:color w:val="000000" w:themeColor="text1"/>
          <w:sz w:val="20"/>
          <w:szCs w:val="20"/>
          <w:lang w:val="de-DE"/>
        </w:rPr>
        <w:t xml:space="preserve">.  Der Film wird produziert von Kevin Feige und Amy Pascal, als ausführende Produzenten fungieren Louis </w:t>
      </w:r>
      <w:proofErr w:type="spellStart"/>
      <w:r w:rsidRPr="00FF2D9F">
        <w:rPr>
          <w:rFonts w:ascii="Arial" w:hAnsi="Arial" w:cs="Arial"/>
          <w:color w:val="000000" w:themeColor="text1"/>
          <w:sz w:val="20"/>
          <w:szCs w:val="20"/>
          <w:lang w:val="de-DE"/>
        </w:rPr>
        <w:t>D’Esposito</w:t>
      </w:r>
      <w:proofErr w:type="spellEnd"/>
      <w:r w:rsidRPr="00FF2D9F">
        <w:rPr>
          <w:rFonts w:ascii="Arial" w:hAnsi="Arial" w:cs="Arial"/>
          <w:color w:val="000000" w:themeColor="text1"/>
          <w:sz w:val="20"/>
          <w:szCs w:val="20"/>
          <w:lang w:val="de-DE"/>
        </w:rPr>
        <w:t xml:space="preserve">, Victoria Alonso, Patricia </w:t>
      </w:r>
      <w:proofErr w:type="spellStart"/>
      <w:r w:rsidRPr="00FF2D9F">
        <w:rPr>
          <w:rFonts w:ascii="Arial" w:hAnsi="Arial" w:cs="Arial"/>
          <w:color w:val="000000" w:themeColor="text1"/>
          <w:sz w:val="20"/>
          <w:szCs w:val="20"/>
          <w:lang w:val="de-DE"/>
        </w:rPr>
        <w:t>Whitcher</w:t>
      </w:r>
      <w:proofErr w:type="spellEnd"/>
      <w:r w:rsidRPr="00FF2D9F">
        <w:rPr>
          <w:rFonts w:ascii="Arial" w:hAnsi="Arial" w:cs="Arial"/>
          <w:color w:val="000000" w:themeColor="text1"/>
          <w:sz w:val="20"/>
          <w:szCs w:val="20"/>
          <w:lang w:val="de-DE"/>
        </w:rPr>
        <w:t xml:space="preserve">, Jeremy </w:t>
      </w:r>
      <w:proofErr w:type="spellStart"/>
      <w:r w:rsidRPr="00FF2D9F">
        <w:rPr>
          <w:rFonts w:ascii="Arial" w:hAnsi="Arial" w:cs="Arial"/>
          <w:color w:val="000000" w:themeColor="text1"/>
          <w:sz w:val="20"/>
          <w:szCs w:val="20"/>
          <w:lang w:val="de-DE"/>
        </w:rPr>
        <w:t>Latcham</w:t>
      </w:r>
      <w:proofErr w:type="spellEnd"/>
      <w:r w:rsidRPr="00FF2D9F">
        <w:rPr>
          <w:rFonts w:ascii="Arial" w:hAnsi="Arial" w:cs="Arial"/>
          <w:color w:val="000000" w:themeColor="text1"/>
          <w:sz w:val="20"/>
          <w:szCs w:val="20"/>
          <w:lang w:val="de-DE"/>
        </w:rPr>
        <w:t xml:space="preserve"> und Stan Lee.</w:t>
      </w:r>
    </w:p>
    <w:p w14:paraId="2002B748" w14:textId="77777777" w:rsidR="005B335B" w:rsidRPr="00FF2D9F" w:rsidRDefault="005B335B" w:rsidP="005B335B">
      <w:pPr>
        <w:widowControl w:val="0"/>
        <w:pBdr>
          <w:bottom w:val="single" w:sz="6" w:space="1" w:color="auto"/>
        </w:pBdr>
        <w:autoSpaceDE w:val="0"/>
        <w:autoSpaceDN w:val="0"/>
        <w:adjustRightInd w:val="0"/>
        <w:spacing w:line="276" w:lineRule="auto"/>
        <w:jc w:val="both"/>
        <w:rPr>
          <w:rFonts w:ascii="Arial" w:hAnsi="Arial" w:cs="Arial"/>
          <w:color w:val="000000" w:themeColor="text1"/>
          <w:sz w:val="20"/>
          <w:szCs w:val="20"/>
          <w:lang w:val="de-DE"/>
        </w:rPr>
      </w:pPr>
    </w:p>
    <w:p w14:paraId="233DF82F" w14:textId="77777777" w:rsidR="005B335B" w:rsidRPr="00FF2D9F" w:rsidRDefault="005B335B" w:rsidP="005B335B">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de-DE"/>
        </w:rPr>
      </w:pPr>
    </w:p>
    <w:p w14:paraId="1B66F14D" w14:textId="77777777" w:rsidR="005B335B" w:rsidRPr="00FF2D9F" w:rsidRDefault="005B335B" w:rsidP="005B335B">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de-DE"/>
        </w:rPr>
        <w:sectPr w:rsidR="005B335B" w:rsidRPr="00FF2D9F" w:rsidSect="00AE5CB9">
          <w:headerReference w:type="even" r:id="rId14"/>
          <w:headerReference w:type="first" r:id="rId15"/>
          <w:pgSz w:w="11900" w:h="16840"/>
          <w:pgMar w:top="1417" w:right="1417" w:bottom="1134" w:left="1417" w:header="708" w:footer="708" w:gutter="0"/>
          <w:cols w:space="708"/>
          <w:titlePg/>
          <w:docGrid w:linePitch="360"/>
        </w:sectPr>
      </w:pPr>
    </w:p>
    <w:p w14:paraId="5743E2B9" w14:textId="40A8B492" w:rsidR="005B335B" w:rsidRPr="00FF2D9F" w:rsidRDefault="005B335B" w:rsidP="005B335B">
      <w:pPr>
        <w:widowControl w:val="0"/>
        <w:suppressAutoHyphens/>
        <w:autoSpaceDE w:val="0"/>
        <w:autoSpaceDN w:val="0"/>
        <w:adjustRightInd w:val="0"/>
        <w:spacing w:line="276" w:lineRule="auto"/>
        <w:textAlignment w:val="center"/>
        <w:outlineLvl w:val="0"/>
        <w:rPr>
          <w:rFonts w:ascii="Arial" w:hAnsi="Arial" w:cs="Arial"/>
          <w:b/>
          <w:bCs/>
          <w:caps/>
          <w:color w:val="000000" w:themeColor="text1"/>
          <w:sz w:val="20"/>
          <w:szCs w:val="20"/>
          <w:lang w:val="de-DE"/>
        </w:rPr>
      </w:pPr>
      <w:r w:rsidRPr="00FF2D9F">
        <w:rPr>
          <w:rFonts w:ascii="Arial" w:hAnsi="Arial" w:cs="Arial"/>
          <w:b/>
          <w:bCs/>
          <w:caps/>
          <w:color w:val="000000" w:themeColor="text1"/>
          <w:sz w:val="20"/>
          <w:szCs w:val="20"/>
          <w:lang w:val="de-DE"/>
        </w:rPr>
        <w:lastRenderedPageBreak/>
        <w:t>PRESS</w:t>
      </w:r>
      <w:r w:rsidR="004B35BE" w:rsidRPr="00FF2D9F">
        <w:rPr>
          <w:rFonts w:ascii="Arial" w:hAnsi="Arial" w:cs="Arial"/>
          <w:b/>
          <w:bCs/>
          <w:caps/>
          <w:color w:val="000000" w:themeColor="text1"/>
          <w:sz w:val="20"/>
          <w:szCs w:val="20"/>
          <w:lang w:val="de-DE"/>
        </w:rPr>
        <w:t>E-Kontakt</w:t>
      </w:r>
    </w:p>
    <w:p w14:paraId="625DC58C" w14:textId="77777777" w:rsidR="005B335B" w:rsidRPr="00FF2D9F" w:rsidRDefault="005B335B" w:rsidP="005B335B">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de-DE"/>
        </w:rPr>
      </w:pPr>
    </w:p>
    <w:p w14:paraId="42706CBE" w14:textId="77777777" w:rsidR="005B335B" w:rsidRPr="00FF2D9F" w:rsidRDefault="005B335B" w:rsidP="005B335B">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de-DE"/>
        </w:rPr>
        <w:sectPr w:rsidR="005B335B" w:rsidRPr="00FF2D9F" w:rsidSect="00500952">
          <w:type w:val="continuous"/>
          <w:pgSz w:w="11900" w:h="16840"/>
          <w:pgMar w:top="1417" w:right="1417" w:bottom="1417" w:left="1417" w:header="708" w:footer="708" w:gutter="0"/>
          <w:cols w:num="2" w:space="709"/>
          <w:titlePg/>
          <w:docGrid w:linePitch="360"/>
        </w:sectPr>
      </w:pPr>
    </w:p>
    <w:p w14:paraId="6E08898A" w14:textId="77777777" w:rsidR="005B335B" w:rsidRPr="00FF2D9F" w:rsidRDefault="005B335B" w:rsidP="005B335B">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de-DE"/>
        </w:rPr>
      </w:pPr>
      <w:r w:rsidRPr="00FF2D9F">
        <w:rPr>
          <w:rFonts w:ascii="Arial" w:hAnsi="Arial" w:cs="Arial"/>
          <w:b/>
          <w:color w:val="000000" w:themeColor="text1"/>
          <w:sz w:val="20"/>
          <w:szCs w:val="20"/>
          <w:lang w:val="de-DE"/>
        </w:rPr>
        <w:lastRenderedPageBreak/>
        <w:br/>
        <w:t>ARK Communication</w:t>
      </w:r>
    </w:p>
    <w:p w14:paraId="58916F23" w14:textId="77777777" w:rsidR="005B335B" w:rsidRPr="00FF2D9F" w:rsidRDefault="005B335B" w:rsidP="005B335B">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de-DE"/>
        </w:rPr>
      </w:pPr>
      <w:r w:rsidRPr="00FF2D9F">
        <w:rPr>
          <w:rFonts w:ascii="Arial" w:hAnsi="Arial" w:cs="Arial"/>
          <w:color w:val="000000" w:themeColor="text1"/>
          <w:sz w:val="20"/>
          <w:szCs w:val="20"/>
          <w:lang w:val="de-DE"/>
        </w:rPr>
        <w:t xml:space="preserve">Ann-Sophie </w:t>
      </w:r>
      <w:proofErr w:type="spellStart"/>
      <w:r w:rsidRPr="00FF2D9F">
        <w:rPr>
          <w:rFonts w:ascii="Arial" w:hAnsi="Arial" w:cs="Arial"/>
          <w:color w:val="000000" w:themeColor="text1"/>
          <w:sz w:val="20"/>
          <w:szCs w:val="20"/>
          <w:lang w:val="de-DE"/>
        </w:rPr>
        <w:t>Cardoen</w:t>
      </w:r>
      <w:proofErr w:type="spellEnd"/>
    </w:p>
    <w:p w14:paraId="5E61833B" w14:textId="77777777" w:rsidR="005B335B" w:rsidRPr="00FF2D9F" w:rsidRDefault="005B335B" w:rsidP="005B335B">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en-GB"/>
        </w:rPr>
      </w:pPr>
      <w:r w:rsidRPr="00FF2D9F">
        <w:rPr>
          <w:rFonts w:ascii="Arial" w:hAnsi="Arial" w:cs="Arial"/>
          <w:color w:val="000000" w:themeColor="text1"/>
          <w:sz w:val="20"/>
          <w:szCs w:val="20"/>
          <w:lang w:val="en-GB"/>
        </w:rPr>
        <w:t>Content &amp; PR Consultant</w:t>
      </w:r>
    </w:p>
    <w:p w14:paraId="5DF44F64" w14:textId="77777777" w:rsidR="005B335B" w:rsidRPr="00FF2D9F" w:rsidRDefault="005B335B" w:rsidP="005B335B">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en-GB"/>
        </w:rPr>
      </w:pPr>
      <w:r w:rsidRPr="00FF2D9F">
        <w:rPr>
          <w:rFonts w:ascii="Arial" w:hAnsi="Arial" w:cs="Arial"/>
          <w:color w:val="000000" w:themeColor="text1"/>
          <w:sz w:val="20"/>
          <w:szCs w:val="20"/>
          <w:lang w:val="en-GB"/>
        </w:rPr>
        <w:t>T +32 3 780 96 96</w:t>
      </w:r>
    </w:p>
    <w:p w14:paraId="00968AD2" w14:textId="77777777" w:rsidR="005B335B" w:rsidRPr="00FF2D9F" w:rsidRDefault="005B335B" w:rsidP="005B335B">
      <w:pPr>
        <w:spacing w:line="276" w:lineRule="auto"/>
        <w:jc w:val="both"/>
        <w:rPr>
          <w:rFonts w:ascii="Arial" w:hAnsi="Arial" w:cs="Arial"/>
          <w:color w:val="000000" w:themeColor="text1"/>
          <w:sz w:val="20"/>
          <w:szCs w:val="20"/>
          <w:lang w:val="en-GB"/>
        </w:rPr>
      </w:pPr>
      <w:r w:rsidRPr="00FF2D9F">
        <w:rPr>
          <w:rFonts w:ascii="Arial" w:hAnsi="Arial" w:cs="Arial"/>
          <w:color w:val="000000" w:themeColor="text1"/>
          <w:sz w:val="20"/>
          <w:szCs w:val="20"/>
          <w:lang w:val="en-GB"/>
        </w:rPr>
        <w:fldChar w:fldCharType="begin"/>
      </w:r>
      <w:r w:rsidRPr="00FF2D9F">
        <w:rPr>
          <w:rFonts w:ascii="Arial" w:hAnsi="Arial" w:cs="Arial"/>
          <w:color w:val="000000" w:themeColor="text1"/>
          <w:sz w:val="20"/>
          <w:szCs w:val="20"/>
          <w:lang w:val="en-GB"/>
        </w:rPr>
        <w:instrText xml:space="preserve"> HYPERLINK "mailto:ann-sophie@ark.be</w:instrText>
      </w:r>
    </w:p>
    <w:p w14:paraId="2A584573" w14:textId="77777777" w:rsidR="005B335B" w:rsidRPr="00FF2D9F" w:rsidRDefault="005B335B" w:rsidP="005B335B">
      <w:pPr>
        <w:spacing w:line="276" w:lineRule="auto"/>
        <w:jc w:val="both"/>
        <w:rPr>
          <w:rStyle w:val="Hyperlink"/>
          <w:rFonts w:ascii="Arial" w:hAnsi="Arial" w:cs="Arial"/>
          <w:color w:val="000000" w:themeColor="text1"/>
          <w:sz w:val="20"/>
          <w:szCs w:val="20"/>
          <w:lang w:val="en-GB"/>
        </w:rPr>
      </w:pPr>
      <w:r w:rsidRPr="00FF2D9F">
        <w:rPr>
          <w:rFonts w:ascii="Arial" w:hAnsi="Arial" w:cs="Arial"/>
          <w:color w:val="000000" w:themeColor="text1"/>
          <w:sz w:val="20"/>
          <w:szCs w:val="20"/>
          <w:lang w:val="en-GB"/>
        </w:rPr>
        <w:instrText xml:space="preserve">" </w:instrText>
      </w:r>
      <w:r w:rsidRPr="00FF2D9F">
        <w:rPr>
          <w:rFonts w:ascii="Arial" w:hAnsi="Arial" w:cs="Arial"/>
          <w:color w:val="000000" w:themeColor="text1"/>
          <w:sz w:val="20"/>
          <w:szCs w:val="20"/>
          <w:lang w:val="en-GB"/>
        </w:rPr>
        <w:fldChar w:fldCharType="separate"/>
      </w:r>
      <w:r w:rsidRPr="00FF2D9F">
        <w:rPr>
          <w:rStyle w:val="Hyperlink"/>
          <w:rFonts w:ascii="Arial" w:hAnsi="Arial" w:cs="Arial"/>
          <w:color w:val="000000" w:themeColor="text1"/>
          <w:sz w:val="20"/>
          <w:szCs w:val="20"/>
          <w:lang w:val="en-GB"/>
        </w:rPr>
        <w:t>ann-sophie@ark.be</w:t>
      </w:r>
    </w:p>
    <w:p w14:paraId="176D183C" w14:textId="77777777" w:rsidR="005B335B" w:rsidRPr="00FF2D9F" w:rsidRDefault="005B335B" w:rsidP="005B335B">
      <w:pPr>
        <w:spacing w:line="276" w:lineRule="auto"/>
        <w:jc w:val="both"/>
        <w:rPr>
          <w:rFonts w:ascii="Arial" w:hAnsi="Arial" w:cs="Arial"/>
          <w:color w:val="000000" w:themeColor="text1"/>
          <w:sz w:val="20"/>
          <w:szCs w:val="20"/>
          <w:u w:val="single"/>
          <w:lang w:val="en-GB"/>
        </w:rPr>
      </w:pPr>
      <w:r w:rsidRPr="00FF2D9F">
        <w:rPr>
          <w:rFonts w:ascii="Arial" w:hAnsi="Arial" w:cs="Arial"/>
          <w:color w:val="000000" w:themeColor="text1"/>
          <w:sz w:val="20"/>
          <w:szCs w:val="20"/>
          <w:lang w:val="en-GB"/>
        </w:rPr>
        <w:fldChar w:fldCharType="end"/>
      </w:r>
      <w:hyperlink r:id="rId16" w:history="1">
        <w:r w:rsidRPr="00FF2D9F">
          <w:rPr>
            <w:rStyle w:val="Hyperlink"/>
            <w:rFonts w:ascii="Arial" w:hAnsi="Arial" w:cs="Arial"/>
            <w:color w:val="000000" w:themeColor="text1"/>
            <w:sz w:val="20"/>
            <w:szCs w:val="20"/>
            <w:lang w:val="en-GB"/>
          </w:rPr>
          <w:t>www.ark.be</w:t>
        </w:r>
      </w:hyperlink>
    </w:p>
    <w:p w14:paraId="4F477167" w14:textId="77777777" w:rsidR="005B335B" w:rsidRPr="00FF2D9F" w:rsidRDefault="005B335B" w:rsidP="005B335B">
      <w:pPr>
        <w:spacing w:line="276" w:lineRule="auto"/>
        <w:jc w:val="both"/>
        <w:rPr>
          <w:rFonts w:ascii="Arial" w:hAnsi="Arial" w:cs="Arial"/>
          <w:b/>
          <w:bCs/>
          <w:caps/>
          <w:color w:val="000000" w:themeColor="text1"/>
          <w:sz w:val="20"/>
          <w:szCs w:val="20"/>
          <w:lang w:val="en-GB"/>
        </w:rPr>
      </w:pPr>
    </w:p>
    <w:p w14:paraId="02D65613" w14:textId="77777777" w:rsidR="005B335B" w:rsidRPr="00FF2D9F" w:rsidRDefault="005B335B" w:rsidP="005B335B">
      <w:pPr>
        <w:spacing w:line="276" w:lineRule="auto"/>
        <w:jc w:val="both"/>
        <w:rPr>
          <w:rFonts w:ascii="Arial" w:hAnsi="Arial" w:cs="Arial"/>
          <w:b/>
          <w:bCs/>
          <w:caps/>
          <w:color w:val="000000" w:themeColor="text1"/>
          <w:sz w:val="20"/>
          <w:szCs w:val="20"/>
          <w:lang w:val="en-GB"/>
        </w:rPr>
      </w:pPr>
    </w:p>
    <w:p w14:paraId="73B0C402" w14:textId="77777777" w:rsidR="005B335B" w:rsidRPr="00FF2D9F" w:rsidRDefault="005B335B" w:rsidP="005B335B">
      <w:pPr>
        <w:spacing w:line="276" w:lineRule="auto"/>
        <w:outlineLvl w:val="0"/>
        <w:rPr>
          <w:rFonts w:ascii="Arial" w:hAnsi="Arial" w:cs="Arial"/>
          <w:b/>
          <w:color w:val="000000" w:themeColor="text1"/>
          <w:sz w:val="20"/>
          <w:szCs w:val="20"/>
          <w:lang w:val="en-GB"/>
        </w:rPr>
      </w:pPr>
      <w:r w:rsidRPr="00FF2D9F">
        <w:rPr>
          <w:rFonts w:ascii="Arial" w:hAnsi="Arial" w:cs="Arial"/>
          <w:b/>
          <w:color w:val="000000" w:themeColor="text1"/>
          <w:sz w:val="20"/>
          <w:szCs w:val="20"/>
          <w:lang w:val="en-GB"/>
        </w:rPr>
        <w:t>Panasonic Energy Europe NV</w:t>
      </w:r>
    </w:p>
    <w:p w14:paraId="5F5C67E7" w14:textId="77777777" w:rsidR="005B335B" w:rsidRPr="00FF2D9F" w:rsidRDefault="005B335B" w:rsidP="005B335B">
      <w:pPr>
        <w:widowControl w:val="0"/>
        <w:suppressAutoHyphens/>
        <w:autoSpaceDE w:val="0"/>
        <w:autoSpaceDN w:val="0"/>
        <w:adjustRightInd w:val="0"/>
        <w:spacing w:line="276" w:lineRule="auto"/>
        <w:textAlignment w:val="center"/>
        <w:outlineLvl w:val="0"/>
        <w:rPr>
          <w:rFonts w:ascii="Arial" w:hAnsi="Arial" w:cs="Arial"/>
          <w:color w:val="000000" w:themeColor="text1"/>
          <w:sz w:val="20"/>
          <w:szCs w:val="20"/>
          <w:lang w:val="en-GB"/>
        </w:rPr>
      </w:pPr>
      <w:r w:rsidRPr="00FF2D9F">
        <w:rPr>
          <w:rFonts w:ascii="Arial" w:hAnsi="Arial" w:cs="Arial"/>
          <w:color w:val="000000" w:themeColor="text1"/>
          <w:sz w:val="20"/>
          <w:szCs w:val="20"/>
          <w:lang w:val="en-GB"/>
        </w:rPr>
        <w:t>Vicky Raman</w:t>
      </w:r>
    </w:p>
    <w:p w14:paraId="770AFE54" w14:textId="77777777" w:rsidR="005B335B" w:rsidRPr="00FF2D9F" w:rsidRDefault="005B335B" w:rsidP="005B335B">
      <w:pPr>
        <w:widowControl w:val="0"/>
        <w:suppressAutoHyphens/>
        <w:autoSpaceDE w:val="0"/>
        <w:autoSpaceDN w:val="0"/>
        <w:adjustRightInd w:val="0"/>
        <w:spacing w:line="276" w:lineRule="auto"/>
        <w:textAlignment w:val="center"/>
        <w:rPr>
          <w:rFonts w:ascii="Arial" w:hAnsi="Arial" w:cs="Arial"/>
          <w:color w:val="000000" w:themeColor="text1"/>
          <w:sz w:val="20"/>
          <w:szCs w:val="20"/>
          <w:lang w:val="en-GB"/>
        </w:rPr>
      </w:pPr>
      <w:r w:rsidRPr="00FF2D9F">
        <w:rPr>
          <w:rFonts w:ascii="Arial" w:hAnsi="Arial" w:cs="Arial"/>
          <w:color w:val="000000" w:themeColor="text1"/>
          <w:sz w:val="20"/>
          <w:szCs w:val="20"/>
          <w:lang w:val="en-GB"/>
        </w:rPr>
        <w:t>Brand Marketing Manager</w:t>
      </w:r>
    </w:p>
    <w:p w14:paraId="7BCBCE8E" w14:textId="77777777" w:rsidR="005B335B" w:rsidRPr="00FF2D9F" w:rsidRDefault="005B335B" w:rsidP="005B335B">
      <w:pPr>
        <w:widowControl w:val="0"/>
        <w:suppressAutoHyphens/>
        <w:autoSpaceDE w:val="0"/>
        <w:autoSpaceDN w:val="0"/>
        <w:adjustRightInd w:val="0"/>
        <w:spacing w:line="276" w:lineRule="auto"/>
        <w:textAlignment w:val="center"/>
        <w:rPr>
          <w:rFonts w:ascii="Arial" w:hAnsi="Arial" w:cs="Arial"/>
          <w:color w:val="000000" w:themeColor="text1"/>
          <w:sz w:val="20"/>
          <w:szCs w:val="20"/>
          <w:lang w:val="en-GB"/>
        </w:rPr>
      </w:pPr>
      <w:r w:rsidRPr="00FF2D9F">
        <w:rPr>
          <w:rFonts w:ascii="Arial" w:hAnsi="Arial" w:cs="Arial"/>
          <w:color w:val="000000" w:themeColor="text1"/>
          <w:sz w:val="20"/>
          <w:szCs w:val="20"/>
          <w:lang w:val="en-GB"/>
        </w:rPr>
        <w:t>T +32 2 467 84 35</w:t>
      </w:r>
    </w:p>
    <w:p w14:paraId="54C0091B" w14:textId="77777777" w:rsidR="005B335B" w:rsidRPr="00FF2D9F" w:rsidRDefault="00090ECA" w:rsidP="005B335B">
      <w:pPr>
        <w:widowControl w:val="0"/>
        <w:suppressAutoHyphens/>
        <w:autoSpaceDE w:val="0"/>
        <w:autoSpaceDN w:val="0"/>
        <w:adjustRightInd w:val="0"/>
        <w:spacing w:line="276" w:lineRule="auto"/>
        <w:textAlignment w:val="center"/>
        <w:rPr>
          <w:color w:val="000000" w:themeColor="text1"/>
          <w:u w:val="single"/>
          <w:lang w:val="en-GB"/>
        </w:rPr>
      </w:pPr>
      <w:hyperlink r:id="rId17" w:history="1">
        <w:r w:rsidR="005B335B" w:rsidRPr="00FF2D9F">
          <w:rPr>
            <w:rFonts w:ascii="Arial" w:hAnsi="Arial" w:cs="Arial"/>
            <w:color w:val="000000" w:themeColor="text1"/>
            <w:sz w:val="20"/>
            <w:szCs w:val="20"/>
            <w:u w:val="single"/>
            <w:lang w:val="en-GB"/>
          </w:rPr>
          <w:t>vicky.raman@eu.panasonic.com</w:t>
        </w:r>
      </w:hyperlink>
    </w:p>
    <w:p w14:paraId="662A43D2" w14:textId="3C00AC91" w:rsidR="005B335B" w:rsidRPr="00FF2D9F" w:rsidRDefault="005B335B" w:rsidP="005B335B">
      <w:pPr>
        <w:spacing w:line="276" w:lineRule="auto"/>
        <w:rPr>
          <w:rFonts w:ascii="Arial" w:hAnsi="Arial"/>
          <w:color w:val="000000" w:themeColor="text1"/>
          <w:sz w:val="20"/>
          <w:szCs w:val="20"/>
          <w:u w:val="single"/>
          <w:lang w:val="en-GB"/>
        </w:rPr>
        <w:sectPr w:rsidR="005B335B" w:rsidRPr="00FF2D9F" w:rsidSect="00931322">
          <w:type w:val="continuous"/>
          <w:pgSz w:w="11900" w:h="16840"/>
          <w:pgMar w:top="1417" w:right="1417" w:bottom="1417" w:left="1417" w:header="708" w:footer="708" w:gutter="0"/>
          <w:cols w:num="2" w:space="709"/>
          <w:titlePg/>
          <w:docGrid w:linePitch="360"/>
        </w:sectPr>
      </w:pPr>
      <w:r w:rsidRPr="00FF2D9F">
        <w:rPr>
          <w:rFonts w:ascii="Arial" w:hAnsi="Arial"/>
          <w:color w:val="000000" w:themeColor="text1"/>
          <w:sz w:val="20"/>
          <w:szCs w:val="20"/>
          <w:u w:val="single"/>
          <w:lang w:val="en-GB"/>
        </w:rPr>
        <w:t>www.panasonic-batteries.com</w:t>
      </w:r>
    </w:p>
    <w:p w14:paraId="7E78C885" w14:textId="77777777" w:rsidR="005B335B" w:rsidRPr="00FF2D9F" w:rsidRDefault="005B335B" w:rsidP="005B335B">
      <w:pPr>
        <w:spacing w:line="360" w:lineRule="auto"/>
        <w:jc w:val="both"/>
        <w:rPr>
          <w:rFonts w:ascii="Arial" w:hAnsi="Arial" w:cs="Arial"/>
          <w:b/>
          <w:bCs/>
          <w:caps/>
          <w:color w:val="000000" w:themeColor="text1"/>
          <w:sz w:val="20"/>
          <w:szCs w:val="20"/>
          <w:lang w:val="en-GB"/>
        </w:rPr>
      </w:pPr>
    </w:p>
    <w:p w14:paraId="7AB19278" w14:textId="77777777" w:rsidR="005B335B" w:rsidRPr="00FF2D9F" w:rsidRDefault="005B335B" w:rsidP="005B335B">
      <w:pPr>
        <w:spacing w:line="360" w:lineRule="auto"/>
        <w:rPr>
          <w:rFonts w:ascii="Arial" w:hAnsi="Arial" w:cs="Arial"/>
          <w:b/>
          <w:color w:val="000000" w:themeColor="text1"/>
          <w:sz w:val="20"/>
          <w:szCs w:val="20"/>
          <w:lang w:val="en-GB"/>
        </w:rPr>
      </w:pPr>
    </w:p>
    <w:p w14:paraId="094D050D" w14:textId="77777777" w:rsidR="005B335B" w:rsidRPr="00FF2D9F" w:rsidRDefault="005B335B" w:rsidP="005B335B">
      <w:pPr>
        <w:spacing w:line="360" w:lineRule="auto"/>
        <w:rPr>
          <w:rFonts w:ascii="Arial" w:hAnsi="Arial" w:cs="Arial"/>
          <w:b/>
          <w:color w:val="000000" w:themeColor="text1"/>
          <w:sz w:val="20"/>
          <w:szCs w:val="20"/>
          <w:lang w:val="en-GB"/>
        </w:rPr>
      </w:pPr>
    </w:p>
    <w:p w14:paraId="609BA432" w14:textId="3F0213CC" w:rsidR="00332DE7" w:rsidRPr="00FF2D9F" w:rsidRDefault="00332DE7">
      <w:pPr>
        <w:rPr>
          <w:color w:val="000000" w:themeColor="text1"/>
          <w:lang w:val="en-GB"/>
        </w:rPr>
      </w:pPr>
    </w:p>
    <w:sectPr w:rsidR="00332DE7" w:rsidRPr="00FF2D9F" w:rsidSect="00332DE7">
      <w:headerReference w:type="even" r:id="rId18"/>
      <w:headerReference w:type="default" r:id="rId19"/>
      <w:footerReference w:type="even" r:id="rId20"/>
      <w:footerReference w:type="default" r:id="rId21"/>
      <w:headerReference w:type="first" r:id="rId22"/>
      <w:footerReference w:type="first" r:id="rId23"/>
      <w:type w:val="continuous"/>
      <w:pgSz w:w="11900" w:h="16840"/>
      <w:pgMar w:top="1417" w:right="1417" w:bottom="1417" w:left="1417" w:header="708" w:footer="708" w:gutter="0"/>
      <w:cols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18A8E4" w14:textId="77777777" w:rsidR="00090ECA" w:rsidRDefault="00090ECA" w:rsidP="000941DD">
      <w:r>
        <w:separator/>
      </w:r>
    </w:p>
  </w:endnote>
  <w:endnote w:type="continuationSeparator" w:id="0">
    <w:p w14:paraId="331528E5" w14:textId="77777777" w:rsidR="00090ECA" w:rsidRDefault="00090ECA" w:rsidP="00094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MinionPro-Regular">
    <w:charset w:val="00"/>
    <w:family w:val="auto"/>
    <w:pitch w:val="variable"/>
    <w:sig w:usb0="60000287" w:usb1="00000001"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DD238" w14:textId="77777777" w:rsidR="00583485" w:rsidRDefault="00583485">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F61B7" w14:textId="77777777" w:rsidR="00583485" w:rsidRDefault="00583485">
    <w:pPr>
      <w:pStyle w:val="Voetteks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2017A" w14:textId="77777777" w:rsidR="00583485" w:rsidRDefault="00583485">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280140" w14:textId="77777777" w:rsidR="00090ECA" w:rsidRDefault="00090ECA" w:rsidP="000941DD">
      <w:r>
        <w:separator/>
      </w:r>
    </w:p>
  </w:footnote>
  <w:footnote w:type="continuationSeparator" w:id="0">
    <w:p w14:paraId="25FC0C69" w14:textId="77777777" w:rsidR="00090ECA" w:rsidRDefault="00090ECA" w:rsidP="000941D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C7304" w14:textId="77777777" w:rsidR="005B335B" w:rsidRDefault="00090ECA">
    <w:pPr>
      <w:pStyle w:val="Koptekst"/>
    </w:pPr>
    <w:sdt>
      <w:sdtPr>
        <w:id w:val="-305775845"/>
        <w:temporary/>
        <w:showingPlcHdr/>
      </w:sdtPr>
      <w:sdtEndPr/>
      <w:sdtContent>
        <w:r w:rsidR="005B335B">
          <w:t>[Geef de tekst op]</w:t>
        </w:r>
      </w:sdtContent>
    </w:sdt>
    <w:r w:rsidR="005B335B">
      <w:ptab w:relativeTo="margin" w:alignment="center" w:leader="none"/>
    </w:r>
    <w:sdt>
      <w:sdtPr>
        <w:id w:val="-593788124"/>
        <w:temporary/>
        <w:showingPlcHdr/>
      </w:sdtPr>
      <w:sdtEndPr/>
      <w:sdtContent>
        <w:r w:rsidR="005B335B">
          <w:t>[Geef de tekst op]</w:t>
        </w:r>
      </w:sdtContent>
    </w:sdt>
    <w:r w:rsidR="005B335B">
      <w:ptab w:relativeTo="margin" w:alignment="right" w:leader="none"/>
    </w:r>
    <w:sdt>
      <w:sdtPr>
        <w:id w:val="1806893283"/>
        <w:temporary/>
        <w:showingPlcHdr/>
      </w:sdtPr>
      <w:sdtEndPr/>
      <w:sdtContent>
        <w:r w:rsidR="005B335B">
          <w:t>[Geef de tekst op]</w:t>
        </w:r>
      </w:sdtContent>
    </w:sdt>
  </w:p>
  <w:p w14:paraId="55A50072" w14:textId="77777777" w:rsidR="005B335B" w:rsidRDefault="005B335B">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668A1" w14:textId="76736A11" w:rsidR="005B335B" w:rsidRDefault="00137551" w:rsidP="009261E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noProof/>
        <w:sz w:val="30"/>
        <w:szCs w:val="30"/>
        <w:lang w:val="nl-NL" w:eastAsia="zh-CN"/>
      </w:rPr>
      <w:drawing>
        <wp:inline distT="0" distB="0" distL="0" distR="0" wp14:anchorId="4D1F3239" wp14:editId="38A38B1E">
          <wp:extent cx="1941965" cy="674740"/>
          <wp:effectExtent l="0" t="0" r="0" b="1143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nasonic_PYD_new_logo-blue.eps"/>
                  <pic:cNvPicPr/>
                </pic:nvPicPr>
                <pic:blipFill>
                  <a:blip r:embed="rId1">
                    <a:extLst>
                      <a:ext uri="{28A0092B-C50C-407E-A947-70E740481C1C}">
                        <a14:useLocalDpi xmlns:a14="http://schemas.microsoft.com/office/drawing/2010/main" val="0"/>
                      </a:ext>
                    </a:extLst>
                  </a:blip>
                  <a:stretch>
                    <a:fillRect/>
                  </a:stretch>
                </pic:blipFill>
                <pic:spPr>
                  <a:xfrm>
                    <a:off x="0" y="0"/>
                    <a:ext cx="1969264" cy="684225"/>
                  </a:xfrm>
                  <a:prstGeom prst="rect">
                    <a:avLst/>
                  </a:prstGeom>
                </pic:spPr>
              </pic:pic>
            </a:graphicData>
          </a:graphic>
        </wp:inline>
      </w:drawing>
    </w:r>
    <w:r w:rsidR="005B335B">
      <w:rPr>
        <w:rFonts w:ascii="Arial" w:hAnsi="Arial" w:cs="Arial"/>
        <w:b/>
        <w:caps/>
        <w:sz w:val="30"/>
        <w:szCs w:val="30"/>
      </w:rPr>
      <w:tab/>
    </w:r>
    <w:r>
      <w:rPr>
        <w:rFonts w:ascii="Arial" w:hAnsi="Arial" w:cs="Arial"/>
        <w:b/>
        <w:caps/>
        <w:sz w:val="30"/>
        <w:szCs w:val="30"/>
      </w:rPr>
      <w:tab/>
      <w:t xml:space="preserve">   </w:t>
    </w:r>
    <w:r w:rsidR="00472719">
      <w:rPr>
        <w:rFonts w:ascii="Arial" w:hAnsi="Arial" w:cs="Arial"/>
        <w:b/>
        <w:caps/>
        <w:sz w:val="30"/>
        <w:szCs w:val="30"/>
      </w:rPr>
      <w:t>PRESSEMITTEILUNG</w:t>
    </w:r>
  </w:p>
  <w:p w14:paraId="3758E6BE" w14:textId="77777777" w:rsidR="005B335B" w:rsidRDefault="005B335B">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63843" w14:textId="77777777" w:rsidR="00583485" w:rsidRDefault="00583485">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84957" w14:textId="31D3E827" w:rsidR="000941DD" w:rsidRPr="00795636" w:rsidRDefault="000941DD" w:rsidP="00795636">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noProof/>
        <w:sz w:val="30"/>
        <w:szCs w:val="30"/>
        <w:lang w:val="nl-NL" w:eastAsia="zh-CN"/>
      </w:rPr>
      <w:drawing>
        <wp:inline distT="0" distB="0" distL="0" distR="0" wp14:anchorId="2C92509E" wp14:editId="042B9837">
          <wp:extent cx="2160000" cy="338544"/>
          <wp:effectExtent l="0" t="0" r="0" b="0"/>
          <wp:docPr id="6" name="Afbeelding 6" descr="Studio:DATA:BIB:logo bibliotheek:P:PANASONIC:Panasonic_z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DATA:BIB:logo bibliotheek:P:PANASONIC:Panasonic_zw-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338544"/>
                  </a:xfrm>
                  <a:prstGeom prst="rect">
                    <a:avLst/>
                  </a:prstGeom>
                  <a:noFill/>
                  <a:ln>
                    <a:noFill/>
                  </a:ln>
                </pic:spPr>
              </pic:pic>
            </a:graphicData>
          </a:graphic>
        </wp:inline>
      </w:drawing>
    </w:r>
    <w:r w:rsidR="00795636">
      <w:rPr>
        <w:rFonts w:ascii="Arial" w:hAnsi="Arial" w:cs="Arial"/>
        <w:b/>
        <w:caps/>
        <w:sz w:val="30"/>
        <w:szCs w:val="30"/>
      </w:rPr>
      <w:tab/>
    </w:r>
    <w:r w:rsidR="00795636">
      <w:rPr>
        <w:rFonts w:ascii="Arial" w:hAnsi="Arial" w:cs="Arial"/>
        <w:b/>
        <w:caps/>
        <w:sz w:val="30"/>
        <w:szCs w:val="30"/>
      </w:rPr>
      <w:tab/>
    </w:r>
    <w:r w:rsidR="00583485">
      <w:rPr>
        <w:rFonts w:ascii="Arial" w:hAnsi="Arial" w:cs="Arial"/>
        <w:b/>
        <w:caps/>
        <w:sz w:val="30"/>
        <w:szCs w:val="30"/>
      </w:rPr>
      <w:t>PRESS</w:t>
    </w:r>
    <w:r w:rsidR="00795636">
      <w:rPr>
        <w:rFonts w:ascii="Arial" w:hAnsi="Arial" w:cs="Arial"/>
        <w:b/>
        <w:caps/>
        <w:sz w:val="30"/>
        <w:szCs w:val="30"/>
      </w:rPr>
      <w:t xml:space="preserve"> RELEAS</w:t>
    </w:r>
    <w:r w:rsidR="00EB3F6D">
      <w:rPr>
        <w:rFonts w:ascii="Arial" w:hAnsi="Arial" w:cs="Arial"/>
        <w:b/>
        <w:caps/>
        <w:sz w:val="30"/>
        <w:szCs w:val="30"/>
      </w:rPr>
      <w:t>e</w:t>
    </w:r>
  </w:p>
  <w:p w14:paraId="5615D1A6" w14:textId="77777777" w:rsidR="00795636" w:rsidRDefault="00795636">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96F19" w14:textId="77777777" w:rsidR="00583485" w:rsidRPr="00606E93" w:rsidRDefault="00583485" w:rsidP="00606E93">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oNotHyphenateCaps/>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A3C"/>
    <w:rsid w:val="00023BD2"/>
    <w:rsid w:val="000433EF"/>
    <w:rsid w:val="00043E70"/>
    <w:rsid w:val="000722C6"/>
    <w:rsid w:val="00077B9B"/>
    <w:rsid w:val="00086E6F"/>
    <w:rsid w:val="000873A6"/>
    <w:rsid w:val="00090ECA"/>
    <w:rsid w:val="000941DD"/>
    <w:rsid w:val="000A1A0C"/>
    <w:rsid w:val="000C10A4"/>
    <w:rsid w:val="000D4E4A"/>
    <w:rsid w:val="000E1BFC"/>
    <w:rsid w:val="000F256F"/>
    <w:rsid w:val="000F29D7"/>
    <w:rsid w:val="00102ECB"/>
    <w:rsid w:val="00111BB3"/>
    <w:rsid w:val="0012384C"/>
    <w:rsid w:val="0013164E"/>
    <w:rsid w:val="00137551"/>
    <w:rsid w:val="00146960"/>
    <w:rsid w:val="00151CEE"/>
    <w:rsid w:val="00166408"/>
    <w:rsid w:val="001735FD"/>
    <w:rsid w:val="00190D81"/>
    <w:rsid w:val="0019253C"/>
    <w:rsid w:val="00194047"/>
    <w:rsid w:val="001C39D6"/>
    <w:rsid w:val="001D092A"/>
    <w:rsid w:val="001D3BCB"/>
    <w:rsid w:val="001E6AE5"/>
    <w:rsid w:val="00213F64"/>
    <w:rsid w:val="00230E2E"/>
    <w:rsid w:val="002407E9"/>
    <w:rsid w:val="00251CD4"/>
    <w:rsid w:val="0026798D"/>
    <w:rsid w:val="002726DC"/>
    <w:rsid w:val="00274EEC"/>
    <w:rsid w:val="00292934"/>
    <w:rsid w:val="002D6267"/>
    <w:rsid w:val="002F09F3"/>
    <w:rsid w:val="002F1616"/>
    <w:rsid w:val="00304352"/>
    <w:rsid w:val="00306762"/>
    <w:rsid w:val="00311A7F"/>
    <w:rsid w:val="00332DE7"/>
    <w:rsid w:val="00367223"/>
    <w:rsid w:val="003736CB"/>
    <w:rsid w:val="00376FBD"/>
    <w:rsid w:val="00384C53"/>
    <w:rsid w:val="00385753"/>
    <w:rsid w:val="003A1379"/>
    <w:rsid w:val="003A3359"/>
    <w:rsid w:val="003A39C7"/>
    <w:rsid w:val="003A686D"/>
    <w:rsid w:val="003B06E8"/>
    <w:rsid w:val="003D682C"/>
    <w:rsid w:val="003D7AFE"/>
    <w:rsid w:val="003E6566"/>
    <w:rsid w:val="003F5D16"/>
    <w:rsid w:val="003F5D4C"/>
    <w:rsid w:val="004219DE"/>
    <w:rsid w:val="00435F9D"/>
    <w:rsid w:val="00472719"/>
    <w:rsid w:val="004775F4"/>
    <w:rsid w:val="004901C5"/>
    <w:rsid w:val="004901E1"/>
    <w:rsid w:val="004B35BE"/>
    <w:rsid w:val="004C73BD"/>
    <w:rsid w:val="004E1C7E"/>
    <w:rsid w:val="004E61E9"/>
    <w:rsid w:val="0050138C"/>
    <w:rsid w:val="00513578"/>
    <w:rsid w:val="00521B7D"/>
    <w:rsid w:val="00527BB7"/>
    <w:rsid w:val="005326E8"/>
    <w:rsid w:val="00537BF5"/>
    <w:rsid w:val="00550B5F"/>
    <w:rsid w:val="0056492B"/>
    <w:rsid w:val="00583485"/>
    <w:rsid w:val="005934EC"/>
    <w:rsid w:val="00594918"/>
    <w:rsid w:val="00595D2B"/>
    <w:rsid w:val="0059688C"/>
    <w:rsid w:val="005B335B"/>
    <w:rsid w:val="005B6577"/>
    <w:rsid w:val="005C5E5A"/>
    <w:rsid w:val="005C6668"/>
    <w:rsid w:val="005C753A"/>
    <w:rsid w:val="005D6025"/>
    <w:rsid w:val="005E37DC"/>
    <w:rsid w:val="005F7CF8"/>
    <w:rsid w:val="00603A07"/>
    <w:rsid w:val="00606E93"/>
    <w:rsid w:val="00626A14"/>
    <w:rsid w:val="00645D69"/>
    <w:rsid w:val="006539A4"/>
    <w:rsid w:val="0066169A"/>
    <w:rsid w:val="00663186"/>
    <w:rsid w:val="00664A98"/>
    <w:rsid w:val="00675191"/>
    <w:rsid w:val="006937AF"/>
    <w:rsid w:val="00694EB8"/>
    <w:rsid w:val="006A5DDF"/>
    <w:rsid w:val="006B1BF1"/>
    <w:rsid w:val="006B5A03"/>
    <w:rsid w:val="006C30BC"/>
    <w:rsid w:val="006D49BB"/>
    <w:rsid w:val="006E7F99"/>
    <w:rsid w:val="006F58DC"/>
    <w:rsid w:val="00715BFA"/>
    <w:rsid w:val="007318F6"/>
    <w:rsid w:val="00751D02"/>
    <w:rsid w:val="00752114"/>
    <w:rsid w:val="0075709E"/>
    <w:rsid w:val="00760978"/>
    <w:rsid w:val="00765FC0"/>
    <w:rsid w:val="00780BB4"/>
    <w:rsid w:val="00795636"/>
    <w:rsid w:val="007A6B79"/>
    <w:rsid w:val="007B6D46"/>
    <w:rsid w:val="007C6DC0"/>
    <w:rsid w:val="007D7092"/>
    <w:rsid w:val="007F1370"/>
    <w:rsid w:val="007F5C8C"/>
    <w:rsid w:val="00805F5F"/>
    <w:rsid w:val="00823619"/>
    <w:rsid w:val="00826A3C"/>
    <w:rsid w:val="00827387"/>
    <w:rsid w:val="00871DF4"/>
    <w:rsid w:val="008935F0"/>
    <w:rsid w:val="008A291B"/>
    <w:rsid w:val="008B05DE"/>
    <w:rsid w:val="008B1C0A"/>
    <w:rsid w:val="008D23EC"/>
    <w:rsid w:val="008F2850"/>
    <w:rsid w:val="00902D54"/>
    <w:rsid w:val="009129D8"/>
    <w:rsid w:val="00950A63"/>
    <w:rsid w:val="0095118C"/>
    <w:rsid w:val="009545D9"/>
    <w:rsid w:val="0095658A"/>
    <w:rsid w:val="009579CA"/>
    <w:rsid w:val="009B179D"/>
    <w:rsid w:val="009E78CC"/>
    <w:rsid w:val="00A03AE3"/>
    <w:rsid w:val="00A1212A"/>
    <w:rsid w:val="00A35EF8"/>
    <w:rsid w:val="00A44D73"/>
    <w:rsid w:val="00A47A78"/>
    <w:rsid w:val="00A8538B"/>
    <w:rsid w:val="00AA637D"/>
    <w:rsid w:val="00AB320C"/>
    <w:rsid w:val="00AB5169"/>
    <w:rsid w:val="00AB57E0"/>
    <w:rsid w:val="00AB5B1E"/>
    <w:rsid w:val="00AC0A00"/>
    <w:rsid w:val="00AD28E6"/>
    <w:rsid w:val="00AD51BE"/>
    <w:rsid w:val="00AE1BFD"/>
    <w:rsid w:val="00AE5CB9"/>
    <w:rsid w:val="00AF3F72"/>
    <w:rsid w:val="00B02693"/>
    <w:rsid w:val="00B06A01"/>
    <w:rsid w:val="00B13C0D"/>
    <w:rsid w:val="00B1684B"/>
    <w:rsid w:val="00B21F71"/>
    <w:rsid w:val="00B22145"/>
    <w:rsid w:val="00B223C6"/>
    <w:rsid w:val="00B2404D"/>
    <w:rsid w:val="00B355F1"/>
    <w:rsid w:val="00B474A2"/>
    <w:rsid w:val="00B500BD"/>
    <w:rsid w:val="00B52D5D"/>
    <w:rsid w:val="00B55795"/>
    <w:rsid w:val="00B76B70"/>
    <w:rsid w:val="00BC0D1B"/>
    <w:rsid w:val="00BD0830"/>
    <w:rsid w:val="00BD2C7B"/>
    <w:rsid w:val="00BD5DA6"/>
    <w:rsid w:val="00C07784"/>
    <w:rsid w:val="00C122C3"/>
    <w:rsid w:val="00C1313D"/>
    <w:rsid w:val="00C15148"/>
    <w:rsid w:val="00C51414"/>
    <w:rsid w:val="00C654BC"/>
    <w:rsid w:val="00C6716F"/>
    <w:rsid w:val="00C71EA4"/>
    <w:rsid w:val="00C92114"/>
    <w:rsid w:val="00CA3A62"/>
    <w:rsid w:val="00CA7947"/>
    <w:rsid w:val="00CC0085"/>
    <w:rsid w:val="00CC0A25"/>
    <w:rsid w:val="00CE3F0D"/>
    <w:rsid w:val="00CE41A5"/>
    <w:rsid w:val="00CF3537"/>
    <w:rsid w:val="00CF7648"/>
    <w:rsid w:val="00D12A30"/>
    <w:rsid w:val="00D142EC"/>
    <w:rsid w:val="00D15838"/>
    <w:rsid w:val="00D34574"/>
    <w:rsid w:val="00D35F46"/>
    <w:rsid w:val="00D65547"/>
    <w:rsid w:val="00D67FD5"/>
    <w:rsid w:val="00D732D7"/>
    <w:rsid w:val="00D8473A"/>
    <w:rsid w:val="00D87D35"/>
    <w:rsid w:val="00DC6653"/>
    <w:rsid w:val="00DD6E1D"/>
    <w:rsid w:val="00DE19FD"/>
    <w:rsid w:val="00DF5436"/>
    <w:rsid w:val="00E5583A"/>
    <w:rsid w:val="00E64128"/>
    <w:rsid w:val="00E655CE"/>
    <w:rsid w:val="00E74F75"/>
    <w:rsid w:val="00E927A9"/>
    <w:rsid w:val="00E95B82"/>
    <w:rsid w:val="00E96850"/>
    <w:rsid w:val="00E97E15"/>
    <w:rsid w:val="00EB3974"/>
    <w:rsid w:val="00EB3F6D"/>
    <w:rsid w:val="00ED6039"/>
    <w:rsid w:val="00ED775E"/>
    <w:rsid w:val="00EE3224"/>
    <w:rsid w:val="00EF0D04"/>
    <w:rsid w:val="00EF65A1"/>
    <w:rsid w:val="00F00950"/>
    <w:rsid w:val="00F35C78"/>
    <w:rsid w:val="00F44F35"/>
    <w:rsid w:val="00F530CF"/>
    <w:rsid w:val="00F56766"/>
    <w:rsid w:val="00F70AE3"/>
    <w:rsid w:val="00F73D37"/>
    <w:rsid w:val="00F7714A"/>
    <w:rsid w:val="00F93BD5"/>
    <w:rsid w:val="00FF2D9F"/>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7FC6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E61E9"/>
    <w:rPr>
      <w:color w:val="0563C1" w:themeColor="hyperlink"/>
      <w:u w:val="single"/>
    </w:rPr>
  </w:style>
  <w:style w:type="character" w:styleId="GevolgdeHyperlink">
    <w:name w:val="FollowedHyperlink"/>
    <w:basedOn w:val="Standaardalinea-lettertype"/>
    <w:uiPriority w:val="99"/>
    <w:semiHidden/>
    <w:unhideWhenUsed/>
    <w:rsid w:val="004E61E9"/>
    <w:rPr>
      <w:color w:val="954F72" w:themeColor="followedHyperlink"/>
      <w:u w:val="single"/>
    </w:rPr>
  </w:style>
  <w:style w:type="paragraph" w:styleId="Tekstopmerking">
    <w:name w:val="annotation text"/>
    <w:link w:val="TekstopmerkingTeken"/>
    <w:uiPriority w:val="99"/>
    <w:semiHidden/>
    <w:unhideWhenUsed/>
    <w:rsid w:val="004E61E9"/>
    <w:rPr>
      <w:sz w:val="20"/>
      <w:szCs w:val="20"/>
      <w:lang w:val="en-GB" w:eastAsia="en-GB" w:bidi="en-GB"/>
    </w:rPr>
  </w:style>
  <w:style w:type="character" w:customStyle="1" w:styleId="TekstopmerkingTeken">
    <w:name w:val="Tekst opmerking Teken"/>
    <w:basedOn w:val="Standaardalinea-lettertype"/>
    <w:link w:val="Tekstopmerking"/>
    <w:uiPriority w:val="99"/>
    <w:semiHidden/>
    <w:rsid w:val="004E61E9"/>
    <w:rPr>
      <w:sz w:val="20"/>
      <w:szCs w:val="20"/>
      <w:lang w:val="en-GB" w:eastAsia="en-GB" w:bidi="en-GB"/>
    </w:rPr>
  </w:style>
  <w:style w:type="paragraph" w:styleId="Koptekst">
    <w:name w:val="header"/>
    <w:basedOn w:val="Standaard"/>
    <w:link w:val="KoptekstTeken"/>
    <w:uiPriority w:val="99"/>
    <w:unhideWhenUsed/>
    <w:rsid w:val="000941DD"/>
    <w:pPr>
      <w:tabs>
        <w:tab w:val="center" w:pos="4536"/>
        <w:tab w:val="right" w:pos="9072"/>
      </w:tabs>
    </w:pPr>
  </w:style>
  <w:style w:type="character" w:customStyle="1" w:styleId="KoptekstTeken">
    <w:name w:val="Koptekst Teken"/>
    <w:basedOn w:val="Standaardalinea-lettertype"/>
    <w:link w:val="Koptekst"/>
    <w:uiPriority w:val="99"/>
    <w:rsid w:val="000941DD"/>
  </w:style>
  <w:style w:type="paragraph" w:styleId="Voettekst">
    <w:name w:val="footer"/>
    <w:basedOn w:val="Standaard"/>
    <w:link w:val="VoettekstTeken"/>
    <w:uiPriority w:val="99"/>
    <w:unhideWhenUsed/>
    <w:rsid w:val="000941DD"/>
    <w:pPr>
      <w:tabs>
        <w:tab w:val="center" w:pos="4536"/>
        <w:tab w:val="right" w:pos="9072"/>
      </w:tabs>
    </w:pPr>
  </w:style>
  <w:style w:type="character" w:customStyle="1" w:styleId="VoettekstTeken">
    <w:name w:val="Voettekst Teken"/>
    <w:basedOn w:val="Standaardalinea-lettertype"/>
    <w:link w:val="Voettekst"/>
    <w:uiPriority w:val="99"/>
    <w:rsid w:val="000941DD"/>
  </w:style>
  <w:style w:type="paragraph" w:customStyle="1" w:styleId="Basisalinea">
    <w:name w:val="[Basisalinea]"/>
    <w:basedOn w:val="Standaard"/>
    <w:uiPriority w:val="99"/>
    <w:rsid w:val="000941DD"/>
    <w:pPr>
      <w:widowControl w:val="0"/>
      <w:autoSpaceDE w:val="0"/>
      <w:autoSpaceDN w:val="0"/>
      <w:adjustRightInd w:val="0"/>
      <w:spacing w:line="288" w:lineRule="auto"/>
      <w:textAlignment w:val="center"/>
    </w:pPr>
    <w:rPr>
      <w:rFonts w:ascii="MinionPro-Regular" w:hAnsi="MinionPro-Regular" w:cs="MinionPro-Regular"/>
      <w:color w:val="000000"/>
      <w:lang w:val="en-GB" w:eastAsia="nl-NL"/>
    </w:rPr>
  </w:style>
  <w:style w:type="character" w:styleId="Verwijzingopmerking">
    <w:name w:val="annotation reference"/>
    <w:basedOn w:val="Standaardalinea-lettertype"/>
    <w:uiPriority w:val="99"/>
    <w:semiHidden/>
    <w:unhideWhenUsed/>
    <w:rsid w:val="004219DE"/>
    <w:rPr>
      <w:sz w:val="18"/>
      <w:szCs w:val="18"/>
    </w:rPr>
  </w:style>
  <w:style w:type="paragraph" w:styleId="Onderwerpvanopmerking">
    <w:name w:val="annotation subject"/>
    <w:basedOn w:val="Tekstopmerking"/>
    <w:next w:val="Tekstopmerking"/>
    <w:link w:val="OnderwerpvanopmerkingTeken"/>
    <w:uiPriority w:val="99"/>
    <w:semiHidden/>
    <w:unhideWhenUsed/>
    <w:rsid w:val="004219DE"/>
    <w:rPr>
      <w:b/>
      <w:bCs/>
      <w:lang w:val="nl-NL" w:eastAsia="zh-CN" w:bidi="ar-SA"/>
    </w:rPr>
  </w:style>
  <w:style w:type="character" w:customStyle="1" w:styleId="OnderwerpvanopmerkingTeken">
    <w:name w:val="Onderwerp van opmerking Teken"/>
    <w:basedOn w:val="TekstopmerkingTeken"/>
    <w:link w:val="Onderwerpvanopmerking"/>
    <w:uiPriority w:val="99"/>
    <w:semiHidden/>
    <w:rsid w:val="004219DE"/>
    <w:rPr>
      <w:b/>
      <w:bCs/>
      <w:sz w:val="20"/>
      <w:szCs w:val="20"/>
      <w:lang w:val="en-GB" w:eastAsia="en-GB" w:bidi="en-GB"/>
    </w:rPr>
  </w:style>
  <w:style w:type="paragraph" w:styleId="Ballontekst">
    <w:name w:val="Balloon Text"/>
    <w:basedOn w:val="Standaard"/>
    <w:link w:val="BallontekstTeken"/>
    <w:uiPriority w:val="99"/>
    <w:semiHidden/>
    <w:unhideWhenUsed/>
    <w:rsid w:val="004219DE"/>
    <w:rPr>
      <w:rFonts w:ascii="Times New Roman" w:hAnsi="Times New Roman" w:cs="Times New Roman"/>
      <w:sz w:val="18"/>
      <w:szCs w:val="18"/>
    </w:rPr>
  </w:style>
  <w:style w:type="character" w:customStyle="1" w:styleId="BallontekstTeken">
    <w:name w:val="Ballontekst Teken"/>
    <w:basedOn w:val="Standaardalinea-lettertype"/>
    <w:link w:val="Ballontekst"/>
    <w:uiPriority w:val="99"/>
    <w:semiHidden/>
    <w:rsid w:val="004219DE"/>
    <w:rPr>
      <w:rFonts w:ascii="Times New Roman" w:hAnsi="Times New Roman" w:cs="Times New Roman"/>
      <w:sz w:val="18"/>
      <w:szCs w:val="18"/>
    </w:rPr>
  </w:style>
  <w:style w:type="paragraph" w:styleId="Revisie">
    <w:name w:val="Revision"/>
    <w:hidden/>
    <w:uiPriority w:val="99"/>
    <w:semiHidden/>
    <w:rsid w:val="001735FD"/>
  </w:style>
  <w:style w:type="character" w:customStyle="1" w:styleId="apple-converted-space">
    <w:name w:val="apple-converted-space"/>
    <w:rsid w:val="00E927A9"/>
  </w:style>
  <w:style w:type="paragraph" w:styleId="Documentstructuur">
    <w:name w:val="Document Map"/>
    <w:basedOn w:val="Standaard"/>
    <w:link w:val="DocumentstructuurTeken"/>
    <w:uiPriority w:val="99"/>
    <w:semiHidden/>
    <w:unhideWhenUsed/>
    <w:rsid w:val="000D4E4A"/>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0D4E4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6460">
      <w:bodyDiv w:val="1"/>
      <w:marLeft w:val="0"/>
      <w:marRight w:val="0"/>
      <w:marTop w:val="0"/>
      <w:marBottom w:val="0"/>
      <w:divBdr>
        <w:top w:val="none" w:sz="0" w:space="0" w:color="auto"/>
        <w:left w:val="none" w:sz="0" w:space="0" w:color="auto"/>
        <w:bottom w:val="none" w:sz="0" w:space="0" w:color="auto"/>
        <w:right w:val="none" w:sz="0" w:space="0" w:color="auto"/>
      </w:divBdr>
    </w:div>
    <w:div w:id="921066220">
      <w:bodyDiv w:val="1"/>
      <w:marLeft w:val="0"/>
      <w:marRight w:val="0"/>
      <w:marTop w:val="0"/>
      <w:marBottom w:val="0"/>
      <w:divBdr>
        <w:top w:val="none" w:sz="0" w:space="0" w:color="auto"/>
        <w:left w:val="none" w:sz="0" w:space="0" w:color="auto"/>
        <w:bottom w:val="none" w:sz="0" w:space="0" w:color="auto"/>
        <w:right w:val="none" w:sz="0" w:space="0" w:color="auto"/>
      </w:divBdr>
    </w:div>
    <w:div w:id="959455238">
      <w:bodyDiv w:val="1"/>
      <w:marLeft w:val="0"/>
      <w:marRight w:val="0"/>
      <w:marTop w:val="0"/>
      <w:marBottom w:val="0"/>
      <w:divBdr>
        <w:top w:val="none" w:sz="0" w:space="0" w:color="auto"/>
        <w:left w:val="none" w:sz="0" w:space="0" w:color="auto"/>
        <w:bottom w:val="none" w:sz="0" w:space="0" w:color="auto"/>
        <w:right w:val="none" w:sz="0" w:space="0" w:color="auto"/>
      </w:divBdr>
    </w:div>
    <w:div w:id="1041595694">
      <w:bodyDiv w:val="1"/>
      <w:marLeft w:val="0"/>
      <w:marRight w:val="0"/>
      <w:marTop w:val="0"/>
      <w:marBottom w:val="0"/>
      <w:divBdr>
        <w:top w:val="none" w:sz="0" w:space="0" w:color="auto"/>
        <w:left w:val="none" w:sz="0" w:space="0" w:color="auto"/>
        <w:bottom w:val="none" w:sz="0" w:space="0" w:color="auto"/>
        <w:right w:val="none" w:sz="0" w:space="0" w:color="auto"/>
      </w:divBdr>
    </w:div>
    <w:div w:id="1219364916">
      <w:bodyDiv w:val="1"/>
      <w:marLeft w:val="0"/>
      <w:marRight w:val="0"/>
      <w:marTop w:val="0"/>
      <w:marBottom w:val="0"/>
      <w:divBdr>
        <w:top w:val="none" w:sz="0" w:space="0" w:color="auto"/>
        <w:left w:val="none" w:sz="0" w:space="0" w:color="auto"/>
        <w:bottom w:val="none" w:sz="0" w:space="0" w:color="auto"/>
        <w:right w:val="none" w:sz="0" w:space="0" w:color="auto"/>
      </w:divBdr>
    </w:div>
    <w:div w:id="1459951872">
      <w:bodyDiv w:val="1"/>
      <w:marLeft w:val="0"/>
      <w:marRight w:val="0"/>
      <w:marTop w:val="0"/>
      <w:marBottom w:val="0"/>
      <w:divBdr>
        <w:top w:val="none" w:sz="0" w:space="0" w:color="auto"/>
        <w:left w:val="none" w:sz="0" w:space="0" w:color="auto"/>
        <w:bottom w:val="none" w:sz="0" w:space="0" w:color="auto"/>
        <w:right w:val="none" w:sz="0" w:space="0" w:color="auto"/>
      </w:divBdr>
    </w:div>
    <w:div w:id="1836455770">
      <w:bodyDiv w:val="1"/>
      <w:marLeft w:val="0"/>
      <w:marRight w:val="0"/>
      <w:marTop w:val="0"/>
      <w:marBottom w:val="0"/>
      <w:divBdr>
        <w:top w:val="none" w:sz="0" w:space="0" w:color="auto"/>
        <w:left w:val="none" w:sz="0" w:space="0" w:color="auto"/>
        <w:bottom w:val="none" w:sz="0" w:space="0" w:color="auto"/>
        <w:right w:val="none" w:sz="0" w:space="0" w:color="auto"/>
      </w:divBdr>
    </w:div>
    <w:div w:id="1921137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spiderman.panasonic-batteries.com/?lang=de"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5.xml"/><Relationship Id="rId23" Type="http://schemas.openxmlformats.org/officeDocument/2006/relationships/footer" Target="foot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www.panasonic-batteries.com" TargetMode="External"/><Relationship Id="rId12" Type="http://schemas.openxmlformats.org/officeDocument/2006/relationships/hyperlink" Target="http://panasonic.net/" TargetMode="External"/><Relationship Id="rId13" Type="http://schemas.openxmlformats.org/officeDocument/2006/relationships/hyperlink" Target="http://www.sonypictures.com"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yperlink" Target="http://www.ark.be" TargetMode="External"/><Relationship Id="rId17" Type="http://schemas.openxmlformats.org/officeDocument/2006/relationships/hyperlink" Target="mailto:vicky.raman@eu.panasonic.com" TargetMode="External"/><Relationship Id="rId18" Type="http://schemas.openxmlformats.org/officeDocument/2006/relationships/header" Target="header3.xml"/><Relationship Id="rId1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spiderman.panasonic-batteries.com/?lang=de" TargetMode="External"/><Relationship Id="rId8" Type="http://schemas.openxmlformats.org/officeDocument/2006/relationships/hyperlink" Target="https://spiderman.panasonic-batteries.com/contest-rules/?lang=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6D36828-4218-674E-901C-C0AF6D71F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1081</Words>
  <Characters>5949</Characters>
  <Application>Microsoft Macintosh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Windey;Anne Brendel</dc:creator>
  <cp:keywords/>
  <dc:description/>
  <cp:lastModifiedBy>Giovanni Windey</cp:lastModifiedBy>
  <cp:revision>2</cp:revision>
  <dcterms:created xsi:type="dcterms:W3CDTF">2017-06-28T14:27:00Z</dcterms:created>
  <dcterms:modified xsi:type="dcterms:W3CDTF">2017-06-28T14:27:00Z</dcterms:modified>
</cp:coreProperties>
</file>