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303466" cy="738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3466" cy="738188"/>
                    </a:xfrm>
                    <a:prstGeom prst="rect"/>
                    <a:ln/>
                  </pic:spPr>
                </pic:pic>
              </a:graphicData>
            </a:graphic>
          </wp:anchor>
        </w:drawing>
      </w:r>
    </w:p>
    <w:p w:rsidR="00000000" w:rsidDel="00000000" w:rsidP="00000000" w:rsidRDefault="00000000" w:rsidRPr="00000000" w14:paraId="00000002">
      <w:pPr>
        <w:shd w:fill="ffffff" w:val="clear"/>
        <w:jc w:val="right"/>
        <w:rPr>
          <w:sz w:val="24"/>
          <w:szCs w:val="24"/>
        </w:rPr>
      </w:pPr>
      <w:r w:rsidDel="00000000" w:rsidR="00000000" w:rsidRPr="00000000">
        <w:rPr>
          <w:rtl w:val="0"/>
        </w:rPr>
      </w:r>
    </w:p>
    <w:p w:rsidR="00000000" w:rsidDel="00000000" w:rsidP="00000000" w:rsidRDefault="00000000" w:rsidRPr="00000000" w14:paraId="00000003">
      <w:pPr>
        <w:shd w:fill="ffffff" w:val="clear"/>
        <w:jc w:val="right"/>
        <w:rPr>
          <w:sz w:val="24"/>
          <w:szCs w:val="24"/>
        </w:rPr>
      </w:pPr>
      <w:r w:rsidDel="00000000" w:rsidR="00000000" w:rsidRPr="00000000">
        <w:rPr>
          <w:rtl w:val="0"/>
        </w:rPr>
      </w:r>
    </w:p>
    <w:p w:rsidR="00000000" w:rsidDel="00000000" w:rsidP="00000000" w:rsidRDefault="00000000" w:rsidRPr="00000000" w14:paraId="00000004">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5">
      <w:pPr>
        <w:jc w:val="right"/>
        <w:rPr>
          <w:rFonts w:ascii="Roboto" w:cs="Roboto" w:eastAsia="Roboto" w:hAnsi="Roboto"/>
          <w:i w:val="1"/>
        </w:rPr>
      </w:pPr>
      <w:r w:rsidDel="00000000" w:rsidR="00000000" w:rsidRPr="00000000">
        <w:rPr>
          <w:rtl w:val="0"/>
        </w:rPr>
      </w:r>
    </w:p>
    <w:p w:rsidR="00000000" w:rsidDel="00000000" w:rsidP="00000000" w:rsidRDefault="00000000" w:rsidRPr="00000000" w14:paraId="00000006">
      <w:pPr>
        <w:pStyle w:val="Heading2"/>
        <w:rPr/>
      </w:pPr>
      <w:bookmarkStart w:colFirst="0" w:colLast="0" w:name="_7lx4j98nvj0f" w:id="0"/>
      <w:bookmarkEnd w:id="0"/>
      <w:r w:rsidDel="00000000" w:rsidR="00000000" w:rsidRPr="00000000">
        <w:rPr>
          <w:rtl w:val="0"/>
        </w:rPr>
        <w:t xml:space="preserve">Press Release</w:t>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b w:val="1"/>
        </w:rPr>
      </w:pPr>
      <w:r w:rsidDel="00000000" w:rsidR="00000000" w:rsidRPr="00000000">
        <w:rPr>
          <w:rFonts w:ascii="Roboto" w:cs="Roboto" w:eastAsia="Roboto" w:hAnsi="Roboto"/>
          <w:b w:val="1"/>
          <w:rtl w:val="0"/>
        </w:rPr>
        <w:t xml:space="preserve">FOR IMMEDIATE RELEASE</w:t>
      </w:r>
    </w:p>
    <w:p w:rsidR="00000000" w:rsidDel="00000000" w:rsidP="00000000" w:rsidRDefault="00000000" w:rsidRPr="00000000" w14:paraId="00000009">
      <w:pPr>
        <w:rPr>
          <w:rFonts w:ascii="Roboto" w:cs="Roboto" w:eastAsia="Roboto" w:hAnsi="Roboto"/>
          <w:b w:val="1"/>
        </w:rPr>
      </w:pP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tl w:val="0"/>
        </w:rPr>
      </w:r>
    </w:p>
    <w:p w:rsidR="00000000" w:rsidDel="00000000" w:rsidP="00000000" w:rsidRDefault="00000000" w:rsidRPr="00000000" w14:paraId="0000000B">
      <w:pPr>
        <w:rPr>
          <w:rFonts w:ascii="Roboto" w:cs="Roboto" w:eastAsia="Roboto" w:hAnsi="Roboto"/>
          <w:b w:val="1"/>
        </w:rPr>
      </w:pPr>
      <w:r w:rsidDel="00000000" w:rsidR="00000000" w:rsidRPr="00000000">
        <w:rPr>
          <w:rFonts w:ascii="Roboto" w:cs="Roboto" w:eastAsia="Roboto" w:hAnsi="Roboto"/>
          <w:b w:val="1"/>
          <w:sz w:val="32"/>
          <w:szCs w:val="32"/>
          <w:rtl w:val="0"/>
        </w:rPr>
        <w:t xml:space="preserve">BASSBOSS Releases PredictBASS: Free 3D Software for Subwoofer Room Modeling</w:t>
      </w: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b w:val="1"/>
          <w:rtl w:val="0"/>
        </w:rPr>
        <w:t xml:space="preserve">Austin, TX, June 12, 2025 — BASSBOSS, a leader in high-performance loudspeaker systems for over 25 years, announces the launch of PredictBASS, a free room modeling software tool. Designed for venue owners, sound engineers, and DJs, PredictBASS allows users to explore how bass frequencies behave in a virtual 3D space — helping them better understand low-frequency behavior and apply that knowledge to subwoofer placement in their own venues. PredictBASS aims to demystify the complexities of bass, offering users a way to make informed decisions grounded in the physics of sound.</w:t>
      </w: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PredictBASS was developed by BASSBOSS Loudspeaker Designer David Lee in collaboration with Dr. Paul Mayer, a DSP specialist with a background in both academic and professional audio software development. Mayer applied his expertise to create a raytracing-based audio engine that simulates how low-frequency sound interacts with surfaces like floors, walls, and ceilings. The result is a fast, intuitive tool that makes invisible acoustic phenomena — such as phase cancellation, standing waves, and null points — easy to visualize and understand. </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Available for both Mac and Windows, the free software focuses on low frequencies, making it useful for enhancing bass performance in live environments. While designed with BASSBOSS systems in mind, the insights it provides are universal. By illustrating key acoustic principles, PredictBASS helps users identify and avoid phase cancellation issues — resulting in fuller, more consistent low-end response.</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Whether you're a seasoned pro or just curious about how bass behaves in a space, PredictBASS offers a hands-on way to better understand your sound. It's available now as a free download.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To learn more, visit: </w:t>
      </w:r>
      <w:hyperlink r:id="rId7">
        <w:r w:rsidDel="00000000" w:rsidR="00000000" w:rsidRPr="00000000">
          <w:rPr>
            <w:color w:val="1155cc"/>
            <w:u w:val="single"/>
            <w:rtl w:val="0"/>
          </w:rPr>
          <w:t xml:space="preserve">bassboss.com/software</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BASSBOSS:</w:t>
      </w:r>
    </w:p>
    <w:p w:rsidR="00000000" w:rsidDel="00000000" w:rsidP="00000000" w:rsidRDefault="00000000" w:rsidRPr="00000000" w14:paraId="0000001A">
      <w:pPr>
        <w:rPr/>
      </w:pPr>
      <w:r w:rsidDel="00000000" w:rsidR="00000000" w:rsidRPr="00000000">
        <w:rPr>
          <w:sz w:val="24"/>
          <w:szCs w:val="24"/>
          <w:rtl w:val="0"/>
        </w:rPr>
        <w:t xml:space="preserve">BASSBOSS® Loudspeaker Systems are created for those who demand extreme performance, extraordinary sound, and unbeatable reliability. With studio-quality performance and mind-bogglingly intense bass, BASSBOSS creates dream systems for serious audio professionals who demand and provide the best. Designed to take years of rugged work, every BASSBOSS Loudspeaker is a complete system, including cabinet, drivers, amplification, and comprehensive processing.</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Learn more:</w:t>
      </w:r>
    </w:p>
    <w:p w:rsidR="00000000" w:rsidDel="00000000" w:rsidP="00000000" w:rsidRDefault="00000000" w:rsidRPr="00000000" w14:paraId="0000001D">
      <w:pPr>
        <w:rPr/>
      </w:pPr>
      <w:hyperlink r:id="rId8">
        <w:r w:rsidDel="00000000" w:rsidR="00000000" w:rsidRPr="00000000">
          <w:rPr>
            <w:color w:val="1155cc"/>
            <w:u w:val="single"/>
            <w:rtl w:val="0"/>
          </w:rPr>
          <w:t xml:space="preserve">www.bassboss.com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further information, contact:</w:t>
      </w:r>
    </w:p>
    <w:p w:rsidR="00000000" w:rsidDel="00000000" w:rsidP="00000000" w:rsidRDefault="00000000" w:rsidRPr="00000000" w14:paraId="00000020">
      <w:pPr>
        <w:rPr/>
      </w:pPr>
      <w:r w:rsidDel="00000000" w:rsidR="00000000" w:rsidRPr="00000000">
        <w:rPr>
          <w:rtl w:val="0"/>
        </w:rPr>
        <w:t xml:space="preserve">BASSBOSS Marketing</w:t>
      </w:r>
    </w:p>
    <w:p w:rsidR="00000000" w:rsidDel="00000000" w:rsidP="00000000" w:rsidRDefault="00000000" w:rsidRPr="00000000" w14:paraId="00000021">
      <w:pPr>
        <w:rPr/>
      </w:pPr>
      <w:r w:rsidDel="00000000" w:rsidR="00000000" w:rsidRPr="00000000">
        <w:rPr>
          <w:rtl w:val="0"/>
        </w:rPr>
        <w:t xml:space="preserve">855.822.7770</w:t>
      </w:r>
    </w:p>
    <w:p w:rsidR="00000000" w:rsidDel="00000000" w:rsidP="00000000" w:rsidRDefault="00000000" w:rsidRPr="00000000" w14:paraId="00000022">
      <w:pPr>
        <w:rPr/>
      </w:pPr>
      <w:r w:rsidDel="00000000" w:rsidR="00000000" w:rsidRPr="00000000">
        <w:rPr>
          <w:rtl w:val="0"/>
        </w:rPr>
        <w:t xml:space="preserve">marketing@bassboss.com</w:t>
      </w:r>
    </w:p>
    <w:p w:rsidR="00000000" w:rsidDel="00000000" w:rsidP="00000000" w:rsidRDefault="00000000" w:rsidRPr="00000000" w14:paraId="00000023">
      <w:pPr>
        <w:rPr>
          <w:rFonts w:ascii="Roboto" w:cs="Roboto" w:eastAsia="Roboto" w:hAnsi="Roboto"/>
          <w:b w:val="1"/>
        </w:rPr>
      </w:pPr>
      <w:r w:rsidDel="00000000" w:rsidR="00000000" w:rsidRPr="00000000">
        <w:rPr>
          <w:rtl w:val="0"/>
        </w:rPr>
      </w:r>
    </w:p>
    <w:p w:rsidR="00000000" w:rsidDel="00000000" w:rsidP="00000000" w:rsidRDefault="00000000" w:rsidRPr="00000000" w14:paraId="00000024">
      <w:pPr>
        <w:rPr>
          <w:rFonts w:ascii="Roboto" w:cs="Roboto" w:eastAsia="Roboto" w:hAnsi="Roboto"/>
          <w:b w:val="1"/>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assboss.com/software" TargetMode="External"/><Relationship Id="rId8" Type="http://schemas.openxmlformats.org/officeDocument/2006/relationships/hyperlink" Target="https://www.bassbo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