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E54322" w14:textId="5546C9D6" w:rsidR="00395731" w:rsidRPr="00FA0FA1" w:rsidRDefault="001869E9" w:rsidP="00451C28">
      <w:pPr>
        <w:rPr>
          <w:rFonts w:asciiTheme="minorHAnsi" w:hAnsiTheme="minorHAnsi" w:cstheme="minorHAnsi"/>
          <w:b/>
          <w:i/>
          <w:sz w:val="21"/>
          <w:szCs w:val="21"/>
        </w:rPr>
      </w:pPr>
      <w:r w:rsidRPr="00945A95">
        <w:rPr>
          <w:rFonts w:asciiTheme="minorHAnsi" w:hAnsiTheme="minorHAnsi" w:cstheme="minorHAnsi"/>
          <w:b/>
          <w:caps/>
          <w:noProof/>
          <w:color w:val="414141" w:themeColor="accent2"/>
          <w:lang w:val="en-US" w:eastAsia="x-none"/>
        </w:rPr>
        <w:drawing>
          <wp:anchor distT="0" distB="0" distL="114300" distR="114300" simplePos="0" relativeHeight="251658240" behindDoc="0" locked="0" layoutInCell="1" allowOverlap="1" wp14:anchorId="71E76953" wp14:editId="575187A1">
            <wp:simplePos x="0" y="0"/>
            <wp:positionH relativeFrom="column">
              <wp:posOffset>-20320</wp:posOffset>
            </wp:positionH>
            <wp:positionV relativeFrom="paragraph">
              <wp:posOffset>357505</wp:posOffset>
            </wp:positionV>
            <wp:extent cx="5859145" cy="3940810"/>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bwMode="auto">
                    <a:xfrm>
                      <a:off x="0" y="0"/>
                      <a:ext cx="5859145" cy="3940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0FA1" w:rsidRPr="00FA0FA1">
        <w:rPr>
          <w:rFonts w:asciiTheme="minorHAnsi" w:hAnsiTheme="minorHAnsi" w:cstheme="minorHAnsi"/>
          <w:b/>
          <w:caps/>
          <w:color w:val="414141" w:themeColor="accent2"/>
          <w:lang w:eastAsia="x-none"/>
        </w:rPr>
        <w:t>TEC Award für Neumanns Kopfhörer-Debüt!</w:t>
      </w:r>
    </w:p>
    <w:p w14:paraId="643EB7B2" w14:textId="5C16D7B3" w:rsidR="00945A95" w:rsidRPr="00FA0FA1" w:rsidRDefault="00945A95" w:rsidP="00315E38">
      <w:pPr>
        <w:ind w:right="-342"/>
        <w:rPr>
          <w:rFonts w:asciiTheme="minorHAnsi" w:hAnsiTheme="minorHAnsi" w:cstheme="minorHAnsi"/>
          <w:b/>
          <w:i/>
          <w:sz w:val="21"/>
          <w:szCs w:val="21"/>
        </w:rPr>
      </w:pPr>
    </w:p>
    <w:p w14:paraId="0E340C37" w14:textId="18CA1CB5" w:rsidR="00E162FE" w:rsidRPr="00FA0FA1" w:rsidRDefault="00E162FE" w:rsidP="00315E38">
      <w:pPr>
        <w:ind w:right="-342"/>
        <w:rPr>
          <w:rFonts w:asciiTheme="minorHAnsi" w:hAnsiTheme="minorHAnsi" w:cstheme="minorHAnsi"/>
          <w:b/>
          <w:i/>
        </w:rPr>
      </w:pPr>
      <w:r w:rsidRPr="00FA0FA1">
        <w:rPr>
          <w:rFonts w:asciiTheme="minorHAnsi" w:hAnsiTheme="minorHAnsi" w:cstheme="minorHAnsi"/>
          <w:b/>
          <w:i/>
        </w:rPr>
        <w:t>Anaheim/Berlin, J</w:t>
      </w:r>
      <w:r w:rsidR="00031F2A">
        <w:rPr>
          <w:rFonts w:asciiTheme="minorHAnsi" w:hAnsiTheme="minorHAnsi" w:cstheme="minorHAnsi"/>
          <w:b/>
          <w:i/>
        </w:rPr>
        <w:t>anuar</w:t>
      </w:r>
      <w:r w:rsidRPr="00FA0FA1">
        <w:rPr>
          <w:rFonts w:asciiTheme="minorHAnsi" w:hAnsiTheme="minorHAnsi" w:cstheme="minorHAnsi"/>
          <w:b/>
          <w:i/>
        </w:rPr>
        <w:t xml:space="preserve"> 2020:</w:t>
      </w:r>
    </w:p>
    <w:p w14:paraId="57734171" w14:textId="4726D265" w:rsidR="0086488B" w:rsidRDefault="00FA0FA1" w:rsidP="0086488B">
      <w:pPr>
        <w:ind w:right="-342"/>
        <w:rPr>
          <w:rFonts w:asciiTheme="minorHAnsi" w:hAnsiTheme="minorHAnsi" w:cstheme="minorHAnsi"/>
          <w:b/>
          <w:i/>
        </w:rPr>
      </w:pPr>
      <w:r w:rsidRPr="00FA0FA1">
        <w:rPr>
          <w:rFonts w:asciiTheme="minorHAnsi" w:hAnsiTheme="minorHAnsi" w:cstheme="minorHAnsi"/>
          <w:b/>
          <w:i/>
        </w:rPr>
        <w:t>Am Samstagabend der diesjährigen 35. NAMM</w:t>
      </w:r>
      <w:r w:rsidR="00A24E64">
        <w:rPr>
          <w:rFonts w:asciiTheme="minorHAnsi" w:hAnsiTheme="minorHAnsi" w:cstheme="minorHAnsi"/>
          <w:b/>
          <w:i/>
        </w:rPr>
        <w:t xml:space="preserve"> </w:t>
      </w:r>
      <w:r w:rsidRPr="00FA0FA1">
        <w:rPr>
          <w:rFonts w:asciiTheme="minorHAnsi" w:hAnsiTheme="minorHAnsi" w:cstheme="minorHAnsi"/>
          <w:b/>
          <w:i/>
        </w:rPr>
        <w:t>Show in Anaheim/Kalifornien wurde der NDH 20 Studiokopfhörer mit dem TEC Award in der Kategorie "</w:t>
      </w:r>
      <w:proofErr w:type="spellStart"/>
      <w:r w:rsidRPr="00FA0FA1">
        <w:rPr>
          <w:rFonts w:asciiTheme="minorHAnsi" w:hAnsiTheme="minorHAnsi" w:cstheme="minorHAnsi"/>
          <w:b/>
          <w:i/>
        </w:rPr>
        <w:t>Headphone</w:t>
      </w:r>
      <w:proofErr w:type="spellEnd"/>
      <w:r w:rsidRPr="00FA0FA1">
        <w:rPr>
          <w:rFonts w:asciiTheme="minorHAnsi" w:hAnsiTheme="minorHAnsi" w:cstheme="minorHAnsi"/>
          <w:b/>
          <w:i/>
        </w:rPr>
        <w:t>/</w:t>
      </w:r>
      <w:proofErr w:type="spellStart"/>
      <w:r w:rsidRPr="00FA0FA1">
        <w:rPr>
          <w:rFonts w:asciiTheme="minorHAnsi" w:hAnsiTheme="minorHAnsi" w:cstheme="minorHAnsi"/>
          <w:b/>
          <w:i/>
        </w:rPr>
        <w:t>Earpiece</w:t>
      </w:r>
      <w:proofErr w:type="spellEnd"/>
      <w:r w:rsidRPr="00FA0FA1">
        <w:rPr>
          <w:rFonts w:asciiTheme="minorHAnsi" w:hAnsiTheme="minorHAnsi" w:cstheme="minorHAnsi"/>
          <w:b/>
          <w:i/>
        </w:rPr>
        <w:t xml:space="preserve"> Technology" ausgezeichnet. Exakt vor einem Jahr hatte Neumann ihn als seinen ersten Kopfhörer auf der NAMM Show vorgestellt und damit sein Produktportfolio um ein neues Segment erweitert.</w:t>
      </w:r>
    </w:p>
    <w:p w14:paraId="35AF93BF" w14:textId="18BF99A4" w:rsidR="00FA0FA1" w:rsidRPr="00FA0FA1" w:rsidRDefault="00FA0FA1" w:rsidP="0086488B">
      <w:pPr>
        <w:ind w:right="-342"/>
        <w:rPr>
          <w:rFonts w:asciiTheme="minorHAnsi" w:hAnsiTheme="minorHAnsi" w:cstheme="minorHAnsi"/>
          <w:b/>
          <w:i/>
        </w:rPr>
      </w:pPr>
    </w:p>
    <w:p w14:paraId="24561D86" w14:textId="5F4D7E37" w:rsidR="0086488B" w:rsidRPr="00FA0FA1" w:rsidRDefault="00FA0FA1" w:rsidP="0086488B">
      <w:pPr>
        <w:ind w:right="-342"/>
        <w:rPr>
          <w:rFonts w:asciiTheme="minorHAnsi" w:hAnsiTheme="minorHAnsi" w:cstheme="minorHAnsi"/>
          <w:b/>
          <w:i/>
        </w:rPr>
      </w:pPr>
      <w:r w:rsidRPr="00FA0FA1">
        <w:rPr>
          <w:rFonts w:asciiTheme="minorHAnsi" w:hAnsiTheme="minorHAnsi" w:cstheme="minorHAnsi"/>
          <w:color w:val="000000" w:themeColor="text1"/>
        </w:rPr>
        <w:t xml:space="preserve">Der NDH 20 ist ein geschlossener Premium-Kopfhörer für das Monitoring, </w:t>
      </w:r>
      <w:proofErr w:type="spellStart"/>
      <w:r w:rsidRPr="00FA0FA1">
        <w:rPr>
          <w:rFonts w:asciiTheme="minorHAnsi" w:hAnsiTheme="minorHAnsi" w:cstheme="minorHAnsi"/>
          <w:color w:val="000000" w:themeColor="text1"/>
        </w:rPr>
        <w:t>Editing</w:t>
      </w:r>
      <w:proofErr w:type="spellEnd"/>
      <w:r w:rsidRPr="00FA0FA1">
        <w:rPr>
          <w:rFonts w:asciiTheme="minorHAnsi" w:hAnsiTheme="minorHAnsi" w:cstheme="minorHAnsi"/>
          <w:color w:val="000000" w:themeColor="text1"/>
        </w:rPr>
        <w:t xml:space="preserve"> und Mixing. Durch die sehr </w:t>
      </w:r>
      <w:r w:rsidR="007F1132">
        <w:rPr>
          <w:rFonts w:asciiTheme="minorHAnsi" w:hAnsiTheme="minorHAnsi" w:cstheme="minorHAnsi"/>
          <w:color w:val="000000" w:themeColor="text1"/>
        </w:rPr>
        <w:t xml:space="preserve">gute </w:t>
      </w:r>
      <w:r w:rsidRPr="00FA0FA1">
        <w:rPr>
          <w:rFonts w:asciiTheme="minorHAnsi" w:hAnsiTheme="minorHAnsi" w:cstheme="minorHAnsi"/>
          <w:color w:val="000000" w:themeColor="text1"/>
        </w:rPr>
        <w:t>Schallisolation ist er auch für das mobile Arbeiten in lauten Umgebungen oder im Live-Bereich geeignet. Das extrem detaillierte und ausgewogene Klangbild – angelehnt an d</w:t>
      </w:r>
      <w:r w:rsidR="00055E12">
        <w:rPr>
          <w:rFonts w:asciiTheme="minorHAnsi" w:hAnsiTheme="minorHAnsi" w:cstheme="minorHAnsi"/>
          <w:color w:val="000000" w:themeColor="text1"/>
        </w:rPr>
        <w:t>en</w:t>
      </w:r>
      <w:r w:rsidRPr="00FA0FA1">
        <w:rPr>
          <w:rFonts w:asciiTheme="minorHAnsi" w:hAnsiTheme="minorHAnsi" w:cstheme="minorHAnsi"/>
          <w:color w:val="000000" w:themeColor="text1"/>
        </w:rPr>
        <w:t xml:space="preserve"> etablierten Neumann-Studiomonitore</w:t>
      </w:r>
      <w:r w:rsidR="00055E12">
        <w:rPr>
          <w:rFonts w:asciiTheme="minorHAnsi" w:hAnsiTheme="minorHAnsi" w:cstheme="minorHAnsi"/>
          <w:color w:val="000000" w:themeColor="text1"/>
        </w:rPr>
        <w:t>n</w:t>
      </w:r>
      <w:r w:rsidRPr="00FA0FA1">
        <w:rPr>
          <w:rFonts w:asciiTheme="minorHAnsi" w:hAnsiTheme="minorHAnsi" w:cstheme="minorHAnsi"/>
          <w:color w:val="000000" w:themeColor="text1"/>
        </w:rPr>
        <w:t xml:space="preserve"> – erlaubt einen problemlosen Wechsel zwischen Kopfhörer- und </w:t>
      </w:r>
      <w:proofErr w:type="spellStart"/>
      <w:r w:rsidRPr="00FA0FA1">
        <w:rPr>
          <w:rFonts w:asciiTheme="minorHAnsi" w:hAnsiTheme="minorHAnsi" w:cstheme="minorHAnsi"/>
          <w:color w:val="000000" w:themeColor="text1"/>
        </w:rPr>
        <w:t>Lautsprechermonitoring</w:t>
      </w:r>
      <w:proofErr w:type="spellEnd"/>
      <w:r w:rsidRPr="00FA0FA1">
        <w:rPr>
          <w:rFonts w:asciiTheme="minorHAnsi" w:hAnsiTheme="minorHAnsi" w:cstheme="minorHAnsi"/>
          <w:color w:val="000000" w:themeColor="text1"/>
        </w:rPr>
        <w:t>.</w:t>
      </w:r>
    </w:p>
    <w:p w14:paraId="6BEB74AC" w14:textId="0EC349D9" w:rsidR="00B8122B" w:rsidRPr="00FA0FA1" w:rsidRDefault="00B8122B" w:rsidP="00B8122B">
      <w:pPr>
        <w:rPr>
          <w:rFonts w:asciiTheme="minorHAnsi" w:hAnsiTheme="minorHAnsi" w:cstheme="minorHAnsi"/>
          <w:color w:val="000000" w:themeColor="text1"/>
        </w:rPr>
      </w:pPr>
    </w:p>
    <w:p w14:paraId="4E9DA57F" w14:textId="77777777" w:rsidR="006C343F" w:rsidRDefault="006C343F">
      <w:pPr>
        <w:spacing w:line="240" w:lineRule="auto"/>
        <w:rPr>
          <w:rFonts w:asciiTheme="minorHAnsi" w:hAnsiTheme="minorHAnsi" w:cstheme="minorHAnsi"/>
          <w:color w:val="000000" w:themeColor="text1"/>
        </w:rPr>
      </w:pPr>
      <w:r>
        <w:rPr>
          <w:rFonts w:asciiTheme="minorHAnsi" w:hAnsiTheme="minorHAnsi" w:cstheme="minorHAnsi"/>
          <w:color w:val="000000" w:themeColor="text1"/>
        </w:rPr>
        <w:br w:type="page"/>
      </w:r>
    </w:p>
    <w:p w14:paraId="172DAB94" w14:textId="15D28012" w:rsidR="00B8122B" w:rsidRPr="00FA0FA1" w:rsidRDefault="006C343F" w:rsidP="00B8122B">
      <w:pPr>
        <w:rPr>
          <w:rFonts w:asciiTheme="minorHAnsi" w:hAnsiTheme="minorHAnsi" w:cstheme="minorHAnsi"/>
          <w:color w:val="000000" w:themeColor="text1"/>
        </w:rPr>
      </w:pPr>
      <w:r w:rsidRPr="00FA0FA1">
        <w:rPr>
          <w:rFonts w:asciiTheme="minorHAnsi" w:hAnsiTheme="minorHAnsi" w:cstheme="minorHAnsi"/>
          <w:noProof/>
          <w:color w:val="000000" w:themeColor="text1"/>
        </w:rPr>
        <w:lastRenderedPageBreak/>
        <w:drawing>
          <wp:anchor distT="0" distB="0" distL="114300" distR="114300" simplePos="0" relativeHeight="251659264" behindDoc="1" locked="0" layoutInCell="1" allowOverlap="1" wp14:anchorId="170FE88E" wp14:editId="0AED104C">
            <wp:simplePos x="0" y="0"/>
            <wp:positionH relativeFrom="column">
              <wp:posOffset>3037840</wp:posOffset>
            </wp:positionH>
            <wp:positionV relativeFrom="paragraph">
              <wp:posOffset>212</wp:posOffset>
            </wp:positionV>
            <wp:extent cx="2797810" cy="4197350"/>
            <wp:effectExtent l="0" t="0" r="0" b="6350"/>
            <wp:wrapTight wrapText="bothSides">
              <wp:wrapPolygon edited="1">
                <wp:start x="-1503" y="0"/>
                <wp:lineTo x="-1428" y="21600"/>
                <wp:lineTo x="21476" y="21567"/>
                <wp:lineTo x="21476" y="0"/>
                <wp:lineTo x="-1503"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bwMode="auto">
                    <a:xfrm>
                      <a:off x="0" y="0"/>
                      <a:ext cx="2797810" cy="4197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0FA1" w:rsidRPr="00FA0FA1">
        <w:rPr>
          <w:rFonts w:asciiTheme="minorHAnsi" w:hAnsiTheme="minorHAnsi" w:cstheme="minorHAnsi"/>
          <w:color w:val="000000" w:themeColor="text1"/>
        </w:rPr>
        <w:t>Zahlreiche Reviews und Kunden-Feedbacks haben in den vergangenen Monaten bestätigt, dass sich der hohe Entwicklungsaufwand gelohnt hat und der NDH 20 die hohen Erwartungen an Klang, Design und Verarbeitungsqualität eines Produktes, das den Namen Neumann trägt, voll und ganz erfüllt.</w:t>
      </w:r>
      <w:r w:rsidR="00B8122B" w:rsidRPr="00FA0FA1">
        <w:rPr>
          <w:rFonts w:asciiTheme="minorHAnsi" w:hAnsiTheme="minorHAnsi" w:cstheme="minorHAnsi"/>
          <w:color w:val="000000" w:themeColor="text1"/>
        </w:rPr>
        <w:t xml:space="preserve"> </w:t>
      </w:r>
    </w:p>
    <w:p w14:paraId="4A717A95" w14:textId="65D0C997" w:rsidR="0086488B" w:rsidRPr="00FA0FA1" w:rsidRDefault="0086488B" w:rsidP="00397338">
      <w:pPr>
        <w:spacing w:line="240" w:lineRule="auto"/>
        <w:rPr>
          <w:rFonts w:asciiTheme="minorHAnsi" w:hAnsiTheme="minorHAnsi" w:cstheme="minorHAnsi"/>
          <w:color w:val="000000" w:themeColor="text1"/>
        </w:rPr>
      </w:pPr>
    </w:p>
    <w:p w14:paraId="5CBA944F" w14:textId="77777777" w:rsidR="00566C47" w:rsidRPr="00FA0FA1" w:rsidRDefault="00566C47" w:rsidP="00397338">
      <w:pPr>
        <w:spacing w:line="240" w:lineRule="auto"/>
        <w:rPr>
          <w:rFonts w:asciiTheme="minorHAnsi" w:hAnsiTheme="minorHAnsi" w:cstheme="minorHAnsi"/>
          <w:color w:val="000000" w:themeColor="text1"/>
        </w:rPr>
      </w:pPr>
    </w:p>
    <w:p w14:paraId="29F1DE0F" w14:textId="7EDAD1B0" w:rsidR="00397338" w:rsidRPr="00FA0FA1" w:rsidRDefault="00FA0FA1" w:rsidP="00397338">
      <w:pPr>
        <w:spacing w:line="240" w:lineRule="auto"/>
      </w:pPr>
      <w:r>
        <w:rPr>
          <w:rFonts w:asciiTheme="minorHAnsi" w:hAnsiTheme="minorHAnsi" w:cstheme="minorHAnsi"/>
          <w:color w:val="000000" w:themeColor="text1"/>
        </w:rPr>
        <w:t>Weitere Produktinformationen</w:t>
      </w:r>
      <w:r w:rsidR="00633C4E" w:rsidRPr="00FA0FA1">
        <w:rPr>
          <w:rFonts w:asciiTheme="minorHAnsi" w:hAnsiTheme="minorHAnsi" w:cstheme="minorHAnsi"/>
          <w:color w:val="000000" w:themeColor="text1"/>
        </w:rPr>
        <w:t>:</w:t>
      </w:r>
      <w:r w:rsidR="00F45D82" w:rsidRPr="00FA0FA1">
        <w:rPr>
          <w:rFonts w:asciiTheme="minorHAnsi" w:hAnsiTheme="minorHAnsi" w:cstheme="minorHAnsi"/>
          <w:color w:val="000000" w:themeColor="text1"/>
        </w:rPr>
        <w:t xml:space="preserve"> </w:t>
      </w:r>
      <w:r w:rsidR="00BE3406" w:rsidRPr="00FA0FA1">
        <w:rPr>
          <w:rFonts w:asciiTheme="minorHAnsi" w:hAnsiTheme="minorHAnsi" w:cstheme="minorHAnsi"/>
          <w:color w:val="000000" w:themeColor="text1"/>
        </w:rPr>
        <w:br/>
      </w:r>
      <w:hyperlink r:id="rId10" w:history="1">
        <w:r w:rsidRPr="002E2224">
          <w:rPr>
            <w:rStyle w:val="Hyperlink"/>
          </w:rPr>
          <w:t>https://de-de.neumann.com/ndh-20</w:t>
        </w:r>
      </w:hyperlink>
    </w:p>
    <w:p w14:paraId="01E5D8BB" w14:textId="0EFB3BE7" w:rsidR="00633C4E" w:rsidRPr="00FA0FA1" w:rsidRDefault="00633C4E" w:rsidP="00315E38">
      <w:pPr>
        <w:ind w:right="-200"/>
        <w:rPr>
          <w:rFonts w:asciiTheme="minorHAnsi" w:hAnsiTheme="minorHAnsi" w:cstheme="minorHAnsi"/>
          <w:color w:val="000000" w:themeColor="text1"/>
          <w:sz w:val="21"/>
          <w:szCs w:val="21"/>
        </w:rPr>
      </w:pPr>
    </w:p>
    <w:p w14:paraId="1E349B37" w14:textId="7C9C6BB3" w:rsidR="00BB7EEE" w:rsidRPr="00FA0FA1" w:rsidRDefault="00FA0FA1" w:rsidP="0086488B">
      <w:pPr>
        <w:spacing w:line="240" w:lineRule="auto"/>
        <w:rPr>
          <w:rFonts w:asciiTheme="minorHAnsi" w:hAnsiTheme="minorHAnsi" w:cstheme="minorHAnsi"/>
          <w:color w:val="000000" w:themeColor="text1"/>
        </w:rPr>
      </w:pPr>
      <w:r w:rsidRPr="0009516E">
        <w:rPr>
          <w:rFonts w:asciiTheme="minorHAnsi" w:hAnsiTheme="minorHAnsi" w:cstheme="minorHAnsi"/>
          <w:b/>
        </w:rPr>
        <w:t>Link zum Bild</w:t>
      </w:r>
      <w:r>
        <w:rPr>
          <w:rFonts w:asciiTheme="minorHAnsi" w:hAnsiTheme="minorHAnsi" w:cstheme="minorHAnsi"/>
          <w:b/>
        </w:rPr>
        <w:t>- und Textmaterial:</w:t>
      </w:r>
      <w:r w:rsidR="0086488B" w:rsidRPr="00FA0FA1">
        <w:rPr>
          <w:rFonts w:asciiTheme="minorHAnsi" w:hAnsiTheme="minorHAnsi" w:cstheme="minorHAnsi"/>
          <w:color w:val="000000" w:themeColor="text1"/>
        </w:rPr>
        <w:br/>
      </w:r>
      <w:hyperlink r:id="rId11" w:history="1">
        <w:r w:rsidR="00C16D4F" w:rsidRPr="00F57DE2">
          <w:rPr>
            <w:rStyle w:val="Hyperlink"/>
            <w:rFonts w:asciiTheme="minorHAnsi" w:hAnsiTheme="minorHAnsi" w:cstheme="minorHAnsi"/>
            <w:sz w:val="18"/>
            <w:szCs w:val="18"/>
          </w:rPr>
          <w:t>https://www.neumann.com/exchange/Tec_Ndh20.zip</w:t>
        </w:r>
      </w:hyperlink>
    </w:p>
    <w:p w14:paraId="3EDE12F1" w14:textId="7DFD68D8" w:rsidR="005C35A8" w:rsidRPr="001869E9" w:rsidRDefault="005C35A8" w:rsidP="0086488B">
      <w:pPr>
        <w:spacing w:line="240" w:lineRule="auto"/>
        <w:rPr>
          <w:rFonts w:asciiTheme="minorHAnsi" w:hAnsiTheme="minorHAnsi" w:cstheme="minorHAnsi"/>
          <w:color w:val="000000" w:themeColor="text1"/>
        </w:rPr>
      </w:pPr>
    </w:p>
    <w:p w14:paraId="6739E3EF" w14:textId="717CF044" w:rsidR="0086488B" w:rsidRPr="001869E9" w:rsidRDefault="0086488B" w:rsidP="009635C9">
      <w:pPr>
        <w:spacing w:after="120" w:line="276" w:lineRule="auto"/>
        <w:rPr>
          <w:rFonts w:asciiTheme="minorHAnsi" w:hAnsiTheme="minorHAnsi" w:cstheme="minorHAnsi"/>
          <w:b/>
          <w:sz w:val="16"/>
          <w:szCs w:val="16"/>
        </w:rPr>
      </w:pPr>
    </w:p>
    <w:p w14:paraId="611A47F4" w14:textId="4847412B" w:rsidR="008E7194" w:rsidRPr="001869E9" w:rsidRDefault="008E7194" w:rsidP="009635C9">
      <w:pPr>
        <w:spacing w:after="120" w:line="276" w:lineRule="auto"/>
        <w:rPr>
          <w:rFonts w:asciiTheme="minorHAnsi" w:hAnsiTheme="minorHAnsi" w:cstheme="minorHAnsi"/>
          <w:b/>
          <w:sz w:val="16"/>
          <w:szCs w:val="16"/>
        </w:rPr>
      </w:pPr>
    </w:p>
    <w:p w14:paraId="709BED2E" w14:textId="28E6E065" w:rsidR="008E7194" w:rsidRPr="001869E9" w:rsidRDefault="008E7194" w:rsidP="009635C9">
      <w:pPr>
        <w:spacing w:after="120" w:line="276" w:lineRule="auto"/>
        <w:rPr>
          <w:rFonts w:asciiTheme="minorHAnsi" w:hAnsiTheme="minorHAnsi" w:cstheme="minorHAnsi"/>
          <w:b/>
          <w:sz w:val="16"/>
          <w:szCs w:val="16"/>
        </w:rPr>
      </w:pPr>
    </w:p>
    <w:p w14:paraId="3C3B3EB6" w14:textId="47E1928D" w:rsidR="008E7194" w:rsidRPr="001869E9" w:rsidRDefault="008E7194" w:rsidP="009635C9">
      <w:pPr>
        <w:spacing w:after="120" w:line="276" w:lineRule="auto"/>
        <w:rPr>
          <w:rFonts w:asciiTheme="minorHAnsi" w:hAnsiTheme="minorHAnsi" w:cstheme="minorHAnsi"/>
          <w:b/>
          <w:sz w:val="16"/>
          <w:szCs w:val="16"/>
        </w:rPr>
      </w:pPr>
    </w:p>
    <w:p w14:paraId="33BFFB2C" w14:textId="6713998E" w:rsidR="008E7194" w:rsidRPr="001869E9" w:rsidRDefault="008E7194" w:rsidP="009635C9">
      <w:pPr>
        <w:spacing w:after="120" w:line="276" w:lineRule="auto"/>
        <w:rPr>
          <w:rFonts w:asciiTheme="minorHAnsi" w:hAnsiTheme="minorHAnsi" w:cstheme="minorHAnsi"/>
          <w:b/>
          <w:sz w:val="16"/>
          <w:szCs w:val="16"/>
        </w:rPr>
      </w:pPr>
    </w:p>
    <w:p w14:paraId="75F6BCDE" w14:textId="15B87A26" w:rsidR="008E7194" w:rsidRPr="001869E9" w:rsidRDefault="008E7194" w:rsidP="009635C9">
      <w:pPr>
        <w:spacing w:after="120" w:line="276" w:lineRule="auto"/>
        <w:rPr>
          <w:rFonts w:asciiTheme="minorHAnsi" w:hAnsiTheme="minorHAnsi" w:cstheme="minorHAnsi"/>
          <w:b/>
          <w:sz w:val="16"/>
          <w:szCs w:val="16"/>
        </w:rPr>
      </w:pPr>
    </w:p>
    <w:p w14:paraId="6132D40D" w14:textId="10A3289D" w:rsidR="008E7194" w:rsidRPr="001869E9" w:rsidRDefault="00566C47" w:rsidP="009635C9">
      <w:pPr>
        <w:spacing w:after="120" w:line="276" w:lineRule="auto"/>
        <w:rPr>
          <w:rFonts w:asciiTheme="minorHAnsi" w:hAnsiTheme="minorHAnsi" w:cstheme="minorHAnsi"/>
          <w:b/>
          <w:sz w:val="16"/>
          <w:szCs w:val="16"/>
        </w:rPr>
      </w:pPr>
      <w:r>
        <w:rPr>
          <w:noProof/>
        </w:rPr>
        <mc:AlternateContent>
          <mc:Choice Requires="wps">
            <w:drawing>
              <wp:anchor distT="0" distB="0" distL="114300" distR="114300" simplePos="0" relativeHeight="251661312" behindDoc="1" locked="0" layoutInCell="1" allowOverlap="1" wp14:anchorId="3182DEB2" wp14:editId="1A749E2E">
                <wp:simplePos x="0" y="0"/>
                <wp:positionH relativeFrom="column">
                  <wp:posOffset>3003253</wp:posOffset>
                </wp:positionH>
                <wp:positionV relativeFrom="paragraph">
                  <wp:posOffset>64135</wp:posOffset>
                </wp:positionV>
                <wp:extent cx="2702560" cy="526415"/>
                <wp:effectExtent l="0" t="0" r="2540" b="0"/>
                <wp:wrapTight wrapText="bothSides">
                  <wp:wrapPolygon edited="0">
                    <wp:start x="0" y="0"/>
                    <wp:lineTo x="0" y="20844"/>
                    <wp:lineTo x="21519" y="20844"/>
                    <wp:lineTo x="21519" y="0"/>
                    <wp:lineTo x="0" y="0"/>
                  </wp:wrapPolygon>
                </wp:wrapTight>
                <wp:docPr id="9" name="Textfeld 9"/>
                <wp:cNvGraphicFramePr/>
                <a:graphic xmlns:a="http://schemas.openxmlformats.org/drawingml/2006/main">
                  <a:graphicData uri="http://schemas.microsoft.com/office/word/2010/wordprocessingShape">
                    <wps:wsp>
                      <wps:cNvSpPr txBox="1"/>
                      <wps:spPr>
                        <a:xfrm>
                          <a:off x="0" y="0"/>
                          <a:ext cx="2702560" cy="526415"/>
                        </a:xfrm>
                        <a:prstGeom prst="rect">
                          <a:avLst/>
                        </a:prstGeom>
                        <a:solidFill>
                          <a:prstClr val="white"/>
                        </a:solidFill>
                        <a:ln>
                          <a:noFill/>
                        </a:ln>
                      </wps:spPr>
                      <wps:txbx>
                        <w:txbxContent>
                          <w:p w14:paraId="2A25A005" w14:textId="5EBED415" w:rsidR="008E7194" w:rsidRPr="00FA0FA1" w:rsidRDefault="008E7194" w:rsidP="008E7194">
                            <w:pPr>
                              <w:pStyle w:val="Beschriftung"/>
                              <w:spacing w:line="240" w:lineRule="auto"/>
                              <w:jc w:val="center"/>
                              <w:rPr>
                                <w:rFonts w:asciiTheme="majorHAnsi" w:hAnsiTheme="majorHAnsi" w:cstheme="majorHAnsi"/>
                                <w:noProof/>
                                <w:color w:val="000000" w:themeColor="text1"/>
                                <w:sz w:val="21"/>
                                <w:szCs w:val="21"/>
                                <w:lang w:eastAsia="en-US"/>
                              </w:rPr>
                            </w:pPr>
                            <w:proofErr w:type="spellStart"/>
                            <w:r w:rsidRPr="00FA0FA1">
                              <w:rPr>
                                <w:rFonts w:asciiTheme="majorHAnsi" w:hAnsiTheme="majorHAnsi" w:cstheme="majorHAnsi"/>
                              </w:rPr>
                              <w:t>Medzid</w:t>
                            </w:r>
                            <w:proofErr w:type="spellEnd"/>
                            <w:r w:rsidRPr="00FA0FA1">
                              <w:rPr>
                                <w:rFonts w:asciiTheme="majorHAnsi" w:hAnsiTheme="majorHAnsi" w:cstheme="majorHAnsi"/>
                              </w:rPr>
                              <w:t xml:space="preserve"> Veseli</w:t>
                            </w:r>
                            <w:r w:rsidR="006C343F">
                              <w:rPr>
                                <w:rFonts w:asciiTheme="majorHAnsi" w:hAnsiTheme="majorHAnsi" w:cstheme="majorHAnsi"/>
                              </w:rPr>
                              <w:t xml:space="preserve"> (</w:t>
                            </w:r>
                            <w:proofErr w:type="spellStart"/>
                            <w:r w:rsidR="00FA0FA1" w:rsidRPr="00FA0FA1">
                              <w:rPr>
                                <w:rFonts w:asciiTheme="majorHAnsi" w:hAnsiTheme="majorHAnsi" w:cstheme="majorHAnsi"/>
                              </w:rPr>
                              <w:t>Neumann.Berlin</w:t>
                            </w:r>
                            <w:proofErr w:type="spellEnd"/>
                            <w:r w:rsidR="006C343F">
                              <w:rPr>
                                <w:rFonts w:asciiTheme="majorHAnsi" w:hAnsiTheme="majorHAnsi" w:cstheme="majorHAnsi"/>
                              </w:rPr>
                              <w:t>)</w:t>
                            </w:r>
                            <w:r w:rsidR="00FA0FA1" w:rsidRPr="00FA0FA1">
                              <w:rPr>
                                <w:rFonts w:asciiTheme="majorHAnsi" w:hAnsiTheme="majorHAnsi" w:cstheme="majorHAnsi"/>
                              </w:rPr>
                              <w:t xml:space="preserve"> nimmt</w:t>
                            </w:r>
                            <w:r w:rsidR="00FA0FA1">
                              <w:rPr>
                                <w:rFonts w:asciiTheme="majorHAnsi" w:hAnsiTheme="majorHAnsi" w:cstheme="majorHAnsi"/>
                              </w:rPr>
                              <w:t xml:space="preserve"> den TEC Award für den NDH 20 entgegen.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82DEB2" id="_x0000_t202" coordsize="21600,21600" o:spt="202" path="m,l,21600r21600,l21600,xe">
                <v:stroke joinstyle="miter"/>
                <v:path gradientshapeok="t" o:connecttype="rect"/>
              </v:shapetype>
              <v:shape id="Textfeld 9" o:spid="_x0000_s1026" type="#_x0000_t202" style="position:absolute;margin-left:236.5pt;margin-top:5.05pt;width:212.8pt;height:41.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" stroked="f">
                <v:textbox inset="0,0,0,0">
                  <w:txbxContent>
                    <w:p w14:paraId="2A25A005" w14:textId="5EBED415" w:rsidR="008E7194" w:rsidRPr="00FA0FA1" w:rsidRDefault="008E7194" w:rsidP="008E7194">
                      <w:pPr>
                        <w:pStyle w:val="Beschriftung"/>
                        <w:spacing w:line="240" w:lineRule="auto"/>
                        <w:jc w:val="center"/>
                        <w:rPr>
                          <w:rFonts w:asciiTheme="majorHAnsi" w:hAnsiTheme="majorHAnsi" w:cstheme="majorHAnsi"/>
                          <w:noProof/>
                          <w:color w:val="000000" w:themeColor="text1"/>
                          <w:sz w:val="21"/>
                          <w:szCs w:val="21"/>
                          <w:lang w:eastAsia="en-US"/>
                        </w:rPr>
                      </w:pPr>
                      <w:proofErr w:type="spellStart"/>
                      <w:r w:rsidRPr="00FA0FA1">
                        <w:rPr>
                          <w:rFonts w:asciiTheme="majorHAnsi" w:hAnsiTheme="majorHAnsi" w:cstheme="majorHAnsi"/>
                        </w:rPr>
                        <w:t>Medzid</w:t>
                      </w:r>
                      <w:proofErr w:type="spellEnd"/>
                      <w:r w:rsidRPr="00FA0FA1">
                        <w:rPr>
                          <w:rFonts w:asciiTheme="majorHAnsi" w:hAnsiTheme="majorHAnsi" w:cstheme="majorHAnsi"/>
                        </w:rPr>
                        <w:t xml:space="preserve"> Veseli</w:t>
                      </w:r>
                      <w:r w:rsidR="006C343F">
                        <w:rPr>
                          <w:rFonts w:asciiTheme="majorHAnsi" w:hAnsiTheme="majorHAnsi" w:cstheme="majorHAnsi"/>
                        </w:rPr>
                        <w:t xml:space="preserve"> (</w:t>
                      </w:r>
                      <w:proofErr w:type="spellStart"/>
                      <w:r w:rsidR="00FA0FA1" w:rsidRPr="00FA0FA1">
                        <w:rPr>
                          <w:rFonts w:asciiTheme="majorHAnsi" w:hAnsiTheme="majorHAnsi" w:cstheme="majorHAnsi"/>
                        </w:rPr>
                        <w:t>Neumann.Berlin</w:t>
                      </w:r>
                      <w:proofErr w:type="spellEnd"/>
                      <w:r w:rsidR="006C343F">
                        <w:rPr>
                          <w:rFonts w:asciiTheme="majorHAnsi" w:hAnsiTheme="majorHAnsi" w:cstheme="majorHAnsi"/>
                        </w:rPr>
                        <w:t>)</w:t>
                      </w:r>
                      <w:r w:rsidR="00FA0FA1" w:rsidRPr="00FA0FA1">
                        <w:rPr>
                          <w:rFonts w:asciiTheme="majorHAnsi" w:hAnsiTheme="majorHAnsi" w:cstheme="majorHAnsi"/>
                        </w:rPr>
                        <w:t xml:space="preserve"> nimmt</w:t>
                      </w:r>
                      <w:r w:rsidR="00FA0FA1">
                        <w:rPr>
                          <w:rFonts w:asciiTheme="majorHAnsi" w:hAnsiTheme="majorHAnsi" w:cstheme="majorHAnsi"/>
                        </w:rPr>
                        <w:t xml:space="preserve"> den TEC Award für den NDH 20 entgegen.</w:t>
                      </w:r>
                    </w:p>
                  </w:txbxContent>
                </v:textbox>
                <w10:wrap type="tight"/>
              </v:shape>
            </w:pict>
          </mc:Fallback>
        </mc:AlternateContent>
      </w:r>
    </w:p>
    <w:p w14:paraId="284D726C" w14:textId="1061BD2D" w:rsidR="008E7194" w:rsidRPr="001869E9" w:rsidRDefault="008E7194" w:rsidP="009635C9">
      <w:pPr>
        <w:spacing w:after="120" w:line="276" w:lineRule="auto"/>
        <w:rPr>
          <w:rFonts w:asciiTheme="minorHAnsi" w:hAnsiTheme="minorHAnsi" w:cstheme="minorHAnsi"/>
          <w:b/>
          <w:sz w:val="16"/>
          <w:szCs w:val="16"/>
        </w:rPr>
      </w:pPr>
      <w:bookmarkStart w:id="0" w:name="_GoBack"/>
      <w:bookmarkEnd w:id="0"/>
    </w:p>
    <w:p w14:paraId="20BFD60C" w14:textId="13C4C8D9" w:rsidR="008E7194" w:rsidRPr="001869E9" w:rsidRDefault="008E7194" w:rsidP="009635C9">
      <w:pPr>
        <w:spacing w:after="120" w:line="276" w:lineRule="auto"/>
        <w:rPr>
          <w:rFonts w:asciiTheme="minorHAnsi" w:hAnsiTheme="minorHAnsi" w:cstheme="minorHAnsi"/>
          <w:b/>
          <w:sz w:val="16"/>
          <w:szCs w:val="16"/>
        </w:rPr>
      </w:pPr>
    </w:p>
    <w:p w14:paraId="1985F9CB" w14:textId="1CEBE092" w:rsidR="008E7194" w:rsidRPr="001869E9" w:rsidRDefault="008E7194" w:rsidP="009635C9">
      <w:pPr>
        <w:spacing w:after="120" w:line="276" w:lineRule="auto"/>
        <w:rPr>
          <w:rFonts w:asciiTheme="minorHAnsi" w:hAnsiTheme="minorHAnsi" w:cstheme="minorHAnsi"/>
          <w:b/>
          <w:sz w:val="16"/>
          <w:szCs w:val="16"/>
        </w:rPr>
      </w:pPr>
    </w:p>
    <w:p w14:paraId="1D617DB9" w14:textId="5C24E295" w:rsidR="008E7194" w:rsidRPr="001869E9" w:rsidRDefault="008E7194" w:rsidP="009635C9">
      <w:pPr>
        <w:spacing w:after="120" w:line="276" w:lineRule="auto"/>
        <w:rPr>
          <w:rFonts w:asciiTheme="minorHAnsi" w:hAnsiTheme="minorHAnsi" w:cstheme="minorHAnsi"/>
          <w:b/>
          <w:sz w:val="16"/>
          <w:szCs w:val="16"/>
        </w:rPr>
      </w:pPr>
    </w:p>
    <w:p w14:paraId="52C20AE6" w14:textId="77777777" w:rsidR="00FA0FA1" w:rsidRPr="00274BBB" w:rsidRDefault="00FA0FA1" w:rsidP="00FA0FA1">
      <w:pPr>
        <w:spacing w:after="120" w:line="276" w:lineRule="auto"/>
        <w:rPr>
          <w:rFonts w:asciiTheme="minorHAnsi" w:hAnsiTheme="minorHAnsi" w:cstheme="minorHAnsi"/>
          <w:b/>
          <w:color w:val="414141" w:themeColor="accent2"/>
          <w:sz w:val="16"/>
          <w:szCs w:val="16"/>
          <w:lang w:val="en-US"/>
        </w:rPr>
      </w:pPr>
      <w:r w:rsidRPr="008A6AA9">
        <w:rPr>
          <w:rFonts w:asciiTheme="minorHAnsi" w:hAnsiTheme="minorHAnsi" w:cstheme="minorHAnsi"/>
          <w:b/>
          <w:color w:val="414141" w:themeColor="accent2"/>
          <w:sz w:val="16"/>
          <w:szCs w:val="16"/>
        </w:rPr>
        <w:t>Über Neumann</w:t>
      </w:r>
      <w:r>
        <w:rPr>
          <w:rFonts w:asciiTheme="minorHAnsi" w:hAnsiTheme="minorHAnsi" w:cstheme="minorHAnsi"/>
          <w:b/>
          <w:color w:val="414141" w:themeColor="accent2"/>
          <w:sz w:val="16"/>
          <w:szCs w:val="16"/>
        </w:rPr>
        <w:br/>
      </w:r>
      <w:r w:rsidRPr="008A6AA9">
        <w:rPr>
          <w:rFonts w:asciiTheme="minorHAnsi" w:hAnsiTheme="minorHAnsi" w:cstheme="minorHAnsi"/>
          <w:color w:val="414141" w:themeColor="accent2"/>
          <w:sz w:val="16"/>
          <w:szCs w:val="16"/>
        </w:rPr>
        <w:t>Die Georg Neumann GmbH – bekannt als “</w:t>
      </w:r>
      <w:proofErr w:type="spellStart"/>
      <w:r w:rsidRPr="008A6AA9">
        <w:rPr>
          <w:rFonts w:asciiTheme="minorHAnsi" w:hAnsiTheme="minorHAnsi" w:cstheme="minorHAnsi"/>
          <w:color w:val="414141" w:themeColor="accent2"/>
          <w:sz w:val="16"/>
          <w:szCs w:val="16"/>
        </w:rPr>
        <w:t>Neumann.Berlin</w:t>
      </w:r>
      <w:proofErr w:type="spellEnd"/>
      <w:r w:rsidRPr="008A6AA9">
        <w:rPr>
          <w:rFonts w:asciiTheme="minorHAnsi" w:hAnsiTheme="minorHAnsi" w:cstheme="minorHAnsi"/>
          <w:color w:val="414141" w:themeColor="accent2"/>
          <w:sz w:val="16"/>
          <w:szCs w:val="16"/>
        </w:rPr>
        <w:t xml:space="preserve">” – ist der weltweit führende Hersteller von Studiomikrofonen, zu dessen Portfolio Mikrofonlegenden wie das U 47, M 49, U 67 und U 87 gehören. Zahlreiche Produkte des 1928 gegründeten Unternehmens sind mit internationalen Preisen für technische Innovation ausgezeichnet worden. Seit 2010 bringt </w:t>
      </w:r>
      <w:proofErr w:type="spellStart"/>
      <w:r w:rsidRPr="008A6AA9">
        <w:rPr>
          <w:rFonts w:asciiTheme="minorHAnsi" w:hAnsiTheme="minorHAnsi" w:cstheme="minorHAnsi"/>
          <w:color w:val="414141" w:themeColor="accent2"/>
          <w:sz w:val="16"/>
          <w:szCs w:val="16"/>
        </w:rPr>
        <w:t>Neumann.Berlin</w:t>
      </w:r>
      <w:proofErr w:type="spellEnd"/>
      <w:r w:rsidRPr="008A6AA9">
        <w:rPr>
          <w:rFonts w:asciiTheme="minorHAnsi" w:hAnsiTheme="minorHAnsi" w:cstheme="minorHAnsi"/>
          <w:color w:val="414141" w:themeColor="accent2"/>
          <w:sz w:val="16"/>
          <w:szCs w:val="16"/>
        </w:rPr>
        <w:t xml:space="preserve"> seine Erfahrung auf dem Gebiet der elektroakustischen </w:t>
      </w:r>
      <w:proofErr w:type="spellStart"/>
      <w:r w:rsidRPr="008A6AA9">
        <w:rPr>
          <w:rFonts w:asciiTheme="minorHAnsi" w:hAnsiTheme="minorHAnsi" w:cstheme="minorHAnsi"/>
          <w:color w:val="414141" w:themeColor="accent2"/>
          <w:sz w:val="16"/>
          <w:szCs w:val="16"/>
        </w:rPr>
        <w:t>Wandlertechnik</w:t>
      </w:r>
      <w:proofErr w:type="spellEnd"/>
      <w:r w:rsidRPr="008A6AA9">
        <w:rPr>
          <w:rFonts w:asciiTheme="minorHAnsi" w:hAnsiTheme="minorHAnsi" w:cstheme="minorHAnsi"/>
          <w:color w:val="414141" w:themeColor="accent2"/>
          <w:sz w:val="16"/>
          <w:szCs w:val="16"/>
        </w:rPr>
        <w:t xml:space="preserve"> auch in den Bereich der Studiomonitore ein. </w:t>
      </w:r>
      <w:r>
        <w:rPr>
          <w:rFonts w:asciiTheme="minorHAnsi" w:hAnsiTheme="minorHAnsi" w:cstheme="minorHAnsi"/>
          <w:color w:val="414141" w:themeColor="accent2"/>
          <w:sz w:val="16"/>
          <w:szCs w:val="16"/>
        </w:rPr>
        <w:t xml:space="preserve">Anfang 2019 kam der erste Neumann Studiokopfhörer auf den Markt. </w:t>
      </w:r>
      <w:r w:rsidRPr="008A6AA9">
        <w:rPr>
          <w:rFonts w:asciiTheme="minorHAnsi" w:hAnsiTheme="minorHAnsi" w:cstheme="minorHAnsi"/>
          <w:color w:val="414141" w:themeColor="accent2"/>
          <w:sz w:val="16"/>
          <w:szCs w:val="16"/>
        </w:rPr>
        <w:t xml:space="preserve">Seit 1991 gehört die Georg Neumann GmbH zur Sennheiser-Gruppe und ist weltweit durch Sennheiser-Vertriebstöchter und -partner vertreten. </w:t>
      </w:r>
      <w:r w:rsidRPr="000F7E1C">
        <w:rPr>
          <w:rFonts w:asciiTheme="minorHAnsi" w:hAnsiTheme="minorHAnsi" w:cstheme="minorHAnsi"/>
          <w:color w:val="000000" w:themeColor="text1"/>
          <w:sz w:val="16"/>
          <w:szCs w:val="16"/>
          <w:lang w:val="en-US"/>
        </w:rPr>
        <w:t>Website: www.neumann.com</w:t>
      </w:r>
    </w:p>
    <w:p w14:paraId="7928F317" w14:textId="77777777" w:rsidR="00FA0FA1" w:rsidRPr="000F7E1C" w:rsidRDefault="00FA0FA1" w:rsidP="00FA0FA1">
      <w:pPr>
        <w:pStyle w:val="Contact"/>
        <w:rPr>
          <w:rFonts w:asciiTheme="minorHAnsi" w:hAnsiTheme="minorHAnsi" w:cstheme="minorHAnsi"/>
          <w:b/>
          <w:lang w:val="en-US"/>
        </w:rPr>
      </w:pPr>
    </w:p>
    <w:p w14:paraId="3302BBE2" w14:textId="77777777" w:rsidR="00FA0FA1" w:rsidRPr="007069FD" w:rsidRDefault="00FA0FA1" w:rsidP="00FA0FA1">
      <w:pPr>
        <w:pStyle w:val="Contact"/>
        <w:rPr>
          <w:rFonts w:asciiTheme="minorHAnsi" w:hAnsiTheme="minorHAnsi" w:cstheme="minorHAnsi"/>
          <w:b/>
          <w:color w:val="414141" w:themeColor="accent2"/>
          <w:lang w:val="en-US"/>
        </w:rPr>
      </w:pPr>
      <w:proofErr w:type="spellStart"/>
      <w:r w:rsidRPr="007069FD">
        <w:rPr>
          <w:rFonts w:asciiTheme="minorHAnsi" w:hAnsiTheme="minorHAnsi" w:cstheme="minorHAnsi"/>
          <w:b/>
          <w:color w:val="414141" w:themeColor="accent2"/>
          <w:lang w:val="en-US"/>
        </w:rPr>
        <w:t>Kontakt</w:t>
      </w:r>
      <w:proofErr w:type="spellEnd"/>
      <w:r>
        <w:rPr>
          <w:rFonts w:asciiTheme="minorHAnsi" w:hAnsiTheme="minorHAnsi" w:cstheme="minorHAnsi"/>
          <w:b/>
          <w:color w:val="414141" w:themeColor="accent2"/>
          <w:lang w:val="en-US"/>
        </w:rPr>
        <w:t>:</w:t>
      </w:r>
    </w:p>
    <w:p w14:paraId="0AEE90C4" w14:textId="77777777" w:rsidR="00FA0FA1" w:rsidRPr="007069FD" w:rsidRDefault="00FA0FA1" w:rsidP="00FA0FA1">
      <w:pPr>
        <w:pStyle w:val="Contact"/>
        <w:rPr>
          <w:rFonts w:asciiTheme="minorHAnsi" w:hAnsiTheme="minorHAnsi" w:cstheme="minorHAnsi"/>
          <w:color w:val="000000" w:themeColor="text1"/>
          <w:lang w:val="en-US"/>
        </w:rPr>
      </w:pPr>
      <w:r w:rsidRPr="007069FD">
        <w:rPr>
          <w:rFonts w:asciiTheme="minorHAnsi" w:hAnsiTheme="minorHAnsi" w:cstheme="minorHAnsi"/>
          <w:color w:val="000000" w:themeColor="text1"/>
          <w:lang w:val="en-US"/>
        </w:rPr>
        <w:t>Andreas Sablotny</w:t>
      </w:r>
    </w:p>
    <w:p w14:paraId="7D346380" w14:textId="77777777" w:rsidR="00FA0FA1" w:rsidRPr="007069FD" w:rsidRDefault="00FA0FA1" w:rsidP="00FA0FA1">
      <w:pPr>
        <w:pStyle w:val="Contact"/>
        <w:rPr>
          <w:rFonts w:asciiTheme="minorHAnsi" w:hAnsiTheme="minorHAnsi" w:cstheme="minorHAnsi"/>
          <w:color w:val="414141" w:themeColor="accent2"/>
          <w:lang w:val="en-US"/>
        </w:rPr>
      </w:pPr>
      <w:r w:rsidRPr="007069FD">
        <w:rPr>
          <w:rFonts w:asciiTheme="minorHAnsi" w:hAnsiTheme="minorHAnsi" w:cstheme="minorHAnsi"/>
          <w:color w:val="414141" w:themeColor="accent2"/>
          <w:lang w:val="en-US"/>
        </w:rPr>
        <w:t>andreas.sablotny@neumann.com</w:t>
      </w:r>
    </w:p>
    <w:p w14:paraId="5DDA1D75" w14:textId="77777777" w:rsidR="00FA0FA1" w:rsidRPr="00280534" w:rsidRDefault="00FA0FA1" w:rsidP="00FA0FA1">
      <w:pPr>
        <w:pStyle w:val="Contact"/>
        <w:rPr>
          <w:rFonts w:asciiTheme="minorHAnsi" w:hAnsiTheme="minorHAnsi" w:cstheme="minorHAnsi"/>
          <w:lang w:val="en-US"/>
        </w:rPr>
      </w:pPr>
      <w:r w:rsidRPr="0091796F">
        <w:rPr>
          <w:rFonts w:asciiTheme="minorHAnsi" w:hAnsiTheme="minorHAnsi" w:cstheme="minorHAnsi"/>
          <w:color w:val="414141" w:themeColor="accent2"/>
          <w:lang w:val="en-US"/>
        </w:rPr>
        <w:t>T +49 (030) 417724-19</w:t>
      </w:r>
    </w:p>
    <w:p w14:paraId="38E3FB34" w14:textId="7FFAC770" w:rsidR="00280534" w:rsidRPr="008C7F85" w:rsidRDefault="00280534" w:rsidP="00FA0FA1">
      <w:pPr>
        <w:spacing w:after="120" w:line="276" w:lineRule="auto"/>
        <w:rPr>
          <w:rFonts w:asciiTheme="minorHAnsi" w:hAnsiTheme="minorHAnsi" w:cstheme="minorHAnsi"/>
          <w:lang w:val="en-US"/>
        </w:rPr>
      </w:pPr>
    </w:p>
    <w:sectPr w:rsidR="00280534" w:rsidRPr="008C7F85" w:rsidSect="00315E38">
      <w:headerReference w:type="default" r:id="rId12"/>
      <w:headerReference w:type="first" r:id="rId13"/>
      <w:pgSz w:w="11906" w:h="16838" w:code="9"/>
      <w:pgMar w:top="2754" w:right="2408" w:bottom="835"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DAE2CF" w14:textId="77777777" w:rsidR="008C4077" w:rsidRDefault="008C4077" w:rsidP="00CF26E7">
      <w:pPr>
        <w:spacing w:line="240" w:lineRule="auto"/>
      </w:pPr>
      <w:r>
        <w:separator/>
      </w:r>
    </w:p>
  </w:endnote>
  <w:endnote w:type="continuationSeparator" w:id="0">
    <w:p w14:paraId="7BEB330C" w14:textId="77777777" w:rsidR="008C4077" w:rsidRDefault="008C4077" w:rsidP="00CF26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00000000" w:usb2="00000000" w:usb3="00000000" w:csb0="80000001" w:csb1="00000000"/>
    <w:embedRegular r:id="rId1" w:fontKey="{1205F7C5-CCC8-3F47-99EC-D07C25A169CC}"/>
  </w:font>
  <w:font w:name="Times New Roman">
    <w:panose1 w:val="02020603050405020304"/>
    <w:charset w:val="00"/>
    <w:family w:val="roman"/>
    <w:pitch w:val="variable"/>
    <w:sig w:usb0="E0002EFF" w:usb1="C000785B" w:usb2="00000009" w:usb3="00000000" w:csb0="000001FF" w:csb1="00000000"/>
    <w:embedRegular r:id="rId2" w:fontKey="{83D315DD-A1D2-F347-9CCF-1B61E1E6D8D9}"/>
    <w:embedBold r:id="rId3" w:fontKey="{DA84A50A-46C1-474F-B92D-48D523490FAF}"/>
  </w:font>
  <w:font w:name="Courier New">
    <w:panose1 w:val="02070309020205020404"/>
    <w:charset w:val="00"/>
    <w:family w:val="modern"/>
    <w:pitch w:val="fixed"/>
    <w:sig w:usb0="E0002EFF" w:usb1="C0007843" w:usb2="00000009" w:usb3="00000000" w:csb0="000001FF" w:csb1="00000000"/>
    <w:embedRegular r:id="rId4" w:fontKey="{B6A099C4-AF94-3248-8932-D905A3B3A82C}"/>
  </w:font>
  <w:font w:name="Wingdings">
    <w:panose1 w:val="05000000000000000000"/>
    <w:charset w:val="02"/>
    <w:family w:val="decorative"/>
    <w:pitch w:val="variable"/>
    <w:sig w:usb0="00000003" w:usb1="10000000" w:usb2="00000000" w:usb3="00000000" w:csb0="80000001" w:csb1="00000000"/>
    <w:embedRegular r:id="rId5" w:fontKey="{E2B538C0-3098-2B40-A2BB-8BD697CB542C}"/>
  </w:font>
  <w:font w:name="Sennheiser Office">
    <w:panose1 w:val="020B0504020101010102"/>
    <w:charset w:val="00"/>
    <w:family w:val="swiss"/>
    <w:pitch w:val="variable"/>
    <w:sig w:usb0="A00000AF" w:usb1="500020DB" w:usb2="00000000" w:usb3="00000000" w:csb0="00000093" w:csb1="00000000"/>
    <w:embedRegular r:id="rId6" w:fontKey="{6040679F-D924-FB47-991E-112D3A715179}"/>
    <w:embedBold r:id="rId7" w:fontKey="{47477297-54DD-344A-8D95-E4221F94DAB5}"/>
    <w:embedBoldItalic r:id="rId8" w:fontKey="{0A6717A1-3DDF-F242-90B3-DF72DE5B7242}"/>
  </w:font>
  <w:font w:name="Arial">
    <w:panose1 w:val="020B0604020202020204"/>
    <w:charset w:val="00"/>
    <w:family w:val="swiss"/>
    <w:pitch w:val="variable"/>
    <w:sig w:usb0="E0002EFF" w:usb1="C000785B" w:usb2="00000009" w:usb3="00000000" w:csb0="000001FF" w:csb1="00000000"/>
    <w:embedRegular r:id="rId9" w:fontKey="{5C744429-A3F7-694E-A18B-A41910962249}"/>
    <w:embedBold r:id="rId10" w:fontKey="{CF60B854-F63A-D14A-A429-4E7665B97713}"/>
    <w:embedBoldItalic r:id="rId11" w:fontKey="{412C5A61-ABC5-C747-B816-FF97CD2B375F}"/>
  </w:font>
  <w:font w:name="Segoe UI">
    <w:altName w:val="Calibri"/>
    <w:panose1 w:val="020B0604020202020204"/>
    <w:charset w:val="00"/>
    <w:family w:val="swiss"/>
    <w:pitch w:val="variable"/>
    <w:sig w:usb0="E10022FF" w:usb1="C000E47F" w:usb2="00000029" w:usb3="00000000" w:csb0="000001DF" w:csb1="00000000"/>
  </w:font>
  <w:font w:name="Avenir Next Condensed Regular">
    <w:altName w:val="Avenir Next Condensed"/>
    <w:panose1 w:val="020B0506020202020204"/>
    <w:charset w:val="00"/>
    <w:family w:val="swiss"/>
    <w:pitch w:val="variable"/>
    <w:sig w:usb0="8000002F" w:usb1="5000204A" w:usb2="00000000" w:usb3="00000000" w:csb0="0000009B" w:csb1="00000000"/>
    <w:embedRegular r:id="rId12" w:fontKey="{1F76C7CA-065C-554B-85D1-BAB6613C744C}"/>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Bold r:id="rId13" w:fontKey="{DDAFE997-35BD-1146-A425-EE1FE3901F1D}"/>
  </w:font>
  <w:font w:name="UnitPro">
    <w:panose1 w:val="020B0504030101020102"/>
    <w:charset w:val="00"/>
    <w:family w:val="swiss"/>
    <w:notTrueType/>
    <w:pitch w:val="variable"/>
    <w:sig w:usb0="A00002FF" w:usb1="5000207B" w:usb2="00000008" w:usb3="00000000" w:csb0="0000009F" w:csb1="00000000"/>
  </w:font>
  <w:font w:name="MS P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21AA54" w14:textId="77777777" w:rsidR="008C4077" w:rsidRDefault="008C4077" w:rsidP="00CF26E7">
      <w:pPr>
        <w:spacing w:line="240" w:lineRule="auto"/>
      </w:pPr>
      <w:r>
        <w:separator/>
      </w:r>
    </w:p>
  </w:footnote>
  <w:footnote w:type="continuationSeparator" w:id="0">
    <w:p w14:paraId="1E3666C0" w14:textId="77777777" w:rsidR="008C4077" w:rsidRDefault="008C4077" w:rsidP="00CF26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82646A" w14:textId="4EB55865" w:rsidR="00CF26E7" w:rsidRPr="00A22F27" w:rsidRDefault="00B61B25" w:rsidP="00CF26E7">
    <w:pPr>
      <w:pStyle w:val="Kopfzeile"/>
      <w:rPr>
        <w:rFonts w:asciiTheme="minorHAnsi" w:hAnsiTheme="minorHAnsi" w:cstheme="minorHAnsi"/>
      </w:rPr>
    </w:pPr>
    <w:r w:rsidRPr="00A22F27">
      <w:rPr>
        <w:rFonts w:asciiTheme="minorHAnsi" w:hAnsiTheme="minorHAnsi" w:cstheme="minorHAnsi"/>
        <w:caps w:val="0"/>
        <w:noProof/>
        <w:color w:val="414141" w:themeColor="accent2"/>
        <w:lang w:val="en-US" w:eastAsia="en-US"/>
      </w:rPr>
      <w:drawing>
        <wp:anchor distT="0" distB="0" distL="114300" distR="114300" simplePos="0" relativeHeight="251661824" behindDoc="0" locked="1" layoutInCell="1" allowOverlap="1" wp14:anchorId="11550E1C" wp14:editId="69635864">
          <wp:simplePos x="0" y="0"/>
          <wp:positionH relativeFrom="page">
            <wp:posOffset>683895</wp:posOffset>
          </wp:positionH>
          <wp:positionV relativeFrom="page">
            <wp:posOffset>396240</wp:posOffset>
          </wp:positionV>
          <wp:extent cx="3153600" cy="694800"/>
          <wp:effectExtent l="0" t="0" r="0" b="0"/>
          <wp:wrapNone/>
          <wp:docPr id="1"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6E7" w:rsidRPr="00A22F27">
      <w:rPr>
        <w:rFonts w:asciiTheme="minorHAnsi" w:hAnsiTheme="minorHAnsi" w:cstheme="minorHAnsi"/>
      </w:rPr>
      <w:fldChar w:fldCharType="begin"/>
    </w:r>
    <w:r w:rsidR="00CF26E7" w:rsidRPr="00A22F27">
      <w:rPr>
        <w:rFonts w:asciiTheme="minorHAnsi" w:hAnsiTheme="minorHAnsi" w:cstheme="minorHAnsi"/>
      </w:rPr>
      <w:instrText xml:space="preserve"> PAGE  \* Arabic  \* MERGEFORMAT </w:instrText>
    </w:r>
    <w:r w:rsidR="00CF26E7" w:rsidRPr="00A22F27">
      <w:rPr>
        <w:rFonts w:asciiTheme="minorHAnsi" w:hAnsiTheme="minorHAnsi" w:cstheme="minorHAnsi"/>
      </w:rPr>
      <w:fldChar w:fldCharType="separate"/>
    </w:r>
    <w:r w:rsidR="008C7F85">
      <w:rPr>
        <w:rFonts w:asciiTheme="minorHAnsi" w:hAnsiTheme="minorHAnsi" w:cstheme="minorHAnsi"/>
        <w:noProof/>
      </w:rPr>
      <w:t>2</w:t>
    </w:r>
    <w:r w:rsidR="00CF26E7" w:rsidRPr="00A22F27">
      <w:rPr>
        <w:rFonts w:asciiTheme="minorHAnsi" w:hAnsiTheme="minorHAnsi" w:cstheme="minorHAnsi"/>
      </w:rPr>
      <w:fldChar w:fldCharType="end"/>
    </w:r>
    <w:r w:rsidR="00CF26E7" w:rsidRPr="00A22F27">
      <w:rPr>
        <w:rFonts w:asciiTheme="minorHAnsi" w:hAnsiTheme="minorHAnsi" w:cstheme="minorHAnsi"/>
      </w:rPr>
      <w:t>/</w:t>
    </w:r>
    <w:r w:rsidR="00293F7D" w:rsidRPr="00A22F27">
      <w:rPr>
        <w:rFonts w:asciiTheme="minorHAnsi" w:hAnsiTheme="minorHAnsi" w:cstheme="minorHAnsi"/>
      </w:rPr>
      <w:fldChar w:fldCharType="begin"/>
    </w:r>
    <w:r w:rsidR="00293F7D" w:rsidRPr="00A22F27">
      <w:rPr>
        <w:rFonts w:asciiTheme="minorHAnsi" w:hAnsiTheme="minorHAnsi" w:cstheme="minorHAnsi"/>
      </w:rPr>
      <w:instrText xml:space="preserve"> NUMPAGES  \* Arabic  \* MERGEFORMAT </w:instrText>
    </w:r>
    <w:r w:rsidR="00293F7D" w:rsidRPr="00A22F27">
      <w:rPr>
        <w:rFonts w:asciiTheme="minorHAnsi" w:hAnsiTheme="minorHAnsi" w:cstheme="minorHAnsi"/>
      </w:rPr>
      <w:fldChar w:fldCharType="separate"/>
    </w:r>
    <w:r w:rsidR="008C7F85">
      <w:rPr>
        <w:rFonts w:asciiTheme="minorHAnsi" w:hAnsiTheme="minorHAnsi" w:cstheme="minorHAnsi"/>
        <w:noProof/>
      </w:rPr>
      <w:t>2</w:t>
    </w:r>
    <w:r w:rsidR="00293F7D" w:rsidRPr="00A22F27">
      <w:rPr>
        <w:rFonts w:asciiTheme="minorHAnsi" w:hAnsiTheme="minorHAnsi" w:cstheme="minorHAnsi"/>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4AB38" w14:textId="65ECA174" w:rsidR="00CF26E7" w:rsidRPr="00A22F27" w:rsidRDefault="007C00CC" w:rsidP="00CF26E7">
    <w:pPr>
      <w:pStyle w:val="Kopfzeile"/>
      <w:rPr>
        <w:rFonts w:asciiTheme="minorHAnsi" w:hAnsiTheme="minorHAnsi" w:cstheme="minorHAnsi"/>
        <w:color w:val="414141" w:themeColor="accent2"/>
      </w:rPr>
    </w:pPr>
    <w:r w:rsidRPr="00A22F27">
      <w:rPr>
        <w:rFonts w:asciiTheme="minorHAnsi" w:hAnsiTheme="minorHAnsi" w:cstheme="minorHAnsi"/>
        <w:color w:val="414141" w:themeColor="accent2"/>
        <w:lang w:val="en-US"/>
      </w:rPr>
      <w:t>PRESS</w:t>
    </w:r>
    <w:r w:rsidR="008824FF" w:rsidRPr="00A22F27">
      <w:rPr>
        <w:rFonts w:asciiTheme="minorHAnsi" w:hAnsiTheme="minorHAnsi" w:cstheme="minorHAnsi"/>
        <w:caps w:val="0"/>
        <w:noProof/>
        <w:color w:val="414141" w:themeColor="accent2"/>
        <w:lang w:val="en-US" w:eastAsia="en-US"/>
      </w:rPr>
      <w:drawing>
        <wp:anchor distT="0" distB="0" distL="114300" distR="114300" simplePos="0" relativeHeight="251653632" behindDoc="0" locked="1" layoutInCell="1" allowOverlap="1" wp14:anchorId="610C7E28" wp14:editId="1B2A28B6">
          <wp:simplePos x="0" y="0"/>
          <wp:positionH relativeFrom="page">
            <wp:posOffset>683895</wp:posOffset>
          </wp:positionH>
          <wp:positionV relativeFrom="page">
            <wp:posOffset>396240</wp:posOffset>
          </wp:positionV>
          <wp:extent cx="3153600" cy="694800"/>
          <wp:effectExtent l="0" t="0" r="0" b="0"/>
          <wp:wrapNone/>
          <wp:docPr id="2"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A0FA1">
      <w:rPr>
        <w:rFonts w:asciiTheme="minorHAnsi" w:hAnsiTheme="minorHAnsi" w:cstheme="minorHAnsi"/>
        <w:color w:val="414141" w:themeColor="accent2"/>
      </w:rPr>
      <w:t>eMITTEILUNG</w:t>
    </w:r>
  </w:p>
  <w:p w14:paraId="65994B0C" w14:textId="719D4945" w:rsidR="00CF26E7" w:rsidRPr="000D0839" w:rsidRDefault="00CF26E7" w:rsidP="00CF26E7">
    <w:pPr>
      <w:pStyle w:val="Kopfzeile"/>
      <w:rPr>
        <w:rFonts w:ascii="UnitPro" w:hAnsi="UnitPro" w:cs="UnitPro"/>
        <w:color w:val="414141" w:themeColor="accent2"/>
      </w:rPr>
    </w:pP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PAGE  \* Arabic  \* MERGEFORMAT </w:instrText>
    </w:r>
    <w:r w:rsidRPr="00A22F27">
      <w:rPr>
        <w:rFonts w:asciiTheme="minorHAnsi" w:hAnsiTheme="minorHAnsi" w:cstheme="minorHAnsi"/>
        <w:color w:val="414141" w:themeColor="accent2"/>
      </w:rPr>
      <w:fldChar w:fldCharType="separate"/>
    </w:r>
    <w:r w:rsidR="008C7F85">
      <w:rPr>
        <w:rFonts w:asciiTheme="minorHAnsi" w:hAnsiTheme="minorHAnsi" w:cstheme="minorHAnsi"/>
        <w:noProof/>
        <w:color w:val="414141" w:themeColor="accent2"/>
      </w:rPr>
      <w:t>1</w:t>
    </w:r>
    <w:r w:rsidRPr="00A22F27">
      <w:rPr>
        <w:rFonts w:asciiTheme="minorHAnsi" w:hAnsiTheme="minorHAnsi" w:cstheme="minorHAnsi"/>
        <w:color w:val="414141" w:themeColor="accent2"/>
      </w:rPr>
      <w:fldChar w:fldCharType="end"/>
    </w:r>
    <w:r w:rsidRPr="00A22F27">
      <w:rPr>
        <w:rFonts w:asciiTheme="minorHAnsi" w:hAnsiTheme="minorHAnsi" w:cstheme="minorHAnsi"/>
        <w:color w:val="414141" w:themeColor="accent2"/>
      </w:rPr>
      <w:t>/</w:t>
    </w: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NUMPAGES  \* Arabic  \* MERGEFORMAT </w:instrText>
    </w:r>
    <w:r w:rsidRPr="00A22F27">
      <w:rPr>
        <w:rFonts w:asciiTheme="minorHAnsi" w:hAnsiTheme="minorHAnsi" w:cstheme="minorHAnsi"/>
        <w:color w:val="414141" w:themeColor="accent2"/>
      </w:rPr>
      <w:fldChar w:fldCharType="separate"/>
    </w:r>
    <w:r w:rsidR="008C7F85">
      <w:rPr>
        <w:rFonts w:asciiTheme="minorHAnsi" w:hAnsiTheme="minorHAnsi" w:cstheme="minorHAnsi"/>
        <w:noProof/>
        <w:color w:val="414141" w:themeColor="accent2"/>
      </w:rPr>
      <w:t>2</w:t>
    </w:r>
    <w:r w:rsidRPr="00A22F27">
      <w:rPr>
        <w:rFonts w:asciiTheme="minorHAnsi" w:hAnsiTheme="minorHAnsi" w:cstheme="minorHAnsi"/>
        <w:color w:val="414141" w:themeColor="accent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B136671"/>
    <w:multiLevelType w:val="hybridMultilevel"/>
    <w:tmpl w:val="9CCE3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D41163F"/>
    <w:multiLevelType w:val="hybridMultilevel"/>
    <w:tmpl w:val="3B627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7"/>
  <w:embedTrueTypeFonts/>
  <w:activeWritingStyle w:appName="MSWord" w:lang="en-US" w:vendorID="64" w:dllVersion="0" w:nlCheck="1" w:checkStyle="0"/>
  <w:activeWritingStyle w:appName="MSWord" w:lang="en-US" w:vendorID="64" w:dllVersion="6" w:nlCheck="1" w:checkStyle="1"/>
  <w:activeWritingStyle w:appName="MSWord" w:lang="de-DE" w:vendorID="64" w:dllVersion="6" w:nlCheck="1" w:checkStyle="0"/>
  <w:activeWritingStyle w:appName="MSWord" w:lang="de-DE"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3FE8"/>
    <w:rsid w:val="00005543"/>
    <w:rsid w:val="00027F42"/>
    <w:rsid w:val="00031F2A"/>
    <w:rsid w:val="00055E12"/>
    <w:rsid w:val="000922DA"/>
    <w:rsid w:val="0009516E"/>
    <w:rsid w:val="000A5CAD"/>
    <w:rsid w:val="000A6BD0"/>
    <w:rsid w:val="000C5D49"/>
    <w:rsid w:val="000D0839"/>
    <w:rsid w:val="000E3661"/>
    <w:rsid w:val="000E6D9B"/>
    <w:rsid w:val="000F7E1C"/>
    <w:rsid w:val="00174D2F"/>
    <w:rsid w:val="001869E9"/>
    <w:rsid w:val="001C0401"/>
    <w:rsid w:val="001E6BD7"/>
    <w:rsid w:val="001F0467"/>
    <w:rsid w:val="001F275C"/>
    <w:rsid w:val="002053BA"/>
    <w:rsid w:val="00210EFD"/>
    <w:rsid w:val="00213C61"/>
    <w:rsid w:val="002354A9"/>
    <w:rsid w:val="00243C61"/>
    <w:rsid w:val="00245058"/>
    <w:rsid w:val="002611B4"/>
    <w:rsid w:val="00262CA7"/>
    <w:rsid w:val="00266FEB"/>
    <w:rsid w:val="002744A8"/>
    <w:rsid w:val="00280534"/>
    <w:rsid w:val="002919D0"/>
    <w:rsid w:val="002938E4"/>
    <w:rsid w:val="00293F7D"/>
    <w:rsid w:val="002C6BE7"/>
    <w:rsid w:val="002D2D00"/>
    <w:rsid w:val="002E1B40"/>
    <w:rsid w:val="002F7F4D"/>
    <w:rsid w:val="00311D5F"/>
    <w:rsid w:val="00312A53"/>
    <w:rsid w:val="003154D6"/>
    <w:rsid w:val="00315E38"/>
    <w:rsid w:val="00334743"/>
    <w:rsid w:val="00343A56"/>
    <w:rsid w:val="00350C01"/>
    <w:rsid w:val="00351AEC"/>
    <w:rsid w:val="00362CAF"/>
    <w:rsid w:val="00375D35"/>
    <w:rsid w:val="00382963"/>
    <w:rsid w:val="00393969"/>
    <w:rsid w:val="00395731"/>
    <w:rsid w:val="00397338"/>
    <w:rsid w:val="003A3466"/>
    <w:rsid w:val="003B39A1"/>
    <w:rsid w:val="003C141C"/>
    <w:rsid w:val="003D792B"/>
    <w:rsid w:val="0041111F"/>
    <w:rsid w:val="00443762"/>
    <w:rsid w:val="00451C28"/>
    <w:rsid w:val="004620AA"/>
    <w:rsid w:val="00462EDE"/>
    <w:rsid w:val="0046468F"/>
    <w:rsid w:val="004649EB"/>
    <w:rsid w:val="00485E2F"/>
    <w:rsid w:val="00491BAC"/>
    <w:rsid w:val="0049211B"/>
    <w:rsid w:val="004A3713"/>
    <w:rsid w:val="004A402E"/>
    <w:rsid w:val="004B22D2"/>
    <w:rsid w:val="004C32C6"/>
    <w:rsid w:val="004E3C5C"/>
    <w:rsid w:val="00507C89"/>
    <w:rsid w:val="005250F0"/>
    <w:rsid w:val="00530E48"/>
    <w:rsid w:val="00532FF8"/>
    <w:rsid w:val="00566C47"/>
    <w:rsid w:val="00582A3B"/>
    <w:rsid w:val="005B0D2E"/>
    <w:rsid w:val="005B4459"/>
    <w:rsid w:val="005C35A8"/>
    <w:rsid w:val="005E77A0"/>
    <w:rsid w:val="00613BFA"/>
    <w:rsid w:val="00627C37"/>
    <w:rsid w:val="00633C4E"/>
    <w:rsid w:val="006419E7"/>
    <w:rsid w:val="006428F7"/>
    <w:rsid w:val="006655D2"/>
    <w:rsid w:val="006A6042"/>
    <w:rsid w:val="006C343F"/>
    <w:rsid w:val="006D45CF"/>
    <w:rsid w:val="007069FD"/>
    <w:rsid w:val="007074A3"/>
    <w:rsid w:val="00714A7F"/>
    <w:rsid w:val="00730659"/>
    <w:rsid w:val="007356C0"/>
    <w:rsid w:val="00740E2A"/>
    <w:rsid w:val="00743192"/>
    <w:rsid w:val="0075278A"/>
    <w:rsid w:val="007904C2"/>
    <w:rsid w:val="0079791B"/>
    <w:rsid w:val="007A6246"/>
    <w:rsid w:val="007B3825"/>
    <w:rsid w:val="007B383C"/>
    <w:rsid w:val="007C00CC"/>
    <w:rsid w:val="007C1FBF"/>
    <w:rsid w:val="007C6E88"/>
    <w:rsid w:val="007E012D"/>
    <w:rsid w:val="007F03AE"/>
    <w:rsid w:val="007F1132"/>
    <w:rsid w:val="00811D3F"/>
    <w:rsid w:val="00825292"/>
    <w:rsid w:val="00833C76"/>
    <w:rsid w:val="00835141"/>
    <w:rsid w:val="00852BC5"/>
    <w:rsid w:val="00855777"/>
    <w:rsid w:val="0086488B"/>
    <w:rsid w:val="008666EB"/>
    <w:rsid w:val="00870785"/>
    <w:rsid w:val="00872B58"/>
    <w:rsid w:val="00872BB0"/>
    <w:rsid w:val="008824FF"/>
    <w:rsid w:val="00891275"/>
    <w:rsid w:val="00893898"/>
    <w:rsid w:val="0089518B"/>
    <w:rsid w:val="008C1C03"/>
    <w:rsid w:val="008C3C29"/>
    <w:rsid w:val="008C4077"/>
    <w:rsid w:val="008C55EA"/>
    <w:rsid w:val="008C7F85"/>
    <w:rsid w:val="008D12F5"/>
    <w:rsid w:val="008E0E73"/>
    <w:rsid w:val="008E7194"/>
    <w:rsid w:val="008F1B03"/>
    <w:rsid w:val="008F67CE"/>
    <w:rsid w:val="00902035"/>
    <w:rsid w:val="00910242"/>
    <w:rsid w:val="0091364D"/>
    <w:rsid w:val="0091722D"/>
    <w:rsid w:val="0091796F"/>
    <w:rsid w:val="00927812"/>
    <w:rsid w:val="00933C79"/>
    <w:rsid w:val="00945A95"/>
    <w:rsid w:val="00957D7D"/>
    <w:rsid w:val="009635C9"/>
    <w:rsid w:val="00980325"/>
    <w:rsid w:val="0099477D"/>
    <w:rsid w:val="009A798D"/>
    <w:rsid w:val="009B6181"/>
    <w:rsid w:val="009C1D53"/>
    <w:rsid w:val="009E71F2"/>
    <w:rsid w:val="009F37BB"/>
    <w:rsid w:val="00A02855"/>
    <w:rsid w:val="00A22F27"/>
    <w:rsid w:val="00A23FD8"/>
    <w:rsid w:val="00A24E64"/>
    <w:rsid w:val="00A42F9D"/>
    <w:rsid w:val="00A45AF0"/>
    <w:rsid w:val="00A6247D"/>
    <w:rsid w:val="00A70D7D"/>
    <w:rsid w:val="00A801AE"/>
    <w:rsid w:val="00A91C60"/>
    <w:rsid w:val="00AA0134"/>
    <w:rsid w:val="00AE51D7"/>
    <w:rsid w:val="00B02778"/>
    <w:rsid w:val="00B10B1E"/>
    <w:rsid w:val="00B143E1"/>
    <w:rsid w:val="00B31624"/>
    <w:rsid w:val="00B539E3"/>
    <w:rsid w:val="00B61B25"/>
    <w:rsid w:val="00B8122B"/>
    <w:rsid w:val="00B97EA0"/>
    <w:rsid w:val="00BA1D72"/>
    <w:rsid w:val="00BA698C"/>
    <w:rsid w:val="00BB2808"/>
    <w:rsid w:val="00BB7EEE"/>
    <w:rsid w:val="00BC01FF"/>
    <w:rsid w:val="00BC13F5"/>
    <w:rsid w:val="00BC30EA"/>
    <w:rsid w:val="00BE1B81"/>
    <w:rsid w:val="00BE3406"/>
    <w:rsid w:val="00BF00EF"/>
    <w:rsid w:val="00BF131D"/>
    <w:rsid w:val="00BF537B"/>
    <w:rsid w:val="00BF6469"/>
    <w:rsid w:val="00BF6D7D"/>
    <w:rsid w:val="00C02E3C"/>
    <w:rsid w:val="00C06949"/>
    <w:rsid w:val="00C14E95"/>
    <w:rsid w:val="00C16D4F"/>
    <w:rsid w:val="00C21489"/>
    <w:rsid w:val="00C21CFC"/>
    <w:rsid w:val="00C3446D"/>
    <w:rsid w:val="00C66FBA"/>
    <w:rsid w:val="00C74764"/>
    <w:rsid w:val="00C82199"/>
    <w:rsid w:val="00C90C90"/>
    <w:rsid w:val="00C964A3"/>
    <w:rsid w:val="00CA1EB9"/>
    <w:rsid w:val="00CC2ED0"/>
    <w:rsid w:val="00CD2505"/>
    <w:rsid w:val="00CE58AE"/>
    <w:rsid w:val="00CF26E7"/>
    <w:rsid w:val="00CF2CE6"/>
    <w:rsid w:val="00CF338D"/>
    <w:rsid w:val="00D10DA4"/>
    <w:rsid w:val="00D12AB9"/>
    <w:rsid w:val="00D179A5"/>
    <w:rsid w:val="00D33BCC"/>
    <w:rsid w:val="00D54E6A"/>
    <w:rsid w:val="00D64556"/>
    <w:rsid w:val="00D7470D"/>
    <w:rsid w:val="00D9317B"/>
    <w:rsid w:val="00DA1385"/>
    <w:rsid w:val="00DB2515"/>
    <w:rsid w:val="00DE1922"/>
    <w:rsid w:val="00E162FE"/>
    <w:rsid w:val="00E243F0"/>
    <w:rsid w:val="00E321F1"/>
    <w:rsid w:val="00E44C31"/>
    <w:rsid w:val="00E46D95"/>
    <w:rsid w:val="00E70B1B"/>
    <w:rsid w:val="00E854C0"/>
    <w:rsid w:val="00E93487"/>
    <w:rsid w:val="00EA3FEC"/>
    <w:rsid w:val="00EB5F2A"/>
    <w:rsid w:val="00EB7EB2"/>
    <w:rsid w:val="00EE3DCA"/>
    <w:rsid w:val="00EE71C7"/>
    <w:rsid w:val="00F028AA"/>
    <w:rsid w:val="00F075DF"/>
    <w:rsid w:val="00F15A15"/>
    <w:rsid w:val="00F20FE1"/>
    <w:rsid w:val="00F26C71"/>
    <w:rsid w:val="00F426AF"/>
    <w:rsid w:val="00F45D82"/>
    <w:rsid w:val="00F52E52"/>
    <w:rsid w:val="00F7209B"/>
    <w:rsid w:val="00F745BA"/>
    <w:rsid w:val="00F7549B"/>
    <w:rsid w:val="00F832AE"/>
    <w:rsid w:val="00FA0FA1"/>
    <w:rsid w:val="00FA353C"/>
    <w:rsid w:val="00FA4739"/>
    <w:rsid w:val="00FB2B6D"/>
    <w:rsid w:val="00FB3795"/>
    <w:rsid w:val="00FC663A"/>
    <w:rsid w:val="00FF001B"/>
    <w:rsid w:val="00FF7B39"/>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8A3CBE8"/>
  <w15:docId w15:val="{0D82D841-1981-4B02-959C-FBA50370A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ennheiser Office" w:eastAsia="Sennheiser Office" w:hAnsi="Sennheiser Office"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633C4E"/>
    <w:pPr>
      <w:spacing w:line="360" w:lineRule="auto"/>
    </w:pPr>
  </w:style>
  <w:style w:type="paragraph" w:styleId="berschrift1">
    <w:name w:val="heading 1"/>
    <w:basedOn w:val="Standard"/>
    <w:next w:val="Standard"/>
    <w:link w:val="berschrift1Zchn"/>
    <w:uiPriority w:val="9"/>
    <w:qFormat/>
    <w:rsid w:val="009C45A2"/>
    <w:pPr>
      <w:outlineLvl w:val="0"/>
    </w:pPr>
    <w:rPr>
      <w:b/>
      <w:caps/>
      <w:color w:val="0095D5"/>
      <w:lang w:eastAsia="x-none"/>
    </w:rPr>
  </w:style>
  <w:style w:type="paragraph" w:styleId="berschrift2">
    <w:name w:val="heading 2"/>
    <w:basedOn w:val="Standard"/>
    <w:next w:val="Standard"/>
    <w:link w:val="berschrift2Zchn"/>
    <w:uiPriority w:val="9"/>
    <w:qFormat/>
    <w:rsid w:val="009C45A2"/>
    <w:pPr>
      <w:outlineLvl w:val="1"/>
    </w:pPr>
    <w:rPr>
      <w:b/>
      <w:lang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lang w:eastAsia="x-none"/>
    </w:rPr>
  </w:style>
  <w:style w:type="character" w:customStyle="1" w:styleId="KopfzeileZchn">
    <w:name w:val="Kopfzeile Zchn"/>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lang w:eastAsia="x-none"/>
    </w:rPr>
  </w:style>
  <w:style w:type="character" w:customStyle="1" w:styleId="FuzeileZchn">
    <w:name w:val="Fußzeile Zchn"/>
    <w:link w:val="Fuzeile"/>
    <w:uiPriority w:val="99"/>
    <w:rsid w:val="00AB5767"/>
    <w:rPr>
      <w:sz w:val="12"/>
      <w:lang w:val="en-GB"/>
    </w:rPr>
  </w:style>
  <w:style w:type="table" w:styleId="Tabellenraster">
    <w:name w:val="Table Grid"/>
    <w:basedOn w:val="NormaleTabelle"/>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lang w:eastAsia="x-none"/>
    </w:rPr>
  </w:style>
  <w:style w:type="character" w:customStyle="1" w:styleId="TitelZchn">
    <w:name w:val="Titel Zchn"/>
    <w:link w:val="Titel"/>
    <w:uiPriority w:val="10"/>
    <w:rsid w:val="00AC4E77"/>
    <w:rPr>
      <w:sz w:val="24"/>
      <w:lang w:val="en-GB"/>
    </w:rPr>
  </w:style>
  <w:style w:type="character" w:customStyle="1" w:styleId="berschrift1Zchn">
    <w:name w:val="Überschrift 1 Zchn"/>
    <w:link w:val="berschrift1"/>
    <w:uiPriority w:val="9"/>
    <w:rsid w:val="009C45A2"/>
    <w:rPr>
      <w:b/>
      <w:caps/>
      <w:color w:val="0095D5"/>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qFormat/>
    <w:rsid w:val="009320A9"/>
    <w:pPr>
      <w:spacing w:line="210" w:lineRule="atLeast"/>
    </w:pPr>
    <w:rPr>
      <w:sz w:val="15"/>
    </w:rPr>
  </w:style>
  <w:style w:type="paragraph" w:customStyle="1" w:styleId="About">
    <w:name w:val="About"/>
    <w:basedOn w:val="Standard"/>
    <w:qFormat/>
    <w:rsid w:val="00B476AD"/>
    <w:pPr>
      <w:spacing w:line="240" w:lineRule="auto"/>
    </w:pPr>
  </w:style>
  <w:style w:type="character" w:styleId="Kommentarzeichen">
    <w:name w:val="annotation reference"/>
    <w:rsid w:val="005C1648"/>
    <w:rPr>
      <w:sz w:val="16"/>
      <w:szCs w:val="16"/>
    </w:rPr>
  </w:style>
  <w:style w:type="paragraph" w:styleId="Kommentartext">
    <w:name w:val="annotation text"/>
    <w:basedOn w:val="Standard"/>
    <w:link w:val="KommentartextZchn"/>
    <w:rsid w:val="005C1648"/>
    <w:rPr>
      <w:lang w:val="x-none"/>
    </w:rPr>
  </w:style>
  <w:style w:type="character" w:customStyle="1" w:styleId="KommentartextZchn">
    <w:name w:val="Kommentartext Zchn"/>
    <w:link w:val="Kommentartext"/>
    <w:rsid w:val="005C1648"/>
    <w:rPr>
      <w:lang w:eastAsia="en-US"/>
    </w:rPr>
  </w:style>
  <w:style w:type="paragraph" w:styleId="Kommentarthema">
    <w:name w:val="annotation subject"/>
    <w:basedOn w:val="Kommentartext"/>
    <w:next w:val="Kommentartext"/>
    <w:link w:val="KommentarthemaZchn"/>
    <w:rsid w:val="005C1648"/>
    <w:rPr>
      <w:b/>
      <w:bCs/>
    </w:rPr>
  </w:style>
  <w:style w:type="character" w:customStyle="1" w:styleId="KommentarthemaZchn">
    <w:name w:val="Kommentarthema Zchn"/>
    <w:link w:val="Kommentarthema"/>
    <w:rsid w:val="005C1648"/>
    <w:rPr>
      <w:b/>
      <w:bCs/>
      <w:lang w:eastAsia="en-US"/>
    </w:rPr>
  </w:style>
  <w:style w:type="paragraph" w:styleId="Sprechblasentext">
    <w:name w:val="Balloon Text"/>
    <w:basedOn w:val="Standard"/>
    <w:link w:val="SprechblasentextZchn"/>
    <w:rsid w:val="005C1648"/>
    <w:pPr>
      <w:spacing w:line="240" w:lineRule="auto"/>
    </w:pPr>
    <w:rPr>
      <w:rFonts w:ascii="Arial" w:hAnsi="Arial"/>
      <w:szCs w:val="18"/>
      <w:lang w:val="x-none"/>
    </w:rPr>
  </w:style>
  <w:style w:type="character" w:customStyle="1" w:styleId="SprechblasentextZchn">
    <w:name w:val="Sprechblasentext Zchn"/>
    <w:link w:val="Sprechblasentext"/>
    <w:rsid w:val="005C1648"/>
    <w:rPr>
      <w:rFonts w:ascii="Arial" w:hAnsi="Arial" w:cs="Segoe UI"/>
      <w:sz w:val="18"/>
      <w:szCs w:val="18"/>
      <w:lang w:eastAsia="en-US"/>
    </w:rPr>
  </w:style>
  <w:style w:type="character" w:styleId="BesuchterLink">
    <w:name w:val="FollowedHyperlink"/>
    <w:basedOn w:val="Absatz-Standardschriftart"/>
    <w:semiHidden/>
    <w:unhideWhenUsed/>
    <w:rsid w:val="00F15A15"/>
    <w:rPr>
      <w:color w:val="000000" w:themeColor="followedHyperlink"/>
      <w:u w:val="single"/>
    </w:rPr>
  </w:style>
  <w:style w:type="paragraph" w:customStyle="1" w:styleId="NeumannTabelle9pt">
    <w:name w:val="Neumann Tabelle 9 pt"/>
    <w:basedOn w:val="Standard"/>
    <w:rsid w:val="002919D0"/>
    <w:pPr>
      <w:spacing w:line="240" w:lineRule="auto"/>
    </w:pPr>
    <w:rPr>
      <w:rFonts w:ascii="Avenir Next Condensed Regular" w:eastAsia="MS Mincho" w:hAnsi="Avenir Next Condensed Regular"/>
      <w:sz w:val="18"/>
      <w:szCs w:val="18"/>
      <w:lang w:val="en-US"/>
    </w:rPr>
  </w:style>
  <w:style w:type="character" w:customStyle="1" w:styleId="apple-converted-space">
    <w:name w:val="apple-converted-space"/>
    <w:basedOn w:val="Absatz-Standardschriftart"/>
    <w:rsid w:val="00F075DF"/>
  </w:style>
  <w:style w:type="paragraph" w:customStyle="1" w:styleId="p1">
    <w:name w:val="p1"/>
    <w:basedOn w:val="Standard"/>
    <w:rsid w:val="008666EB"/>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Standard"/>
    <w:rsid w:val="008666EB"/>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basedOn w:val="Absatz-Standardschriftart"/>
    <w:rsid w:val="00C14E95"/>
    <w:rPr>
      <w:color w:val="605E5C"/>
      <w:shd w:val="clear" w:color="auto" w:fill="E1DFDD"/>
    </w:rPr>
  </w:style>
  <w:style w:type="paragraph" w:customStyle="1" w:styleId="BildunterschriftHau">
    <w:name w:val="Bildunterschrift Hau"/>
    <w:basedOn w:val="Standard"/>
    <w:rsid w:val="007B3825"/>
    <w:pPr>
      <w:spacing w:line="240" w:lineRule="auto"/>
    </w:pPr>
    <w:rPr>
      <w:rFonts w:ascii="Arial Narrow" w:eastAsia="MS Mincho" w:hAnsi="Arial Narrow"/>
      <w:b/>
      <w:szCs w:val="24"/>
    </w:rPr>
  </w:style>
  <w:style w:type="paragraph" w:styleId="Listenabsatz">
    <w:name w:val="List Paragraph"/>
    <w:basedOn w:val="Standard"/>
    <w:qFormat/>
    <w:rsid w:val="00633C4E"/>
    <w:pPr>
      <w:ind w:left="720"/>
      <w:contextualSpacing/>
    </w:pPr>
  </w:style>
  <w:style w:type="character" w:styleId="NichtaufgelsteErwhnung">
    <w:name w:val="Unresolved Mention"/>
    <w:basedOn w:val="Absatz-Standardschriftart"/>
    <w:uiPriority w:val="99"/>
    <w:semiHidden/>
    <w:unhideWhenUsed/>
    <w:rsid w:val="00F45D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1006786725">
      <w:bodyDiv w:val="1"/>
      <w:marLeft w:val="0"/>
      <w:marRight w:val="0"/>
      <w:marTop w:val="0"/>
      <w:marBottom w:val="0"/>
      <w:divBdr>
        <w:top w:val="none" w:sz="0" w:space="0" w:color="auto"/>
        <w:left w:val="none" w:sz="0" w:space="0" w:color="auto"/>
        <w:bottom w:val="none" w:sz="0" w:space="0" w:color="auto"/>
        <w:right w:val="none" w:sz="0" w:space="0" w:color="auto"/>
      </w:divBdr>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eumann.com/exchange/Tec_Ndh20.zip"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de-de.neumann.com/ndh-20"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3125730-BFD0-5843-B872-49BE7B427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298</Words>
  <Characters>1880</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2174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Sablotny, Andreas</cp:lastModifiedBy>
  <cp:revision>12</cp:revision>
  <cp:lastPrinted>2020-01-10T09:10:00Z</cp:lastPrinted>
  <dcterms:created xsi:type="dcterms:W3CDTF">2020-01-22T14:21:00Z</dcterms:created>
  <dcterms:modified xsi:type="dcterms:W3CDTF">2020-01-23T15:15:00Z</dcterms:modified>
</cp:coreProperties>
</file>