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14:paraId="0DA99080" w14:textId="77777777" w:rsidTr="00624A03">
        <w:trPr>
          <w:trHeight w:val="433"/>
        </w:trPr>
        <w:tc>
          <w:tcPr>
            <w:tcW w:w="7621" w:type="dxa"/>
            <w:gridSpan w:val="2"/>
          </w:tcPr>
          <w:p w14:paraId="2272277D" w14:textId="77777777" w:rsidR="009924EC" w:rsidRPr="00B612A0" w:rsidRDefault="009924EC" w:rsidP="00B40816">
            <w:pPr>
              <w:rPr>
                <w:b/>
                <w:bCs/>
                <w:color w:val="00A0CB"/>
                <w:spacing w:val="38"/>
                <w:sz w:val="36"/>
                <w:szCs w:val="36"/>
                <w:lang w:val="nl-BE"/>
              </w:rPr>
            </w:pPr>
            <w:r w:rsidRPr="00B612A0">
              <w:rPr>
                <w:b/>
                <w:bCs/>
                <w:color w:val="00A0CB"/>
                <w:spacing w:val="38"/>
                <w:sz w:val="36"/>
                <w:szCs w:val="36"/>
                <w:lang w:val="nl-BE"/>
              </w:rPr>
              <w:t>Vraag aan een expert</w:t>
            </w:r>
          </w:p>
        </w:tc>
        <w:tc>
          <w:tcPr>
            <w:tcW w:w="1902" w:type="dxa"/>
            <w:vMerge w:val="restart"/>
          </w:tcPr>
          <w:p w14:paraId="1061A953" w14:textId="7204DE34" w:rsidR="009924EC" w:rsidRDefault="00994357" w:rsidP="00B40816">
            <w:pPr>
              <w:rPr>
                <w:rFonts w:ascii="Calibri" w:hAnsi="Calibri"/>
                <w:sz w:val="24"/>
                <w:lang w:val="nl-BE"/>
              </w:rPr>
            </w:pPr>
            <w:r>
              <w:rPr>
                <w:rFonts w:ascii="Calibri" w:hAnsi="Calibri"/>
                <w:noProof/>
                <w:sz w:val="24"/>
              </w:rPr>
              <mc:AlternateContent>
                <mc:Choice Requires="wps">
                  <w:drawing>
                    <wp:anchor distT="0" distB="0" distL="114300" distR="114300" simplePos="0" relativeHeight="251660800" behindDoc="0" locked="0" layoutInCell="1" allowOverlap="1" wp14:anchorId="0F102F01" wp14:editId="7AE7EE7C">
                      <wp:simplePos x="0" y="0"/>
                      <wp:positionH relativeFrom="column">
                        <wp:posOffset>-717550</wp:posOffset>
                      </wp:positionH>
                      <wp:positionV relativeFrom="paragraph">
                        <wp:posOffset>1031875</wp:posOffset>
                      </wp:positionV>
                      <wp:extent cx="1593215" cy="55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93215"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A959A" w14:textId="77777777" w:rsidR="00994357" w:rsidRPr="00802490" w:rsidRDefault="00994357" w:rsidP="00994357">
                                  <w:pPr>
                                    <w:rPr>
                                      <w:rFonts w:cs="Arial"/>
                                      <w:szCs w:val="18"/>
                                      <w:lang w:val="fr-FR"/>
                                    </w:rPr>
                                  </w:pPr>
                                  <w:r w:rsidRPr="00802490">
                                    <w:rPr>
                                      <w:rFonts w:cs="Arial"/>
                                      <w:szCs w:val="18"/>
                                      <w:lang w:val="fr-FR"/>
                                    </w:rPr>
                                    <w:t xml:space="preserve">Anke </w:t>
                                  </w:r>
                                  <w:proofErr w:type="spellStart"/>
                                  <w:r w:rsidRPr="00802490">
                                    <w:rPr>
                                      <w:rFonts w:cs="Arial"/>
                                      <w:szCs w:val="18"/>
                                      <w:lang w:val="fr-FR"/>
                                    </w:rPr>
                                    <w:t>Elsen</w:t>
                                  </w:r>
                                  <w:proofErr w:type="spellEnd"/>
                                </w:p>
                                <w:p w14:paraId="6F2A0976" w14:textId="77777777" w:rsidR="00994357" w:rsidRPr="00802490" w:rsidRDefault="00994357" w:rsidP="00994357">
                                  <w:pPr>
                                    <w:rPr>
                                      <w:szCs w:val="18"/>
                                    </w:rPr>
                                  </w:pPr>
                                  <w:r w:rsidRPr="00802490">
                                    <w:rPr>
                                      <w:rFonts w:cs="Arial"/>
                                      <w:szCs w:val="18"/>
                                      <w:lang w:val="fr-FR"/>
                                    </w:rPr>
                                    <w:t xml:space="preserve">Senior </w:t>
                                  </w:r>
                                  <w:proofErr w:type="spellStart"/>
                                  <w:r w:rsidRPr="00802490">
                                    <w:rPr>
                                      <w:rFonts w:cs="Arial"/>
                                      <w:szCs w:val="18"/>
                                      <w:lang w:val="fr-FR"/>
                                    </w:rPr>
                                    <w:t>Legal</w:t>
                                  </w:r>
                                  <w:proofErr w:type="spellEnd"/>
                                  <w:r w:rsidRPr="00802490">
                                    <w:rPr>
                                      <w:rFonts w:cs="Arial"/>
                                      <w:szCs w:val="18"/>
                                      <w:lang w:val="fr-FR"/>
                                    </w:rPr>
                                    <w:t xml:space="preserve"> Consultant </w:t>
                                  </w:r>
                                  <w:r w:rsidRPr="00802490">
                                    <w:rPr>
                                      <w:rFonts w:cs="Arial"/>
                                      <w:szCs w:val="18"/>
                                      <w:lang w:val="fr-FR"/>
                                    </w:rPr>
                                    <w:br/>
                                  </w:r>
                                  <w:proofErr w:type="spellStart"/>
                                  <w:r w:rsidRPr="00802490">
                                    <w:rPr>
                                      <w:rFonts w:cs="Arial"/>
                                      <w:szCs w:val="18"/>
                                      <w:lang w:val="fr-FR"/>
                                    </w:rPr>
                                    <w:t>Partena</w:t>
                                  </w:r>
                                  <w:proofErr w:type="spellEnd"/>
                                  <w:r w:rsidRPr="00802490">
                                    <w:rPr>
                                      <w:rFonts w:cs="Arial"/>
                                      <w:szCs w:val="18"/>
                                      <w:lang w:val="fr-FR"/>
                                    </w:rPr>
                                    <w:t xml:space="preserve">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56.45pt;margin-top:81.25pt;width:125.45pt;height: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t6Lc8CAAAO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" filled="f" stroked="f">
                      <v:textbox>
                        <w:txbxContent>
                          <w:p w14:paraId="355A959A" w14:textId="77777777" w:rsidR="00994357" w:rsidRPr="00802490" w:rsidRDefault="00994357" w:rsidP="00994357">
                            <w:pPr>
                              <w:rPr>
                                <w:rFonts w:cs="Arial"/>
                                <w:szCs w:val="18"/>
                                <w:lang w:val="fr-FR"/>
                              </w:rPr>
                            </w:pPr>
                            <w:r w:rsidRPr="00802490">
                              <w:rPr>
                                <w:rFonts w:cs="Arial"/>
                                <w:szCs w:val="18"/>
                                <w:lang w:val="fr-FR"/>
                              </w:rPr>
                              <w:t xml:space="preserve">Anke </w:t>
                            </w:r>
                            <w:proofErr w:type="spellStart"/>
                            <w:r w:rsidRPr="00802490">
                              <w:rPr>
                                <w:rFonts w:cs="Arial"/>
                                <w:szCs w:val="18"/>
                                <w:lang w:val="fr-FR"/>
                              </w:rPr>
                              <w:t>Elsen</w:t>
                            </w:r>
                            <w:proofErr w:type="spellEnd"/>
                          </w:p>
                          <w:p w14:paraId="6F2A0976" w14:textId="77777777" w:rsidR="00994357" w:rsidRPr="00802490" w:rsidRDefault="00994357" w:rsidP="00994357">
                            <w:pPr>
                              <w:rPr>
                                <w:szCs w:val="18"/>
                              </w:rPr>
                            </w:pPr>
                            <w:r w:rsidRPr="00802490">
                              <w:rPr>
                                <w:rFonts w:cs="Arial"/>
                                <w:szCs w:val="18"/>
                                <w:lang w:val="fr-FR"/>
                              </w:rPr>
                              <w:t xml:space="preserve">Senior </w:t>
                            </w:r>
                            <w:proofErr w:type="spellStart"/>
                            <w:r w:rsidRPr="00802490">
                              <w:rPr>
                                <w:rFonts w:cs="Arial"/>
                                <w:szCs w:val="18"/>
                                <w:lang w:val="fr-FR"/>
                              </w:rPr>
                              <w:t>Legal</w:t>
                            </w:r>
                            <w:proofErr w:type="spellEnd"/>
                            <w:r w:rsidRPr="00802490">
                              <w:rPr>
                                <w:rFonts w:cs="Arial"/>
                                <w:szCs w:val="18"/>
                                <w:lang w:val="fr-FR"/>
                              </w:rPr>
                              <w:t xml:space="preserve"> Consultant </w:t>
                            </w:r>
                            <w:r w:rsidRPr="00802490">
                              <w:rPr>
                                <w:rFonts w:cs="Arial"/>
                                <w:szCs w:val="18"/>
                                <w:lang w:val="fr-FR"/>
                              </w:rPr>
                              <w:br/>
                            </w:r>
                            <w:proofErr w:type="spellStart"/>
                            <w:r w:rsidRPr="00802490">
                              <w:rPr>
                                <w:rFonts w:cs="Arial"/>
                                <w:szCs w:val="18"/>
                                <w:lang w:val="fr-FR"/>
                              </w:rPr>
                              <w:t>Partena</w:t>
                            </w:r>
                            <w:proofErr w:type="spellEnd"/>
                            <w:r w:rsidRPr="00802490">
                              <w:rPr>
                                <w:rFonts w:cs="Arial"/>
                                <w:szCs w:val="18"/>
                                <w:lang w:val="fr-FR"/>
                              </w:rPr>
                              <w:t xml:space="preserve"> Professional</w:t>
                            </w:r>
                          </w:p>
                        </w:txbxContent>
                      </v:textbox>
                    </v:shape>
                  </w:pict>
                </mc:Fallback>
              </mc:AlternateContent>
            </w:r>
            <w:r w:rsidRPr="00451984">
              <w:rPr>
                <w:rFonts w:ascii="Calibri" w:hAnsi="Calibri"/>
                <w:noProof/>
                <w:sz w:val="24"/>
              </w:rPr>
              <w:drawing>
                <wp:anchor distT="0" distB="0" distL="114300" distR="114300" simplePos="0" relativeHeight="251661824" behindDoc="0" locked="0" layoutInCell="1" allowOverlap="1" wp14:anchorId="2EB502EF" wp14:editId="713E5646">
                  <wp:simplePos x="0" y="0"/>
                  <wp:positionH relativeFrom="column">
                    <wp:posOffset>-648335</wp:posOffset>
                  </wp:positionH>
                  <wp:positionV relativeFrom="paragraph">
                    <wp:posOffset>5080</wp:posOffset>
                  </wp:positionV>
                  <wp:extent cx="1574800" cy="10661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KE_ELSEN_03 768 x520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800" cy="1066165"/>
                          </a:xfrm>
                          <a:prstGeom prst="rect">
                            <a:avLst/>
                          </a:prstGeom>
                        </pic:spPr>
                      </pic:pic>
                    </a:graphicData>
                  </a:graphic>
                  <wp14:sizeRelH relativeFrom="page">
                    <wp14:pctWidth>0</wp14:pctWidth>
                  </wp14:sizeRelH>
                  <wp14:sizeRelV relativeFrom="page">
                    <wp14:pctHeight>0</wp14:pctHeight>
                  </wp14:sizeRelV>
                </wp:anchor>
              </w:drawing>
            </w:r>
          </w:p>
        </w:tc>
      </w:tr>
      <w:tr w:rsidR="005539DF" w:rsidRPr="005539DF" w14:paraId="351D49EC" w14:textId="77777777" w:rsidTr="00624A03">
        <w:trPr>
          <w:trHeight w:val="1680"/>
        </w:trPr>
        <w:tc>
          <w:tcPr>
            <w:tcW w:w="5642" w:type="dxa"/>
          </w:tcPr>
          <w:p w14:paraId="3D192C95" w14:textId="4E614F07" w:rsidR="005539DF" w:rsidRPr="00A677C5" w:rsidRDefault="0004360C" w:rsidP="006C13CB">
            <w:pPr>
              <w:spacing w:line="280" w:lineRule="exact"/>
              <w:jc w:val="both"/>
              <w:rPr>
                <w:rFonts w:cs="Arial"/>
                <w:color w:val="0071A7"/>
                <w:sz w:val="28"/>
                <w:szCs w:val="28"/>
                <w:lang w:val="nl-NL"/>
              </w:rPr>
            </w:pPr>
            <w:r>
              <w:rPr>
                <w:rFonts w:cs="Arial"/>
                <w:color w:val="0071A7"/>
                <w:sz w:val="28"/>
                <w:szCs w:val="28"/>
                <w:lang w:val="nl-NL"/>
              </w:rPr>
              <w:t>E</w:t>
            </w:r>
            <w:r w:rsidR="00872720">
              <w:rPr>
                <w:rFonts w:cs="Arial"/>
                <w:color w:val="0071A7"/>
                <w:sz w:val="28"/>
                <w:szCs w:val="28"/>
                <w:lang w:val="nl-NL"/>
              </w:rPr>
              <w:t>en</w:t>
            </w:r>
            <w:r w:rsidR="001C54F4">
              <w:rPr>
                <w:rFonts w:cs="Arial"/>
                <w:color w:val="0071A7"/>
                <w:sz w:val="28"/>
                <w:szCs w:val="28"/>
                <w:lang w:val="nl-NL"/>
              </w:rPr>
              <w:t xml:space="preserve"> </w:t>
            </w:r>
            <w:r w:rsidR="00C41CC8">
              <w:rPr>
                <w:rFonts w:cs="Arial"/>
                <w:color w:val="0071A7"/>
                <w:sz w:val="28"/>
                <w:szCs w:val="28"/>
                <w:lang w:val="nl-NL"/>
              </w:rPr>
              <w:t>zieke</w:t>
            </w:r>
            <w:r w:rsidR="001C54F4">
              <w:rPr>
                <w:rFonts w:cs="Arial"/>
                <w:color w:val="0071A7"/>
                <w:sz w:val="28"/>
                <w:szCs w:val="28"/>
                <w:lang w:val="nl-NL"/>
              </w:rPr>
              <w:t xml:space="preserve"> werknemer </w:t>
            </w:r>
            <w:r>
              <w:rPr>
                <w:rFonts w:cs="Arial"/>
                <w:color w:val="0071A7"/>
                <w:sz w:val="28"/>
                <w:szCs w:val="28"/>
                <w:lang w:val="nl-NL"/>
              </w:rPr>
              <w:t xml:space="preserve">wil </w:t>
            </w:r>
            <w:r w:rsidR="00CA71AC">
              <w:rPr>
                <w:rFonts w:cs="Arial"/>
                <w:color w:val="0071A7"/>
                <w:sz w:val="28"/>
                <w:szCs w:val="28"/>
                <w:lang w:val="nl-NL"/>
              </w:rPr>
              <w:t xml:space="preserve">het </w:t>
            </w:r>
            <w:bookmarkStart w:id="0" w:name="_GoBack"/>
            <w:r w:rsidR="00CA71AC">
              <w:rPr>
                <w:rFonts w:cs="Arial"/>
                <w:color w:val="0071A7"/>
                <w:sz w:val="28"/>
                <w:szCs w:val="28"/>
                <w:lang w:val="nl-NL"/>
              </w:rPr>
              <w:t>werk</w:t>
            </w:r>
            <w:r w:rsidR="00612677">
              <w:rPr>
                <w:rFonts w:cs="Arial"/>
                <w:color w:val="0071A7"/>
                <w:sz w:val="28"/>
                <w:szCs w:val="28"/>
                <w:lang w:val="nl-NL"/>
              </w:rPr>
              <w:t xml:space="preserve"> gedeeltelijk</w:t>
            </w:r>
            <w:r w:rsidR="00872720">
              <w:rPr>
                <w:rFonts w:cs="Arial"/>
                <w:color w:val="0071A7"/>
                <w:sz w:val="28"/>
                <w:szCs w:val="28"/>
                <w:lang w:val="nl-NL"/>
              </w:rPr>
              <w:t xml:space="preserve"> </w:t>
            </w:r>
            <w:r w:rsidR="00CA71AC">
              <w:rPr>
                <w:rFonts w:cs="Arial"/>
                <w:color w:val="0071A7"/>
                <w:sz w:val="28"/>
                <w:szCs w:val="28"/>
                <w:lang w:val="nl-NL"/>
              </w:rPr>
              <w:t>hervatten</w:t>
            </w:r>
            <w:bookmarkEnd w:id="0"/>
            <w:r w:rsidR="004F6A87">
              <w:rPr>
                <w:rFonts w:cs="Arial"/>
                <w:color w:val="0071A7"/>
                <w:sz w:val="28"/>
                <w:szCs w:val="28"/>
                <w:lang w:val="nl-NL"/>
              </w:rPr>
              <w:t>.</w:t>
            </w:r>
            <w:r w:rsidR="00872720">
              <w:rPr>
                <w:rFonts w:cs="Arial"/>
                <w:color w:val="0071A7"/>
                <w:sz w:val="28"/>
                <w:szCs w:val="28"/>
                <w:lang w:val="nl-NL"/>
              </w:rPr>
              <w:t xml:space="preserve"> </w:t>
            </w:r>
            <w:r>
              <w:rPr>
                <w:rFonts w:cs="Arial"/>
                <w:color w:val="0071A7"/>
                <w:sz w:val="28"/>
                <w:szCs w:val="28"/>
                <w:lang w:val="nl-NL"/>
              </w:rPr>
              <w:t>Kan dit zomaar</w:t>
            </w:r>
            <w:r w:rsidR="001C54F4">
              <w:rPr>
                <w:rFonts w:cs="Arial"/>
                <w:color w:val="0071A7"/>
                <w:sz w:val="28"/>
                <w:szCs w:val="28"/>
                <w:lang w:val="nl-NL"/>
              </w:rPr>
              <w:t>?</w:t>
            </w:r>
            <w:r w:rsidR="009C3CB8">
              <w:rPr>
                <w:rFonts w:cs="Arial"/>
                <w:color w:val="0071A7"/>
                <w:sz w:val="28"/>
                <w:szCs w:val="28"/>
                <w:lang w:val="nl-NL"/>
              </w:rPr>
              <w:t xml:space="preserve"> Waar</w:t>
            </w:r>
            <w:r>
              <w:rPr>
                <w:rFonts w:cs="Arial"/>
                <w:color w:val="0071A7"/>
                <w:sz w:val="28"/>
                <w:szCs w:val="28"/>
                <w:lang w:val="nl-NL"/>
              </w:rPr>
              <w:t xml:space="preserve"> moet </w:t>
            </w:r>
            <w:r w:rsidR="00801310">
              <w:rPr>
                <w:rFonts w:cs="Arial"/>
                <w:color w:val="0071A7"/>
                <w:sz w:val="28"/>
                <w:szCs w:val="28"/>
                <w:lang w:val="nl-NL"/>
              </w:rPr>
              <w:t>aandacht aan besteed worden</w:t>
            </w:r>
            <w:r>
              <w:rPr>
                <w:rFonts w:cs="Arial"/>
                <w:color w:val="0071A7"/>
                <w:sz w:val="28"/>
                <w:szCs w:val="28"/>
                <w:lang w:val="nl-NL"/>
              </w:rPr>
              <w:t>?</w:t>
            </w:r>
          </w:p>
          <w:p w14:paraId="09D01ECF" w14:textId="77777777" w:rsidR="005539DF" w:rsidRDefault="005539DF" w:rsidP="00B40816">
            <w:pPr>
              <w:spacing w:line="280" w:lineRule="exact"/>
              <w:jc w:val="both"/>
              <w:rPr>
                <w:rFonts w:cs="Arial"/>
                <w:sz w:val="28"/>
                <w:szCs w:val="28"/>
                <w:lang w:val="nl-NL"/>
              </w:rPr>
            </w:pPr>
          </w:p>
          <w:p w14:paraId="103A940A" w14:textId="77777777" w:rsidR="005539DF" w:rsidRDefault="00BD1394" w:rsidP="00BD1394">
            <w:pPr>
              <w:tabs>
                <w:tab w:val="left" w:pos="4055"/>
              </w:tabs>
              <w:spacing w:line="280" w:lineRule="exact"/>
              <w:jc w:val="both"/>
              <w:rPr>
                <w:rFonts w:cs="Arial"/>
                <w:sz w:val="28"/>
                <w:szCs w:val="28"/>
                <w:lang w:val="nl-NL"/>
              </w:rPr>
            </w:pPr>
            <w:r>
              <w:rPr>
                <w:rFonts w:cs="Arial"/>
                <w:sz w:val="28"/>
                <w:szCs w:val="28"/>
                <w:lang w:val="nl-NL"/>
              </w:rPr>
              <w:tab/>
            </w:r>
          </w:p>
          <w:p w14:paraId="324DF6E3" w14:textId="77777777" w:rsidR="005539DF" w:rsidRPr="00BD1394" w:rsidRDefault="005539DF" w:rsidP="00B40816">
            <w:pPr>
              <w:spacing w:line="280" w:lineRule="exact"/>
              <w:jc w:val="both"/>
              <w:rPr>
                <w:rFonts w:cs="Arial"/>
                <w:b/>
                <w:sz w:val="28"/>
                <w:szCs w:val="28"/>
                <w:lang w:val="nl-NL"/>
              </w:rPr>
            </w:pPr>
          </w:p>
          <w:p w14:paraId="038C0031" w14:textId="77777777" w:rsidR="005539DF" w:rsidRPr="00573DFB" w:rsidRDefault="005539DF" w:rsidP="00B40816">
            <w:pPr>
              <w:spacing w:line="280" w:lineRule="exact"/>
              <w:jc w:val="both"/>
              <w:rPr>
                <w:rFonts w:cs="Arial"/>
                <w:sz w:val="28"/>
                <w:szCs w:val="28"/>
                <w:lang w:val="nl-NL"/>
              </w:rPr>
            </w:pPr>
          </w:p>
        </w:tc>
        <w:tc>
          <w:tcPr>
            <w:tcW w:w="1979" w:type="dxa"/>
            <w:vAlign w:val="bottom"/>
          </w:tcPr>
          <w:p w14:paraId="0E0A8A32" w14:textId="0C518B22" w:rsidR="005539DF" w:rsidRPr="00B55DA5" w:rsidRDefault="005539DF" w:rsidP="00BD1394">
            <w:pPr>
              <w:rPr>
                <w:rFonts w:cs="Arial"/>
                <w:sz w:val="18"/>
                <w:szCs w:val="18"/>
              </w:rPr>
            </w:pPr>
          </w:p>
        </w:tc>
        <w:tc>
          <w:tcPr>
            <w:tcW w:w="1902" w:type="dxa"/>
            <w:vMerge/>
          </w:tcPr>
          <w:p w14:paraId="456454FD" w14:textId="77777777" w:rsidR="005539DF" w:rsidRPr="005539DF" w:rsidRDefault="005539DF" w:rsidP="00B40816">
            <w:pPr>
              <w:jc w:val="center"/>
              <w:rPr>
                <w:rFonts w:ascii="Calibri" w:hAnsi="Calibri"/>
                <w:sz w:val="24"/>
              </w:rPr>
            </w:pPr>
          </w:p>
        </w:tc>
      </w:tr>
    </w:tbl>
    <w:p w14:paraId="3FA9BEAC" w14:textId="77777777" w:rsidR="0071493A" w:rsidRPr="005539DF" w:rsidRDefault="00D65DD2" w:rsidP="00AA4348">
      <w:pPr>
        <w:autoSpaceDE w:val="0"/>
        <w:autoSpaceDN w:val="0"/>
        <w:adjustRightInd w:val="0"/>
        <w:jc w:val="both"/>
        <w:rPr>
          <w:rFonts w:ascii="Calibri" w:hAnsi="Calibri" w:cs="Arial"/>
          <w:sz w:val="24"/>
        </w:rPr>
      </w:pPr>
      <w:r>
        <w:rPr>
          <w:noProof/>
        </w:rPr>
        <mc:AlternateContent>
          <mc:Choice Requires="wps">
            <w:drawing>
              <wp:anchor distT="4294967293" distB="4294967293" distL="114300" distR="114300" simplePos="0" relativeHeight="251658752" behindDoc="0" locked="0" layoutInCell="1" allowOverlap="1" wp14:anchorId="66B429E5" wp14:editId="28B82589">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D43053"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" strokecolor="#f6a500" strokeweight="1pt"/>
            </w:pict>
          </mc:Fallback>
        </mc:AlternateContent>
      </w:r>
    </w:p>
    <w:p w14:paraId="42B2B83B" w14:textId="6CF3104A" w:rsidR="004E4884" w:rsidRDefault="00994357" w:rsidP="00BD1394">
      <w:pPr>
        <w:spacing w:line="280" w:lineRule="exact"/>
        <w:jc w:val="both"/>
        <w:rPr>
          <w:rFonts w:cs="Arial"/>
          <w:b/>
          <w:color w:val="404040" w:themeColor="text1" w:themeTint="BF"/>
          <w:sz w:val="24"/>
          <w:lang w:val="nl-NL"/>
        </w:rPr>
      </w:pPr>
      <w:r>
        <w:rPr>
          <w:rFonts w:cs="Arial"/>
          <w:b/>
          <w:color w:val="404040" w:themeColor="text1" w:themeTint="BF"/>
          <w:sz w:val="24"/>
          <w:lang w:val="nl-NL"/>
        </w:rPr>
        <w:br/>
      </w:r>
      <w:r w:rsidR="00425400">
        <w:rPr>
          <w:rFonts w:cs="Arial"/>
          <w:b/>
          <w:color w:val="404040" w:themeColor="text1" w:themeTint="BF"/>
          <w:sz w:val="24"/>
          <w:lang w:val="nl-NL"/>
        </w:rPr>
        <w:t xml:space="preserve">De </w:t>
      </w:r>
      <w:r w:rsidR="00BD1394">
        <w:rPr>
          <w:rFonts w:cs="Arial"/>
          <w:b/>
          <w:color w:val="404040" w:themeColor="text1" w:themeTint="BF"/>
          <w:sz w:val="24"/>
          <w:lang w:val="nl-NL"/>
        </w:rPr>
        <w:t xml:space="preserve">geneesheer kan </w:t>
      </w:r>
      <w:r w:rsidR="00425400">
        <w:rPr>
          <w:rFonts w:cs="Arial"/>
          <w:b/>
          <w:color w:val="404040" w:themeColor="text1" w:themeTint="BF"/>
          <w:sz w:val="24"/>
          <w:lang w:val="nl-NL"/>
        </w:rPr>
        <w:t xml:space="preserve">adviseren dat </w:t>
      </w:r>
      <w:r w:rsidR="00BD1394">
        <w:rPr>
          <w:rFonts w:cs="Arial"/>
          <w:b/>
          <w:color w:val="404040" w:themeColor="text1" w:themeTint="BF"/>
          <w:sz w:val="24"/>
          <w:lang w:val="nl-NL"/>
        </w:rPr>
        <w:t>e</w:t>
      </w:r>
      <w:r w:rsidR="00CA71AC">
        <w:rPr>
          <w:rFonts w:cs="Arial"/>
          <w:b/>
          <w:color w:val="404040" w:themeColor="text1" w:themeTint="BF"/>
          <w:sz w:val="24"/>
          <w:lang w:val="nl-NL"/>
        </w:rPr>
        <w:t xml:space="preserve">en werknemer </w:t>
      </w:r>
      <w:r w:rsidR="00BD1394">
        <w:rPr>
          <w:rFonts w:cs="Arial"/>
          <w:b/>
          <w:color w:val="404040" w:themeColor="text1" w:themeTint="BF"/>
          <w:sz w:val="24"/>
          <w:lang w:val="nl-NL"/>
        </w:rPr>
        <w:t xml:space="preserve">- die </w:t>
      </w:r>
      <w:r w:rsidR="00425400">
        <w:rPr>
          <w:rFonts w:cs="Arial"/>
          <w:b/>
          <w:color w:val="404040" w:themeColor="text1" w:themeTint="BF"/>
          <w:sz w:val="24"/>
          <w:lang w:val="nl-NL"/>
        </w:rPr>
        <w:t>voordien</w:t>
      </w:r>
      <w:r w:rsidR="00C14454">
        <w:rPr>
          <w:rFonts w:cs="Arial"/>
          <w:b/>
          <w:color w:val="404040" w:themeColor="text1" w:themeTint="BF"/>
          <w:sz w:val="24"/>
          <w:lang w:val="nl-NL"/>
        </w:rPr>
        <w:t xml:space="preserve"> </w:t>
      </w:r>
      <w:r w:rsidR="00BD1394">
        <w:rPr>
          <w:rFonts w:cs="Arial"/>
          <w:b/>
          <w:color w:val="404040" w:themeColor="text1" w:themeTint="BF"/>
          <w:sz w:val="24"/>
          <w:lang w:val="nl-NL"/>
        </w:rPr>
        <w:t>v</w:t>
      </w:r>
      <w:r w:rsidR="00425400">
        <w:rPr>
          <w:rFonts w:cs="Arial"/>
          <w:b/>
          <w:color w:val="404040" w:themeColor="text1" w:themeTint="BF"/>
          <w:sz w:val="24"/>
          <w:lang w:val="nl-NL"/>
        </w:rPr>
        <w:t>olledig arbeidsongeschikt was -</w:t>
      </w:r>
      <w:r w:rsidR="00BD1394">
        <w:rPr>
          <w:rFonts w:cs="Arial"/>
          <w:b/>
          <w:color w:val="404040" w:themeColor="text1" w:themeTint="BF"/>
          <w:sz w:val="24"/>
          <w:lang w:val="nl-NL"/>
        </w:rPr>
        <w:t xml:space="preserve"> </w:t>
      </w:r>
      <w:r w:rsidR="00425400">
        <w:rPr>
          <w:rFonts w:cs="Arial"/>
          <w:b/>
          <w:color w:val="404040" w:themeColor="text1" w:themeTint="BF"/>
          <w:sz w:val="24"/>
          <w:lang w:val="nl-NL"/>
        </w:rPr>
        <w:t>nog niet helemaal hersteld is om zijn</w:t>
      </w:r>
      <w:r w:rsidR="00C10013">
        <w:rPr>
          <w:rFonts w:cs="Arial"/>
          <w:b/>
          <w:color w:val="404040" w:themeColor="text1" w:themeTint="BF"/>
          <w:sz w:val="24"/>
          <w:lang w:val="nl-NL"/>
        </w:rPr>
        <w:t xml:space="preserve"> overeengekomen arbeid</w:t>
      </w:r>
      <w:r w:rsidR="00425400">
        <w:rPr>
          <w:rFonts w:cs="Arial"/>
          <w:b/>
          <w:color w:val="404040" w:themeColor="text1" w:themeTint="BF"/>
          <w:sz w:val="24"/>
          <w:lang w:val="nl-NL"/>
        </w:rPr>
        <w:t xml:space="preserve"> uit te oefenen</w:t>
      </w:r>
      <w:r w:rsidR="00C10013">
        <w:rPr>
          <w:rFonts w:cs="Arial"/>
          <w:b/>
          <w:color w:val="404040" w:themeColor="text1" w:themeTint="BF"/>
          <w:sz w:val="24"/>
          <w:lang w:val="nl-NL"/>
        </w:rPr>
        <w:t>,</w:t>
      </w:r>
      <w:r w:rsidR="00425400">
        <w:rPr>
          <w:rFonts w:cs="Arial"/>
          <w:b/>
          <w:color w:val="404040" w:themeColor="text1" w:themeTint="BF"/>
          <w:sz w:val="24"/>
          <w:lang w:val="nl-NL"/>
        </w:rPr>
        <w:t xml:space="preserve"> maar wel </w:t>
      </w:r>
      <w:r w:rsidR="00C10013">
        <w:rPr>
          <w:rFonts w:cs="Arial"/>
          <w:b/>
          <w:color w:val="404040" w:themeColor="text1" w:themeTint="BF"/>
          <w:sz w:val="24"/>
          <w:lang w:val="nl-NL"/>
        </w:rPr>
        <w:t>reeds (</w:t>
      </w:r>
      <w:r w:rsidR="002F27C8">
        <w:rPr>
          <w:rFonts w:cs="Arial"/>
          <w:b/>
          <w:color w:val="404040" w:themeColor="text1" w:themeTint="BF"/>
          <w:sz w:val="24"/>
          <w:lang w:val="nl-NL"/>
        </w:rPr>
        <w:t xml:space="preserve">meestal </w:t>
      </w:r>
      <w:r w:rsidR="00C10013">
        <w:rPr>
          <w:rFonts w:cs="Arial"/>
          <w:b/>
          <w:color w:val="404040" w:themeColor="text1" w:themeTint="BF"/>
          <w:sz w:val="24"/>
          <w:lang w:val="nl-NL"/>
        </w:rPr>
        <w:t xml:space="preserve">voor een </w:t>
      </w:r>
      <w:r w:rsidR="00321AC8">
        <w:rPr>
          <w:rFonts w:cs="Arial"/>
          <w:b/>
          <w:color w:val="404040" w:themeColor="text1" w:themeTint="BF"/>
          <w:sz w:val="24"/>
          <w:lang w:val="nl-NL"/>
        </w:rPr>
        <w:t>tijdelijke</w:t>
      </w:r>
      <w:r w:rsidR="00C10013">
        <w:rPr>
          <w:rFonts w:cs="Arial"/>
          <w:b/>
          <w:color w:val="404040" w:themeColor="text1" w:themeTint="BF"/>
          <w:sz w:val="24"/>
          <w:lang w:val="nl-NL"/>
        </w:rPr>
        <w:t xml:space="preserve"> periode) </w:t>
      </w:r>
      <w:r w:rsidR="00BD1394">
        <w:rPr>
          <w:rFonts w:cs="Arial"/>
          <w:b/>
          <w:color w:val="404040" w:themeColor="text1" w:themeTint="BF"/>
          <w:sz w:val="24"/>
          <w:lang w:val="nl-NL"/>
        </w:rPr>
        <w:t xml:space="preserve">gedeeltelijk </w:t>
      </w:r>
      <w:r w:rsidR="00425400">
        <w:rPr>
          <w:rFonts w:cs="Arial"/>
          <w:b/>
          <w:color w:val="404040" w:themeColor="text1" w:themeTint="BF"/>
          <w:sz w:val="24"/>
          <w:lang w:val="nl-NL"/>
        </w:rPr>
        <w:t>aan de slag mag gaan</w:t>
      </w:r>
      <w:r w:rsidR="00BD1394">
        <w:rPr>
          <w:rFonts w:cs="Arial"/>
          <w:b/>
          <w:color w:val="404040" w:themeColor="text1" w:themeTint="BF"/>
          <w:sz w:val="24"/>
          <w:lang w:val="nl-NL"/>
        </w:rPr>
        <w:t xml:space="preserve">. </w:t>
      </w:r>
      <w:r w:rsidR="00C41CC8">
        <w:rPr>
          <w:rFonts w:cs="Arial"/>
          <w:b/>
          <w:color w:val="404040" w:themeColor="text1" w:themeTint="BF"/>
          <w:sz w:val="24"/>
          <w:lang w:val="nl-NL"/>
        </w:rPr>
        <w:t xml:space="preserve">Dergelijke </w:t>
      </w:r>
      <w:proofErr w:type="spellStart"/>
      <w:r w:rsidR="002F27C8">
        <w:rPr>
          <w:rFonts w:cs="Arial"/>
          <w:b/>
          <w:color w:val="404040" w:themeColor="text1" w:themeTint="BF"/>
          <w:sz w:val="24"/>
          <w:lang w:val="nl-NL"/>
        </w:rPr>
        <w:t>herinschakeling</w:t>
      </w:r>
      <w:proofErr w:type="spellEnd"/>
      <w:r w:rsidR="00C41CC8">
        <w:rPr>
          <w:rFonts w:cs="Arial"/>
          <w:b/>
          <w:color w:val="404040" w:themeColor="text1" w:themeTint="BF"/>
          <w:sz w:val="24"/>
          <w:lang w:val="nl-NL"/>
        </w:rPr>
        <w:t xml:space="preserve"> </w:t>
      </w:r>
      <w:r w:rsidR="00EB1A58">
        <w:rPr>
          <w:rFonts w:cs="Arial"/>
          <w:b/>
          <w:color w:val="404040" w:themeColor="text1" w:themeTint="BF"/>
          <w:sz w:val="24"/>
          <w:lang w:val="nl-NL"/>
        </w:rPr>
        <w:t xml:space="preserve">is een goede </w:t>
      </w:r>
      <w:r w:rsidR="002F27C8">
        <w:rPr>
          <w:rFonts w:cs="Arial"/>
          <w:b/>
          <w:color w:val="404040" w:themeColor="text1" w:themeTint="BF"/>
          <w:sz w:val="24"/>
          <w:lang w:val="nl-NL"/>
        </w:rPr>
        <w:t>maatregel</w:t>
      </w:r>
      <w:r w:rsidR="00EB1A58">
        <w:rPr>
          <w:rFonts w:cs="Arial"/>
          <w:b/>
          <w:color w:val="404040" w:themeColor="text1" w:themeTint="BF"/>
          <w:sz w:val="24"/>
          <w:lang w:val="nl-NL"/>
        </w:rPr>
        <w:t xml:space="preserve"> </w:t>
      </w:r>
      <w:r w:rsidR="002F27C8">
        <w:rPr>
          <w:rFonts w:cs="Arial"/>
          <w:b/>
          <w:color w:val="404040" w:themeColor="text1" w:themeTint="BF"/>
          <w:sz w:val="24"/>
          <w:lang w:val="nl-NL"/>
        </w:rPr>
        <w:t>om</w:t>
      </w:r>
      <w:r w:rsidR="00EB1A58">
        <w:rPr>
          <w:rFonts w:cs="Arial"/>
          <w:b/>
          <w:color w:val="404040" w:themeColor="text1" w:themeTint="BF"/>
          <w:sz w:val="24"/>
          <w:lang w:val="nl-NL"/>
        </w:rPr>
        <w:t xml:space="preserve"> de terugkeer naar de werkplek n</w:t>
      </w:r>
      <w:r w:rsidR="002F27C8">
        <w:rPr>
          <w:rFonts w:cs="Arial"/>
          <w:b/>
          <w:color w:val="404040" w:themeColor="text1" w:themeTint="BF"/>
          <w:sz w:val="24"/>
          <w:lang w:val="nl-NL"/>
        </w:rPr>
        <w:t>a een langdurige afwezigheid te bevorderen</w:t>
      </w:r>
      <w:r w:rsidR="00EB1A58">
        <w:rPr>
          <w:rFonts w:cs="Arial"/>
          <w:b/>
          <w:color w:val="404040" w:themeColor="text1" w:themeTint="BF"/>
          <w:sz w:val="24"/>
          <w:lang w:val="nl-NL"/>
        </w:rPr>
        <w:t xml:space="preserve">. </w:t>
      </w:r>
      <w:r w:rsidR="00072F83">
        <w:rPr>
          <w:rFonts w:cs="Arial"/>
          <w:b/>
          <w:color w:val="404040" w:themeColor="text1" w:themeTint="BF"/>
          <w:sz w:val="24"/>
          <w:lang w:val="nl-NL"/>
        </w:rPr>
        <w:t>E</w:t>
      </w:r>
      <w:r w:rsidR="00A6002F">
        <w:rPr>
          <w:rFonts w:cs="Arial"/>
          <w:b/>
          <w:color w:val="404040" w:themeColor="text1" w:themeTint="BF"/>
          <w:sz w:val="24"/>
          <w:lang w:val="nl-NL"/>
        </w:rPr>
        <w:t>e</w:t>
      </w:r>
      <w:r w:rsidR="00072F83">
        <w:rPr>
          <w:rFonts w:cs="Arial"/>
          <w:b/>
          <w:color w:val="404040" w:themeColor="text1" w:themeTint="BF"/>
          <w:sz w:val="24"/>
          <w:lang w:val="nl-NL"/>
        </w:rPr>
        <w:t>n</w:t>
      </w:r>
      <w:r w:rsidR="00A6002F">
        <w:rPr>
          <w:rFonts w:cs="Arial"/>
          <w:b/>
          <w:color w:val="404040" w:themeColor="text1" w:themeTint="BF"/>
          <w:sz w:val="24"/>
          <w:lang w:val="nl-NL"/>
        </w:rPr>
        <w:t xml:space="preserve"> gedeeltelijke </w:t>
      </w:r>
      <w:r w:rsidR="00072F83">
        <w:rPr>
          <w:rFonts w:cs="Arial"/>
          <w:b/>
          <w:color w:val="404040" w:themeColor="text1" w:themeTint="BF"/>
          <w:sz w:val="24"/>
          <w:lang w:val="nl-NL"/>
        </w:rPr>
        <w:t>werk</w:t>
      </w:r>
      <w:r w:rsidR="00A6002F">
        <w:rPr>
          <w:rFonts w:cs="Arial"/>
          <w:b/>
          <w:color w:val="404040" w:themeColor="text1" w:themeTint="BF"/>
          <w:sz w:val="24"/>
          <w:lang w:val="nl-NL"/>
        </w:rPr>
        <w:t>hervatting kan inhouden dat</w:t>
      </w:r>
      <w:r w:rsidR="00C10013">
        <w:rPr>
          <w:rFonts w:cs="Arial"/>
          <w:b/>
          <w:color w:val="404040" w:themeColor="text1" w:themeTint="BF"/>
          <w:sz w:val="24"/>
          <w:lang w:val="nl-NL"/>
        </w:rPr>
        <w:t xml:space="preserve"> het werk deeltijds </w:t>
      </w:r>
      <w:r w:rsidR="00A6002F">
        <w:rPr>
          <w:rFonts w:cs="Arial"/>
          <w:b/>
          <w:color w:val="404040" w:themeColor="text1" w:themeTint="BF"/>
          <w:sz w:val="24"/>
          <w:lang w:val="nl-NL"/>
        </w:rPr>
        <w:t>verricht wordt</w:t>
      </w:r>
      <w:r w:rsidR="00C10013">
        <w:rPr>
          <w:rFonts w:cs="Arial"/>
          <w:b/>
          <w:color w:val="404040" w:themeColor="text1" w:themeTint="BF"/>
          <w:sz w:val="24"/>
          <w:lang w:val="nl-NL"/>
        </w:rPr>
        <w:t xml:space="preserve"> of </w:t>
      </w:r>
      <w:r w:rsidR="00A6002F">
        <w:rPr>
          <w:rFonts w:cs="Arial"/>
          <w:b/>
          <w:color w:val="404040" w:themeColor="text1" w:themeTint="BF"/>
          <w:sz w:val="24"/>
          <w:lang w:val="nl-NL"/>
        </w:rPr>
        <w:t xml:space="preserve">dat er </w:t>
      </w:r>
      <w:r w:rsidR="00CB7BE4">
        <w:rPr>
          <w:rFonts w:cs="Arial"/>
          <w:b/>
          <w:color w:val="404040" w:themeColor="text1" w:themeTint="BF"/>
          <w:sz w:val="24"/>
          <w:lang w:val="nl-NL"/>
        </w:rPr>
        <w:t xml:space="preserve">een aantal </w:t>
      </w:r>
      <w:r w:rsidR="00C10013">
        <w:rPr>
          <w:rFonts w:cs="Arial"/>
          <w:b/>
          <w:color w:val="404040" w:themeColor="text1" w:themeTint="BF"/>
          <w:sz w:val="24"/>
          <w:lang w:val="nl-NL"/>
        </w:rPr>
        <w:t xml:space="preserve">lichte taken </w:t>
      </w:r>
      <w:r w:rsidR="00A6002F">
        <w:rPr>
          <w:rFonts w:cs="Arial"/>
          <w:b/>
          <w:color w:val="404040" w:themeColor="text1" w:themeTint="BF"/>
          <w:sz w:val="24"/>
          <w:lang w:val="nl-NL"/>
        </w:rPr>
        <w:t>uitgevoerd worden.</w:t>
      </w:r>
    </w:p>
    <w:p w14:paraId="5D528839" w14:textId="77777777" w:rsidR="004E4884" w:rsidRDefault="004E4884" w:rsidP="00BD1394">
      <w:pPr>
        <w:spacing w:line="280" w:lineRule="exact"/>
        <w:jc w:val="both"/>
        <w:rPr>
          <w:rFonts w:cs="Arial"/>
          <w:b/>
          <w:color w:val="404040" w:themeColor="text1" w:themeTint="BF"/>
          <w:sz w:val="24"/>
          <w:lang w:val="nl-NL"/>
        </w:rPr>
      </w:pPr>
    </w:p>
    <w:p w14:paraId="4C5B385D" w14:textId="77777777" w:rsidR="00E564FF" w:rsidRPr="00624A03" w:rsidRDefault="006C40DF" w:rsidP="00BD1394">
      <w:pPr>
        <w:spacing w:line="280" w:lineRule="exact"/>
        <w:jc w:val="both"/>
        <w:rPr>
          <w:rFonts w:cs="Arial"/>
          <w:b/>
          <w:color w:val="00A0CB"/>
          <w:sz w:val="24"/>
          <w:lang w:val="nl-BE"/>
        </w:rPr>
      </w:pPr>
      <w:r>
        <w:rPr>
          <w:rFonts w:cs="Arial"/>
          <w:b/>
          <w:color w:val="00A0CB"/>
          <w:sz w:val="24"/>
          <w:lang w:val="nl-BE"/>
        </w:rPr>
        <w:t xml:space="preserve">Kan de werkgever het verzoek van de werknemer </w:t>
      </w:r>
      <w:r w:rsidR="00CB7BE4">
        <w:rPr>
          <w:rFonts w:cs="Arial"/>
          <w:b/>
          <w:color w:val="00A0CB"/>
          <w:sz w:val="24"/>
          <w:lang w:val="nl-BE"/>
        </w:rPr>
        <w:t>n</w:t>
      </w:r>
      <w:r>
        <w:rPr>
          <w:rFonts w:cs="Arial"/>
          <w:b/>
          <w:color w:val="00A0CB"/>
          <w:sz w:val="24"/>
          <w:lang w:val="nl-BE"/>
        </w:rPr>
        <w:t>aast zich neerleggen</w:t>
      </w:r>
      <w:r w:rsidR="00A6002F">
        <w:rPr>
          <w:rFonts w:cs="Arial"/>
          <w:b/>
          <w:color w:val="00A0CB"/>
          <w:sz w:val="24"/>
          <w:lang w:val="nl-BE"/>
        </w:rPr>
        <w:t>?</w:t>
      </w:r>
      <w:r w:rsidR="00D74799" w:rsidRPr="00624A03">
        <w:rPr>
          <w:rFonts w:cs="Arial"/>
          <w:b/>
          <w:color w:val="00A0CB"/>
          <w:sz w:val="24"/>
          <w:lang w:val="nl-BE"/>
        </w:rPr>
        <w:t xml:space="preserve"> </w:t>
      </w:r>
      <w:r w:rsidR="0045395B" w:rsidRPr="00624A03">
        <w:rPr>
          <w:rFonts w:cs="Arial"/>
          <w:b/>
          <w:color w:val="00A0CB"/>
          <w:sz w:val="24"/>
          <w:lang w:val="nl-BE"/>
        </w:rPr>
        <w:t xml:space="preserve"> </w:t>
      </w:r>
    </w:p>
    <w:p w14:paraId="628E3720" w14:textId="77777777" w:rsidR="00C57044" w:rsidRDefault="00CB7BE4" w:rsidP="00BD1394">
      <w:pPr>
        <w:spacing w:line="280" w:lineRule="exact"/>
        <w:jc w:val="both"/>
        <w:rPr>
          <w:rFonts w:cs="Arial"/>
          <w:sz w:val="22"/>
          <w:szCs w:val="22"/>
          <w:lang w:val="nl-BE"/>
        </w:rPr>
      </w:pPr>
      <w:r>
        <w:rPr>
          <w:rFonts w:cs="Arial"/>
          <w:sz w:val="22"/>
          <w:szCs w:val="22"/>
          <w:lang w:val="nl-BE"/>
        </w:rPr>
        <w:t>De rechtspraak gaat er van uit dat de werkgever niet verplicht is om de werknemer die nog niet volledig geschikt is om het werk waarvoor hij werd aangeworven, opnieuw te laten werken. Dit wil zeggen dat de werkgever kan weigeren om</w:t>
      </w:r>
      <w:r w:rsidR="00072F83">
        <w:rPr>
          <w:rFonts w:cs="Arial"/>
          <w:sz w:val="22"/>
          <w:szCs w:val="22"/>
          <w:lang w:val="nl-BE"/>
        </w:rPr>
        <w:t xml:space="preserve"> de werknemer</w:t>
      </w:r>
      <w:r>
        <w:rPr>
          <w:rFonts w:cs="Arial"/>
          <w:sz w:val="22"/>
          <w:szCs w:val="22"/>
          <w:lang w:val="nl-BE"/>
        </w:rPr>
        <w:t xml:space="preserve"> het werk gedeeltelijk te laten hervatten zolang </w:t>
      </w:r>
      <w:r w:rsidR="00072F83">
        <w:rPr>
          <w:rFonts w:cs="Arial"/>
          <w:sz w:val="22"/>
          <w:szCs w:val="22"/>
          <w:lang w:val="nl-BE"/>
        </w:rPr>
        <w:t>hij</w:t>
      </w:r>
      <w:r>
        <w:rPr>
          <w:rFonts w:cs="Arial"/>
          <w:sz w:val="22"/>
          <w:szCs w:val="22"/>
          <w:lang w:val="nl-BE"/>
        </w:rPr>
        <w:t xml:space="preserve"> niet in staat is om zijn oorspronkelijke functie uit te oefenen. </w:t>
      </w:r>
      <w:r w:rsidR="00352375">
        <w:rPr>
          <w:rFonts w:cs="Arial"/>
          <w:sz w:val="22"/>
          <w:szCs w:val="22"/>
          <w:lang w:val="nl-BE"/>
        </w:rPr>
        <w:t xml:space="preserve">De werkgever dient </w:t>
      </w:r>
      <w:r w:rsidR="00077D9E">
        <w:rPr>
          <w:rFonts w:cs="Arial"/>
          <w:sz w:val="22"/>
          <w:szCs w:val="22"/>
          <w:lang w:val="nl-BE"/>
        </w:rPr>
        <w:t>de redenen van zijn</w:t>
      </w:r>
      <w:r w:rsidR="00352375">
        <w:rPr>
          <w:rFonts w:cs="Arial"/>
          <w:sz w:val="22"/>
          <w:szCs w:val="22"/>
          <w:lang w:val="nl-BE"/>
        </w:rPr>
        <w:t xml:space="preserve"> beslissing mee te delen aan de werknemer in een schriftelijk document. </w:t>
      </w:r>
    </w:p>
    <w:p w14:paraId="04E5C3AF" w14:textId="77777777" w:rsidR="00A14FAF" w:rsidRDefault="00CB7BE4" w:rsidP="00BD1394">
      <w:pPr>
        <w:spacing w:line="280" w:lineRule="exact"/>
        <w:jc w:val="both"/>
        <w:rPr>
          <w:rFonts w:cs="Arial"/>
          <w:sz w:val="22"/>
          <w:szCs w:val="22"/>
          <w:lang w:val="nl-BE"/>
        </w:rPr>
      </w:pPr>
      <w:r>
        <w:rPr>
          <w:rFonts w:cs="Arial"/>
          <w:sz w:val="22"/>
          <w:szCs w:val="22"/>
          <w:lang w:val="nl-BE"/>
        </w:rPr>
        <w:t xml:space="preserve">De arbeidsovereenkomst van de werknemer blijft </w:t>
      </w:r>
      <w:r w:rsidR="00FC3E4D">
        <w:rPr>
          <w:rFonts w:cs="Arial"/>
          <w:sz w:val="22"/>
          <w:szCs w:val="22"/>
          <w:lang w:val="nl-BE"/>
        </w:rPr>
        <w:t xml:space="preserve">in dat geval </w:t>
      </w:r>
      <w:r w:rsidR="00352375">
        <w:rPr>
          <w:rFonts w:cs="Arial"/>
          <w:sz w:val="22"/>
          <w:szCs w:val="22"/>
          <w:lang w:val="nl-BE"/>
        </w:rPr>
        <w:t xml:space="preserve">volledig </w:t>
      </w:r>
      <w:r>
        <w:rPr>
          <w:rFonts w:cs="Arial"/>
          <w:sz w:val="22"/>
          <w:szCs w:val="22"/>
          <w:lang w:val="nl-BE"/>
        </w:rPr>
        <w:t>geschorst.</w:t>
      </w:r>
      <w:r w:rsidR="000A1F35">
        <w:rPr>
          <w:rFonts w:cs="Arial"/>
          <w:sz w:val="22"/>
          <w:szCs w:val="22"/>
          <w:lang w:val="nl-BE"/>
        </w:rPr>
        <w:t xml:space="preserve"> Hij zal recht hebben </w:t>
      </w:r>
      <w:r w:rsidR="00DC7267">
        <w:rPr>
          <w:rFonts w:cs="Arial"/>
          <w:sz w:val="22"/>
          <w:szCs w:val="22"/>
          <w:lang w:val="nl-BE"/>
        </w:rPr>
        <w:t>ofwel op</w:t>
      </w:r>
      <w:r w:rsidR="000A1F35">
        <w:rPr>
          <w:rFonts w:cs="Arial"/>
          <w:sz w:val="22"/>
          <w:szCs w:val="22"/>
          <w:lang w:val="nl-BE"/>
        </w:rPr>
        <w:t xml:space="preserve"> ziekte-uitkeringen </w:t>
      </w:r>
      <w:r w:rsidR="00DC7267">
        <w:rPr>
          <w:rFonts w:cs="Arial"/>
          <w:sz w:val="22"/>
          <w:szCs w:val="22"/>
          <w:lang w:val="nl-BE"/>
        </w:rPr>
        <w:t>van het ziekenfonds</w:t>
      </w:r>
      <w:r w:rsidR="0042597B">
        <w:rPr>
          <w:rFonts w:cs="Arial"/>
          <w:sz w:val="22"/>
          <w:szCs w:val="22"/>
          <w:lang w:val="nl-BE"/>
        </w:rPr>
        <w:t xml:space="preserve"> (tenzij de werkgever nog een saldo van het gewaarborgd loon verschuldigd is)</w:t>
      </w:r>
      <w:r w:rsidR="00DC7267">
        <w:rPr>
          <w:rFonts w:cs="Arial"/>
          <w:sz w:val="22"/>
          <w:szCs w:val="22"/>
          <w:lang w:val="nl-BE"/>
        </w:rPr>
        <w:t xml:space="preserve"> </w:t>
      </w:r>
      <w:r w:rsidR="000A1F35">
        <w:rPr>
          <w:rFonts w:cs="Arial"/>
          <w:sz w:val="22"/>
          <w:szCs w:val="22"/>
          <w:lang w:val="nl-BE"/>
        </w:rPr>
        <w:t>ofwel op tijdelijke werkloosheidsuitkeringen</w:t>
      </w:r>
      <w:r w:rsidR="00DC7267">
        <w:rPr>
          <w:rFonts w:cs="Arial"/>
          <w:sz w:val="22"/>
          <w:szCs w:val="22"/>
          <w:lang w:val="nl-BE"/>
        </w:rPr>
        <w:t xml:space="preserve"> van de RVA</w:t>
      </w:r>
      <w:r w:rsidR="000A1F35">
        <w:rPr>
          <w:rFonts w:cs="Arial"/>
          <w:sz w:val="22"/>
          <w:szCs w:val="22"/>
          <w:lang w:val="nl-BE"/>
        </w:rPr>
        <w:t xml:space="preserve"> indien </w:t>
      </w:r>
      <w:r w:rsidR="00F266B8">
        <w:rPr>
          <w:rFonts w:cs="Arial"/>
          <w:sz w:val="22"/>
          <w:szCs w:val="22"/>
          <w:lang w:val="nl-BE"/>
        </w:rPr>
        <w:t>de werknemer</w:t>
      </w:r>
      <w:r w:rsidR="000A1F35">
        <w:rPr>
          <w:rFonts w:cs="Arial"/>
          <w:sz w:val="22"/>
          <w:szCs w:val="22"/>
          <w:lang w:val="nl-BE"/>
        </w:rPr>
        <w:t xml:space="preserve"> </w:t>
      </w:r>
      <w:r w:rsidR="00DC7267">
        <w:rPr>
          <w:rFonts w:cs="Arial"/>
          <w:sz w:val="22"/>
          <w:szCs w:val="22"/>
          <w:lang w:val="nl-BE"/>
        </w:rPr>
        <w:t>door</w:t>
      </w:r>
      <w:r w:rsidR="000A1F35">
        <w:rPr>
          <w:rFonts w:cs="Arial"/>
          <w:sz w:val="22"/>
          <w:szCs w:val="22"/>
          <w:lang w:val="nl-BE"/>
        </w:rPr>
        <w:t xml:space="preserve"> het ziekenfonds niet meer </w:t>
      </w:r>
      <w:r w:rsidR="007646B7">
        <w:rPr>
          <w:rFonts w:cs="Arial"/>
          <w:sz w:val="22"/>
          <w:szCs w:val="22"/>
          <w:lang w:val="nl-BE"/>
        </w:rPr>
        <w:t>erkend</w:t>
      </w:r>
      <w:r w:rsidR="00DC7267">
        <w:rPr>
          <w:rFonts w:cs="Arial"/>
          <w:sz w:val="22"/>
          <w:szCs w:val="22"/>
          <w:lang w:val="nl-BE"/>
        </w:rPr>
        <w:t xml:space="preserve"> wordt als arbeids</w:t>
      </w:r>
      <w:r w:rsidR="000A1F35">
        <w:rPr>
          <w:rFonts w:cs="Arial"/>
          <w:sz w:val="22"/>
          <w:szCs w:val="22"/>
          <w:lang w:val="nl-BE"/>
        </w:rPr>
        <w:t>ongeschikt</w:t>
      </w:r>
      <w:r w:rsidR="00DC7267">
        <w:rPr>
          <w:rFonts w:cs="Arial"/>
          <w:sz w:val="22"/>
          <w:szCs w:val="22"/>
          <w:lang w:val="nl-BE"/>
        </w:rPr>
        <w:t>.</w:t>
      </w:r>
    </w:p>
    <w:p w14:paraId="7D90CA1E" w14:textId="77777777" w:rsidR="004E4884" w:rsidRDefault="004E4884" w:rsidP="00BD1394">
      <w:pPr>
        <w:spacing w:line="280" w:lineRule="exact"/>
        <w:jc w:val="both"/>
        <w:rPr>
          <w:rFonts w:cs="Arial"/>
          <w:sz w:val="22"/>
          <w:szCs w:val="22"/>
          <w:lang w:val="nl-BE"/>
        </w:rPr>
      </w:pPr>
    </w:p>
    <w:p w14:paraId="3836954D" w14:textId="77777777" w:rsidR="00514E60" w:rsidRPr="00352375" w:rsidRDefault="006C40DF" w:rsidP="00BD1394">
      <w:pPr>
        <w:spacing w:line="280" w:lineRule="exact"/>
        <w:jc w:val="both"/>
        <w:rPr>
          <w:rFonts w:cs="Arial"/>
          <w:b/>
          <w:color w:val="00A0CB"/>
          <w:sz w:val="24"/>
          <w:lang w:val="nl-BE"/>
        </w:rPr>
      </w:pPr>
      <w:r>
        <w:rPr>
          <w:rFonts w:cs="Arial"/>
          <w:b/>
          <w:color w:val="00A0CB"/>
          <w:sz w:val="24"/>
          <w:lang w:val="nl-BE"/>
        </w:rPr>
        <w:t>Wat zijn de v</w:t>
      </w:r>
      <w:r w:rsidR="00077D9E">
        <w:rPr>
          <w:rFonts w:cs="Arial"/>
          <w:b/>
          <w:color w:val="00A0CB"/>
          <w:sz w:val="24"/>
          <w:lang w:val="nl-BE"/>
        </w:rPr>
        <w:t>erschillende</w:t>
      </w:r>
      <w:r w:rsidR="00CB7BE4">
        <w:rPr>
          <w:rFonts w:cs="Arial"/>
          <w:b/>
          <w:color w:val="00A0CB"/>
          <w:sz w:val="24"/>
          <w:lang w:val="nl-BE"/>
        </w:rPr>
        <w:t xml:space="preserve"> </w:t>
      </w:r>
      <w:r w:rsidR="00352375">
        <w:rPr>
          <w:rFonts w:cs="Arial"/>
          <w:b/>
          <w:color w:val="00A0CB"/>
          <w:sz w:val="24"/>
          <w:lang w:val="nl-BE"/>
        </w:rPr>
        <w:t>situaties</w:t>
      </w:r>
      <w:r w:rsidR="00077D9E">
        <w:rPr>
          <w:rFonts w:cs="Arial"/>
          <w:b/>
          <w:color w:val="00A0CB"/>
          <w:sz w:val="24"/>
          <w:lang w:val="nl-BE"/>
        </w:rPr>
        <w:t xml:space="preserve"> </w:t>
      </w:r>
      <w:r>
        <w:rPr>
          <w:rFonts w:cs="Arial"/>
          <w:b/>
          <w:color w:val="00A0CB"/>
          <w:sz w:val="24"/>
          <w:lang w:val="nl-BE"/>
        </w:rPr>
        <w:t xml:space="preserve">van </w:t>
      </w:r>
      <w:r w:rsidR="00647DCE">
        <w:rPr>
          <w:rFonts w:cs="Arial"/>
          <w:b/>
          <w:color w:val="00A0CB"/>
          <w:sz w:val="24"/>
          <w:lang w:val="nl-BE"/>
        </w:rPr>
        <w:t xml:space="preserve">gedeeltelijke </w:t>
      </w:r>
      <w:r w:rsidR="00077D9E">
        <w:rPr>
          <w:rFonts w:cs="Arial"/>
          <w:b/>
          <w:color w:val="00A0CB"/>
          <w:sz w:val="24"/>
          <w:lang w:val="nl-BE"/>
        </w:rPr>
        <w:t>werkhervatting</w:t>
      </w:r>
      <w:r w:rsidR="00E24859">
        <w:rPr>
          <w:rFonts w:cs="Arial"/>
          <w:b/>
          <w:color w:val="00A0CB"/>
          <w:sz w:val="24"/>
          <w:lang w:val="nl-BE"/>
        </w:rPr>
        <w:t>?</w:t>
      </w:r>
    </w:p>
    <w:p w14:paraId="210A7827" w14:textId="77777777" w:rsidR="004E4884" w:rsidRDefault="00352375" w:rsidP="00BD1394">
      <w:pPr>
        <w:spacing w:line="280" w:lineRule="exact"/>
        <w:jc w:val="both"/>
        <w:rPr>
          <w:rFonts w:cs="Arial"/>
          <w:sz w:val="22"/>
          <w:szCs w:val="22"/>
          <w:lang w:val="nl-BE"/>
        </w:rPr>
      </w:pPr>
      <w:r>
        <w:rPr>
          <w:rFonts w:cs="Arial"/>
          <w:sz w:val="22"/>
          <w:szCs w:val="22"/>
          <w:lang w:val="nl-BE"/>
        </w:rPr>
        <w:t>Afhankelijk van de ongeschiktheidsgraad in het kader van de ziekte- en invaliditeitswetgeving, zijn er 2 van elkaar te onderscheiden situaties:</w:t>
      </w:r>
    </w:p>
    <w:p w14:paraId="29B02718" w14:textId="77777777" w:rsidR="00FC3E4D" w:rsidRDefault="00FC3E4D" w:rsidP="00BD1394">
      <w:pPr>
        <w:spacing w:line="280" w:lineRule="exact"/>
        <w:jc w:val="both"/>
        <w:rPr>
          <w:rFonts w:cs="Arial"/>
          <w:sz w:val="22"/>
          <w:szCs w:val="22"/>
          <w:lang w:val="nl-BE"/>
        </w:rPr>
      </w:pPr>
    </w:p>
    <w:p w14:paraId="65D87CAA" w14:textId="77777777" w:rsidR="00352375" w:rsidRDefault="00352375" w:rsidP="00352375">
      <w:pPr>
        <w:pStyle w:val="ListParagraph"/>
        <w:numPr>
          <w:ilvl w:val="0"/>
          <w:numId w:val="21"/>
        </w:numPr>
        <w:spacing w:line="280" w:lineRule="exact"/>
        <w:jc w:val="both"/>
        <w:rPr>
          <w:rFonts w:cs="Arial"/>
          <w:sz w:val="22"/>
          <w:szCs w:val="22"/>
          <w:lang w:val="nl-BE"/>
        </w:rPr>
      </w:pPr>
      <w:r w:rsidRPr="00352375">
        <w:rPr>
          <w:rFonts w:cs="Arial"/>
          <w:sz w:val="22"/>
          <w:szCs w:val="22"/>
          <w:u w:val="single"/>
          <w:lang w:val="nl-BE"/>
        </w:rPr>
        <w:t>1</w:t>
      </w:r>
      <w:r w:rsidRPr="00352375">
        <w:rPr>
          <w:rFonts w:cs="Arial"/>
          <w:sz w:val="22"/>
          <w:szCs w:val="22"/>
          <w:u w:val="single"/>
          <w:vertAlign w:val="superscript"/>
          <w:lang w:val="nl-BE"/>
        </w:rPr>
        <w:t>ste</w:t>
      </w:r>
      <w:r w:rsidRPr="00352375">
        <w:rPr>
          <w:rFonts w:cs="Arial"/>
          <w:sz w:val="22"/>
          <w:szCs w:val="22"/>
          <w:u w:val="single"/>
          <w:lang w:val="nl-BE"/>
        </w:rPr>
        <w:t xml:space="preserve"> situatie</w:t>
      </w:r>
      <w:r>
        <w:rPr>
          <w:rFonts w:cs="Arial"/>
          <w:sz w:val="22"/>
          <w:szCs w:val="22"/>
          <w:lang w:val="nl-BE"/>
        </w:rPr>
        <w:t xml:space="preserve"> </w:t>
      </w:r>
      <w:r w:rsidR="00E83221">
        <w:rPr>
          <w:rFonts w:cs="Arial"/>
          <w:sz w:val="22"/>
          <w:szCs w:val="22"/>
          <w:lang w:val="nl-BE"/>
        </w:rPr>
        <w:t>–</w:t>
      </w:r>
      <w:r>
        <w:rPr>
          <w:rFonts w:cs="Arial"/>
          <w:sz w:val="22"/>
          <w:szCs w:val="22"/>
          <w:lang w:val="nl-BE"/>
        </w:rPr>
        <w:t xml:space="preserve"> de werknemer is minder dan 66% arbeidsongeschikt: de werknemer wordt </w:t>
      </w:r>
      <w:r w:rsidR="00970877">
        <w:rPr>
          <w:rFonts w:cs="Arial"/>
          <w:sz w:val="22"/>
          <w:szCs w:val="22"/>
          <w:lang w:val="nl-BE"/>
        </w:rPr>
        <w:t xml:space="preserve">in dit geval </w:t>
      </w:r>
      <w:r>
        <w:rPr>
          <w:rFonts w:cs="Arial"/>
          <w:sz w:val="22"/>
          <w:szCs w:val="22"/>
          <w:lang w:val="nl-BE"/>
        </w:rPr>
        <w:t xml:space="preserve">niet meer erkend als </w:t>
      </w:r>
      <w:r w:rsidR="00891263">
        <w:rPr>
          <w:rFonts w:cs="Arial"/>
          <w:sz w:val="22"/>
          <w:szCs w:val="22"/>
          <w:lang w:val="nl-BE"/>
        </w:rPr>
        <w:t xml:space="preserve">zijnde </w:t>
      </w:r>
      <w:r>
        <w:rPr>
          <w:rFonts w:cs="Arial"/>
          <w:sz w:val="22"/>
          <w:szCs w:val="22"/>
          <w:lang w:val="nl-BE"/>
        </w:rPr>
        <w:t>ongeschikt</w:t>
      </w:r>
      <w:r w:rsidR="00891263">
        <w:rPr>
          <w:rFonts w:cs="Arial"/>
          <w:sz w:val="22"/>
          <w:szCs w:val="22"/>
          <w:lang w:val="nl-BE"/>
        </w:rPr>
        <w:t>,</w:t>
      </w:r>
      <w:r>
        <w:rPr>
          <w:rFonts w:cs="Arial"/>
          <w:sz w:val="22"/>
          <w:szCs w:val="22"/>
          <w:lang w:val="nl-BE"/>
        </w:rPr>
        <w:t xml:space="preserve"> maar de behandelend geneesheer en/of de arbeidsgeneesheer </w:t>
      </w:r>
      <w:r w:rsidR="00DD5F01">
        <w:rPr>
          <w:rFonts w:cs="Arial"/>
          <w:sz w:val="22"/>
          <w:szCs w:val="22"/>
          <w:lang w:val="nl-BE"/>
        </w:rPr>
        <w:t>is (</w:t>
      </w:r>
      <w:r>
        <w:rPr>
          <w:rFonts w:cs="Arial"/>
          <w:sz w:val="22"/>
          <w:szCs w:val="22"/>
          <w:lang w:val="nl-BE"/>
        </w:rPr>
        <w:t>zijn</w:t>
      </w:r>
      <w:r w:rsidR="00DD5F01">
        <w:rPr>
          <w:rFonts w:cs="Arial"/>
          <w:sz w:val="22"/>
          <w:szCs w:val="22"/>
          <w:lang w:val="nl-BE"/>
        </w:rPr>
        <w:t>)</w:t>
      </w:r>
      <w:r>
        <w:rPr>
          <w:rFonts w:cs="Arial"/>
          <w:sz w:val="22"/>
          <w:szCs w:val="22"/>
          <w:lang w:val="nl-BE"/>
        </w:rPr>
        <w:t xml:space="preserve"> van mening dat de werknemer </w:t>
      </w:r>
      <w:r w:rsidR="00DD5F01">
        <w:rPr>
          <w:rFonts w:cs="Arial"/>
          <w:sz w:val="22"/>
          <w:szCs w:val="22"/>
          <w:lang w:val="nl-BE"/>
        </w:rPr>
        <w:t xml:space="preserve">nog </w:t>
      </w:r>
      <w:r>
        <w:rPr>
          <w:rFonts w:cs="Arial"/>
          <w:sz w:val="22"/>
          <w:szCs w:val="22"/>
          <w:lang w:val="nl-BE"/>
        </w:rPr>
        <w:t xml:space="preserve">niet volledig in staat is om zijn dienstbetrekking uit te oefenen. </w:t>
      </w:r>
      <w:r w:rsidR="00077D9E">
        <w:rPr>
          <w:rFonts w:cs="Arial"/>
          <w:sz w:val="22"/>
          <w:szCs w:val="22"/>
          <w:lang w:val="nl-BE"/>
        </w:rPr>
        <w:t>Indien de werkgever akkoord gaat om de werknemer tijdelijk ander werk</w:t>
      </w:r>
      <w:r w:rsidR="00647DCE">
        <w:rPr>
          <w:rFonts w:cs="Arial"/>
          <w:sz w:val="22"/>
          <w:szCs w:val="22"/>
          <w:lang w:val="nl-BE"/>
        </w:rPr>
        <w:t xml:space="preserve"> of </w:t>
      </w:r>
      <w:r w:rsidR="00973A1B">
        <w:rPr>
          <w:rFonts w:cs="Arial"/>
          <w:sz w:val="22"/>
          <w:szCs w:val="22"/>
          <w:lang w:val="nl-BE"/>
        </w:rPr>
        <w:t xml:space="preserve">een </w:t>
      </w:r>
      <w:r w:rsidR="00647DCE">
        <w:rPr>
          <w:rFonts w:cs="Arial"/>
          <w:sz w:val="22"/>
          <w:szCs w:val="22"/>
          <w:lang w:val="nl-BE"/>
        </w:rPr>
        <w:t>ander uurrooster</w:t>
      </w:r>
      <w:r w:rsidR="00077D9E">
        <w:rPr>
          <w:rFonts w:cs="Arial"/>
          <w:sz w:val="22"/>
          <w:szCs w:val="22"/>
          <w:lang w:val="nl-BE"/>
        </w:rPr>
        <w:t xml:space="preserve"> - in overeenstemming met zijn capaciteiten - te laten uitvoeren, </w:t>
      </w:r>
      <w:r w:rsidR="00954B42">
        <w:rPr>
          <w:rFonts w:cs="Arial"/>
          <w:sz w:val="22"/>
          <w:szCs w:val="22"/>
          <w:lang w:val="nl-BE"/>
        </w:rPr>
        <w:t>moeten</w:t>
      </w:r>
      <w:r w:rsidR="00077D9E">
        <w:rPr>
          <w:rFonts w:cs="Arial"/>
          <w:sz w:val="22"/>
          <w:szCs w:val="22"/>
          <w:lang w:val="nl-BE"/>
        </w:rPr>
        <w:t xml:space="preserve"> de modaliteiten en de nieuwe arbeidsvoorwaarden in een bijlage bij de arbeidsovereenkomst </w:t>
      </w:r>
      <w:r w:rsidR="000A1F35">
        <w:rPr>
          <w:rFonts w:cs="Arial"/>
          <w:sz w:val="22"/>
          <w:szCs w:val="22"/>
          <w:lang w:val="nl-BE"/>
        </w:rPr>
        <w:t>over</w:t>
      </w:r>
      <w:r w:rsidR="00F92615">
        <w:rPr>
          <w:rFonts w:cs="Arial"/>
          <w:sz w:val="22"/>
          <w:szCs w:val="22"/>
          <w:lang w:val="nl-BE"/>
        </w:rPr>
        <w:t>een</w:t>
      </w:r>
      <w:r w:rsidR="000A1F35">
        <w:rPr>
          <w:rFonts w:cs="Arial"/>
          <w:sz w:val="22"/>
          <w:szCs w:val="22"/>
          <w:lang w:val="nl-BE"/>
        </w:rPr>
        <w:t>gekomen worden</w:t>
      </w:r>
      <w:r w:rsidR="00F92615">
        <w:rPr>
          <w:rFonts w:cs="Arial"/>
          <w:sz w:val="22"/>
          <w:szCs w:val="22"/>
          <w:lang w:val="nl-BE"/>
        </w:rPr>
        <w:t>.</w:t>
      </w:r>
    </w:p>
    <w:p w14:paraId="3D336165" w14:textId="77777777" w:rsidR="00D93094" w:rsidRDefault="00D93094" w:rsidP="00D93094">
      <w:pPr>
        <w:pStyle w:val="ListParagraph"/>
        <w:spacing w:line="280" w:lineRule="exact"/>
        <w:jc w:val="both"/>
        <w:rPr>
          <w:rFonts w:cs="Arial"/>
          <w:sz w:val="22"/>
          <w:szCs w:val="22"/>
          <w:lang w:val="nl-BE"/>
        </w:rPr>
      </w:pPr>
    </w:p>
    <w:p w14:paraId="787207E0" w14:textId="77777777" w:rsidR="006C13CB" w:rsidRDefault="006C13CB" w:rsidP="00D93094">
      <w:pPr>
        <w:pStyle w:val="ListParagraph"/>
        <w:spacing w:line="280" w:lineRule="exact"/>
        <w:jc w:val="both"/>
        <w:rPr>
          <w:rFonts w:cs="Arial"/>
          <w:sz w:val="22"/>
          <w:szCs w:val="22"/>
          <w:lang w:val="nl-BE"/>
        </w:rPr>
      </w:pPr>
    </w:p>
    <w:p w14:paraId="49A51F20" w14:textId="77777777" w:rsidR="006C13CB" w:rsidRDefault="006C13CB" w:rsidP="00D93094">
      <w:pPr>
        <w:pStyle w:val="ListParagraph"/>
        <w:spacing w:line="280" w:lineRule="exact"/>
        <w:jc w:val="both"/>
        <w:rPr>
          <w:rFonts w:cs="Arial"/>
          <w:sz w:val="22"/>
          <w:szCs w:val="22"/>
          <w:lang w:val="nl-BE"/>
        </w:rPr>
      </w:pPr>
    </w:p>
    <w:p w14:paraId="5EA7E71D" w14:textId="77777777" w:rsidR="006C13CB" w:rsidRDefault="006C13CB" w:rsidP="00D93094">
      <w:pPr>
        <w:pStyle w:val="ListParagraph"/>
        <w:spacing w:line="280" w:lineRule="exact"/>
        <w:jc w:val="both"/>
        <w:rPr>
          <w:rFonts w:cs="Arial"/>
          <w:sz w:val="22"/>
          <w:szCs w:val="22"/>
          <w:lang w:val="nl-BE"/>
        </w:rPr>
      </w:pPr>
    </w:p>
    <w:p w14:paraId="772C3F26" w14:textId="77777777" w:rsidR="00352375" w:rsidRDefault="00352375" w:rsidP="00352375">
      <w:pPr>
        <w:pStyle w:val="ListParagraph"/>
        <w:numPr>
          <w:ilvl w:val="0"/>
          <w:numId w:val="21"/>
        </w:numPr>
        <w:spacing w:line="280" w:lineRule="exact"/>
        <w:jc w:val="both"/>
        <w:rPr>
          <w:rFonts w:cs="Arial"/>
          <w:sz w:val="22"/>
          <w:szCs w:val="22"/>
          <w:lang w:val="nl-BE"/>
        </w:rPr>
      </w:pPr>
      <w:r w:rsidRPr="00352375">
        <w:rPr>
          <w:rFonts w:cs="Arial"/>
          <w:sz w:val="22"/>
          <w:szCs w:val="22"/>
          <w:u w:val="single"/>
          <w:lang w:val="nl-BE"/>
        </w:rPr>
        <w:lastRenderedPageBreak/>
        <w:t>2</w:t>
      </w:r>
      <w:r w:rsidRPr="00352375">
        <w:rPr>
          <w:rFonts w:cs="Arial"/>
          <w:sz w:val="22"/>
          <w:szCs w:val="22"/>
          <w:u w:val="single"/>
          <w:vertAlign w:val="superscript"/>
          <w:lang w:val="nl-BE"/>
        </w:rPr>
        <w:t>de</w:t>
      </w:r>
      <w:r w:rsidRPr="00352375">
        <w:rPr>
          <w:rFonts w:cs="Arial"/>
          <w:sz w:val="22"/>
          <w:szCs w:val="22"/>
          <w:u w:val="single"/>
          <w:lang w:val="nl-BE"/>
        </w:rPr>
        <w:t xml:space="preserve"> situatie</w:t>
      </w:r>
      <w:r>
        <w:rPr>
          <w:rFonts w:cs="Arial"/>
          <w:sz w:val="22"/>
          <w:szCs w:val="22"/>
          <w:lang w:val="nl-BE"/>
        </w:rPr>
        <w:t xml:space="preserve"> </w:t>
      </w:r>
      <w:r w:rsidR="00E83221">
        <w:rPr>
          <w:rFonts w:cs="Arial"/>
          <w:sz w:val="22"/>
          <w:szCs w:val="22"/>
          <w:lang w:val="nl-BE"/>
        </w:rPr>
        <w:t>–</w:t>
      </w:r>
      <w:r>
        <w:rPr>
          <w:rFonts w:cs="Arial"/>
          <w:sz w:val="22"/>
          <w:szCs w:val="22"/>
          <w:lang w:val="nl-BE"/>
        </w:rPr>
        <w:t xml:space="preserve"> de werknemer is minstens 66% arbeidsongeschikt:</w:t>
      </w:r>
      <w:r w:rsidR="00077D9E">
        <w:rPr>
          <w:rFonts w:cs="Arial"/>
          <w:sz w:val="22"/>
          <w:szCs w:val="22"/>
          <w:lang w:val="nl-BE"/>
        </w:rPr>
        <w:t xml:space="preserve"> </w:t>
      </w:r>
    </w:p>
    <w:p w14:paraId="777F7E60" w14:textId="77777777" w:rsidR="000A1F35" w:rsidRPr="000A1F35" w:rsidRDefault="000A1F35" w:rsidP="000A1F35">
      <w:pPr>
        <w:pStyle w:val="ListParagraph"/>
        <w:rPr>
          <w:rFonts w:cs="Arial"/>
          <w:sz w:val="22"/>
          <w:szCs w:val="22"/>
          <w:lang w:val="nl-BE"/>
        </w:rPr>
      </w:pPr>
    </w:p>
    <w:p w14:paraId="71202687" w14:textId="0E2A9285" w:rsidR="000A1F35" w:rsidRDefault="000A1F35" w:rsidP="000A1F35">
      <w:pPr>
        <w:pStyle w:val="ListParagraph"/>
        <w:numPr>
          <w:ilvl w:val="1"/>
          <w:numId w:val="21"/>
        </w:numPr>
        <w:spacing w:line="280" w:lineRule="exact"/>
        <w:jc w:val="both"/>
        <w:rPr>
          <w:rFonts w:cs="Arial"/>
          <w:sz w:val="22"/>
          <w:szCs w:val="22"/>
          <w:lang w:val="nl-BE"/>
        </w:rPr>
      </w:pPr>
      <w:r>
        <w:rPr>
          <w:rFonts w:cs="Arial"/>
          <w:sz w:val="22"/>
          <w:szCs w:val="22"/>
          <w:lang w:val="nl-BE"/>
        </w:rPr>
        <w:t xml:space="preserve">indien de geneesheer van het ziekenfonds de toelating </w:t>
      </w:r>
      <w:r w:rsidR="00B7505C">
        <w:rPr>
          <w:rFonts w:cs="Arial"/>
          <w:sz w:val="22"/>
          <w:szCs w:val="22"/>
          <w:lang w:val="nl-BE"/>
        </w:rPr>
        <w:t>geeft</w:t>
      </w:r>
      <w:r>
        <w:rPr>
          <w:rFonts w:cs="Arial"/>
          <w:sz w:val="22"/>
          <w:szCs w:val="22"/>
          <w:lang w:val="nl-BE"/>
        </w:rPr>
        <w:t xml:space="preserve"> om het werk gedeeltelijk te hervatten</w:t>
      </w:r>
      <w:r w:rsidR="00B7505C">
        <w:rPr>
          <w:rFonts w:cs="Arial"/>
          <w:sz w:val="22"/>
          <w:szCs w:val="22"/>
          <w:lang w:val="nl-BE"/>
        </w:rPr>
        <w:t xml:space="preserve"> en de werkgever hiermee akkoord</w:t>
      </w:r>
      <w:r w:rsidR="004F40D7">
        <w:rPr>
          <w:rFonts w:cs="Arial"/>
          <w:sz w:val="22"/>
          <w:szCs w:val="22"/>
          <w:lang w:val="nl-BE"/>
        </w:rPr>
        <w:t xml:space="preserve"> gaat</w:t>
      </w:r>
      <w:r>
        <w:rPr>
          <w:rFonts w:cs="Arial"/>
          <w:sz w:val="22"/>
          <w:szCs w:val="22"/>
          <w:lang w:val="nl-BE"/>
        </w:rPr>
        <w:t xml:space="preserve">, is er sprake van een gedeeltelijke ongeschiktheid waarbij de werknemer recht heeft op het loon in het kader van </w:t>
      </w:r>
      <w:r w:rsidR="00DC7267">
        <w:rPr>
          <w:rFonts w:cs="Arial"/>
          <w:sz w:val="22"/>
          <w:szCs w:val="22"/>
          <w:lang w:val="nl-BE"/>
        </w:rPr>
        <w:t>zijn</w:t>
      </w:r>
      <w:r>
        <w:rPr>
          <w:rFonts w:cs="Arial"/>
          <w:sz w:val="22"/>
          <w:szCs w:val="22"/>
          <w:lang w:val="nl-BE"/>
        </w:rPr>
        <w:t xml:space="preserve"> gedeeltelijke arbeid </w:t>
      </w:r>
      <w:r w:rsidR="0002145A">
        <w:rPr>
          <w:rFonts w:cs="Arial"/>
          <w:sz w:val="22"/>
          <w:szCs w:val="22"/>
          <w:lang w:val="nl-BE"/>
        </w:rPr>
        <w:t>gecumuleerd met</w:t>
      </w:r>
      <w:r>
        <w:rPr>
          <w:rFonts w:cs="Arial"/>
          <w:sz w:val="22"/>
          <w:szCs w:val="22"/>
          <w:lang w:val="nl-BE"/>
        </w:rPr>
        <w:t xml:space="preserve"> gedeeltelijke ziekte-uitkeringen van het ziekenfonds</w:t>
      </w:r>
      <w:r w:rsidR="003C6CB6">
        <w:rPr>
          <w:rFonts w:cs="Arial"/>
          <w:sz w:val="22"/>
          <w:szCs w:val="22"/>
          <w:lang w:val="nl-BE"/>
        </w:rPr>
        <w:t xml:space="preserve">. De </w:t>
      </w:r>
      <w:r w:rsidR="00387B39">
        <w:rPr>
          <w:rFonts w:cs="Arial"/>
          <w:sz w:val="22"/>
          <w:szCs w:val="22"/>
          <w:lang w:val="nl-BE"/>
        </w:rPr>
        <w:t>modaliteiten</w:t>
      </w:r>
      <w:r w:rsidR="00B7505C">
        <w:rPr>
          <w:rFonts w:cs="Arial"/>
          <w:sz w:val="22"/>
          <w:szCs w:val="22"/>
          <w:lang w:val="nl-BE"/>
        </w:rPr>
        <w:t xml:space="preserve"> (duur, uurrooster, taken, …)</w:t>
      </w:r>
      <w:r w:rsidR="003C6CB6">
        <w:rPr>
          <w:rFonts w:cs="Arial"/>
          <w:sz w:val="22"/>
          <w:szCs w:val="22"/>
          <w:lang w:val="nl-BE"/>
        </w:rPr>
        <w:t xml:space="preserve"> </w:t>
      </w:r>
      <w:r w:rsidR="00DD5F01">
        <w:rPr>
          <w:rFonts w:cs="Arial"/>
          <w:sz w:val="22"/>
          <w:szCs w:val="22"/>
          <w:lang w:val="nl-BE"/>
        </w:rPr>
        <w:t>met betrekking tot</w:t>
      </w:r>
      <w:r w:rsidR="003C6CB6">
        <w:rPr>
          <w:rFonts w:cs="Arial"/>
          <w:sz w:val="22"/>
          <w:szCs w:val="22"/>
          <w:lang w:val="nl-BE"/>
        </w:rPr>
        <w:t xml:space="preserve"> </w:t>
      </w:r>
      <w:r w:rsidR="00387B39">
        <w:rPr>
          <w:rFonts w:cs="Arial"/>
          <w:sz w:val="22"/>
          <w:szCs w:val="22"/>
          <w:lang w:val="nl-BE"/>
        </w:rPr>
        <w:t>deze</w:t>
      </w:r>
      <w:r w:rsidR="00DC7267">
        <w:rPr>
          <w:rFonts w:cs="Arial"/>
          <w:sz w:val="22"/>
          <w:szCs w:val="22"/>
          <w:lang w:val="nl-BE"/>
        </w:rPr>
        <w:t xml:space="preserve"> </w:t>
      </w:r>
      <w:r w:rsidR="003C6CB6">
        <w:rPr>
          <w:rFonts w:cs="Arial"/>
          <w:sz w:val="22"/>
          <w:szCs w:val="22"/>
          <w:lang w:val="nl-BE"/>
        </w:rPr>
        <w:t>situatie worden</w:t>
      </w:r>
      <w:r w:rsidR="00DC7267">
        <w:rPr>
          <w:rFonts w:cs="Arial"/>
          <w:sz w:val="22"/>
          <w:szCs w:val="22"/>
          <w:lang w:val="nl-BE"/>
        </w:rPr>
        <w:t xml:space="preserve"> overeengekomen in een bijlage bij de individuele arbeidsovereenkomst van de werknemer</w:t>
      </w:r>
      <w:r>
        <w:rPr>
          <w:rFonts w:cs="Arial"/>
          <w:sz w:val="22"/>
          <w:szCs w:val="22"/>
          <w:lang w:val="nl-BE"/>
        </w:rPr>
        <w:t>;</w:t>
      </w:r>
    </w:p>
    <w:p w14:paraId="7972FA68" w14:textId="77777777" w:rsidR="00FC3E4D" w:rsidRDefault="00FC3E4D" w:rsidP="00FC3E4D">
      <w:pPr>
        <w:pStyle w:val="ListParagraph"/>
        <w:spacing w:line="280" w:lineRule="exact"/>
        <w:ind w:left="1440"/>
        <w:jc w:val="both"/>
        <w:rPr>
          <w:rFonts w:cs="Arial"/>
          <w:sz w:val="22"/>
          <w:szCs w:val="22"/>
          <w:lang w:val="nl-BE"/>
        </w:rPr>
      </w:pPr>
    </w:p>
    <w:p w14:paraId="4AFD613D" w14:textId="77777777" w:rsidR="000A1F35" w:rsidRDefault="000A1F35" w:rsidP="000A1F35">
      <w:pPr>
        <w:pStyle w:val="ListParagraph"/>
        <w:numPr>
          <w:ilvl w:val="1"/>
          <w:numId w:val="21"/>
        </w:numPr>
        <w:spacing w:line="280" w:lineRule="exact"/>
        <w:jc w:val="both"/>
        <w:rPr>
          <w:rFonts w:cs="Arial"/>
          <w:sz w:val="22"/>
          <w:szCs w:val="22"/>
          <w:lang w:val="nl-BE"/>
        </w:rPr>
      </w:pPr>
      <w:r>
        <w:rPr>
          <w:rFonts w:cs="Arial"/>
          <w:sz w:val="22"/>
          <w:szCs w:val="22"/>
          <w:lang w:val="nl-BE"/>
        </w:rPr>
        <w:t xml:space="preserve">indien de behandelend geneesheer en/of de arbeidsgeneesheer </w:t>
      </w:r>
      <w:r w:rsidR="00121418">
        <w:rPr>
          <w:rFonts w:cs="Arial"/>
          <w:sz w:val="22"/>
          <w:szCs w:val="22"/>
          <w:lang w:val="nl-BE"/>
        </w:rPr>
        <w:t>besluit(en</w:t>
      </w:r>
      <w:r>
        <w:rPr>
          <w:rFonts w:cs="Arial"/>
          <w:sz w:val="22"/>
          <w:szCs w:val="22"/>
          <w:lang w:val="nl-BE"/>
        </w:rPr>
        <w:t xml:space="preserve">) </w:t>
      </w:r>
      <w:r w:rsidR="00121418">
        <w:rPr>
          <w:rFonts w:cs="Arial"/>
          <w:sz w:val="22"/>
          <w:szCs w:val="22"/>
          <w:lang w:val="nl-BE"/>
        </w:rPr>
        <w:t xml:space="preserve">tot gedeeltelijke werkhervatting, wordt de arbeidsovereenkomst </w:t>
      </w:r>
      <w:r w:rsidR="00B7505C">
        <w:rPr>
          <w:rFonts w:cs="Arial"/>
          <w:sz w:val="22"/>
          <w:szCs w:val="22"/>
          <w:lang w:val="nl-BE"/>
        </w:rPr>
        <w:t xml:space="preserve">in onderling akkoord </w:t>
      </w:r>
      <w:r w:rsidR="00121418">
        <w:rPr>
          <w:rFonts w:cs="Arial"/>
          <w:sz w:val="22"/>
          <w:szCs w:val="22"/>
          <w:lang w:val="nl-BE"/>
        </w:rPr>
        <w:t xml:space="preserve">gewijzigd en zal het ziekenfonds geen </w:t>
      </w:r>
      <w:r w:rsidR="00916282">
        <w:rPr>
          <w:rFonts w:cs="Arial"/>
          <w:sz w:val="22"/>
          <w:szCs w:val="22"/>
          <w:lang w:val="nl-BE"/>
        </w:rPr>
        <w:t xml:space="preserve">bijkomende </w:t>
      </w:r>
      <w:r w:rsidR="00121418">
        <w:rPr>
          <w:rFonts w:cs="Arial"/>
          <w:sz w:val="22"/>
          <w:szCs w:val="22"/>
          <w:lang w:val="nl-BE"/>
        </w:rPr>
        <w:t xml:space="preserve">ziekte-uitkeringen betalen. </w:t>
      </w:r>
      <w:r w:rsidR="00701CE5">
        <w:rPr>
          <w:rFonts w:cs="Arial"/>
          <w:sz w:val="22"/>
          <w:szCs w:val="22"/>
          <w:lang w:val="nl-BE"/>
        </w:rPr>
        <w:t xml:space="preserve">De werknemer heeft in dit geval enkel recht op </w:t>
      </w:r>
      <w:r w:rsidR="00B7505C">
        <w:rPr>
          <w:rFonts w:cs="Arial"/>
          <w:sz w:val="22"/>
          <w:szCs w:val="22"/>
          <w:lang w:val="nl-BE"/>
        </w:rPr>
        <w:t xml:space="preserve">het </w:t>
      </w:r>
      <w:r w:rsidR="00701CE5">
        <w:rPr>
          <w:rFonts w:cs="Arial"/>
          <w:sz w:val="22"/>
          <w:szCs w:val="22"/>
          <w:lang w:val="nl-BE"/>
        </w:rPr>
        <w:t xml:space="preserve">loon voor de deeltijdse of lichtere arbeid. </w:t>
      </w:r>
      <w:r w:rsidR="003C6CB6">
        <w:rPr>
          <w:rFonts w:cs="Arial"/>
          <w:sz w:val="22"/>
          <w:szCs w:val="22"/>
          <w:lang w:val="nl-BE"/>
        </w:rPr>
        <w:t xml:space="preserve">Deze </w:t>
      </w:r>
      <w:r w:rsidR="00CD4B5B">
        <w:rPr>
          <w:rFonts w:cs="Arial"/>
          <w:sz w:val="22"/>
          <w:szCs w:val="22"/>
          <w:lang w:val="nl-BE"/>
        </w:rPr>
        <w:t>wijziging</w:t>
      </w:r>
      <w:r w:rsidR="003C6CB6">
        <w:rPr>
          <w:rFonts w:cs="Arial"/>
          <w:sz w:val="22"/>
          <w:szCs w:val="22"/>
          <w:lang w:val="nl-BE"/>
        </w:rPr>
        <w:t xml:space="preserve"> </w:t>
      </w:r>
      <w:r w:rsidR="00E95938">
        <w:rPr>
          <w:rFonts w:cs="Arial"/>
          <w:sz w:val="22"/>
          <w:szCs w:val="22"/>
          <w:lang w:val="nl-BE"/>
        </w:rPr>
        <w:t>dien</w:t>
      </w:r>
      <w:r w:rsidR="00CD4B5B">
        <w:rPr>
          <w:rFonts w:cs="Arial"/>
          <w:sz w:val="22"/>
          <w:szCs w:val="22"/>
          <w:lang w:val="nl-BE"/>
        </w:rPr>
        <w:t>t</w:t>
      </w:r>
      <w:r w:rsidR="003C6CB6">
        <w:rPr>
          <w:rFonts w:cs="Arial"/>
          <w:sz w:val="22"/>
          <w:szCs w:val="22"/>
          <w:lang w:val="nl-BE"/>
        </w:rPr>
        <w:t xml:space="preserve"> dan ook </w:t>
      </w:r>
      <w:r w:rsidR="00E95938">
        <w:rPr>
          <w:rFonts w:cs="Arial"/>
          <w:sz w:val="22"/>
          <w:szCs w:val="22"/>
          <w:lang w:val="nl-BE"/>
        </w:rPr>
        <w:t>schriftelijk te worden afgesproken</w:t>
      </w:r>
      <w:r w:rsidR="00FC3E4D">
        <w:rPr>
          <w:rFonts w:cs="Arial"/>
          <w:sz w:val="22"/>
          <w:szCs w:val="22"/>
          <w:lang w:val="nl-BE"/>
        </w:rPr>
        <w:t xml:space="preserve"> tussen de werkgever en werknemer</w:t>
      </w:r>
      <w:r w:rsidR="003C6CB6">
        <w:rPr>
          <w:rFonts w:cs="Arial"/>
          <w:sz w:val="22"/>
          <w:szCs w:val="22"/>
          <w:lang w:val="nl-BE"/>
        </w:rPr>
        <w:t>.</w:t>
      </w:r>
    </w:p>
    <w:p w14:paraId="75884BEE" w14:textId="77777777" w:rsidR="00FC3E4D" w:rsidRPr="00FC3E4D" w:rsidRDefault="00FC3E4D" w:rsidP="00FC3E4D">
      <w:pPr>
        <w:spacing w:line="280" w:lineRule="exact"/>
        <w:jc w:val="both"/>
        <w:rPr>
          <w:rFonts w:cs="Arial"/>
          <w:sz w:val="22"/>
          <w:szCs w:val="22"/>
          <w:lang w:val="nl-BE"/>
        </w:rPr>
      </w:pPr>
    </w:p>
    <w:p w14:paraId="08D5E373" w14:textId="77777777" w:rsidR="00970877" w:rsidRDefault="00376082" w:rsidP="00BD1394">
      <w:pPr>
        <w:spacing w:line="280" w:lineRule="exact"/>
        <w:jc w:val="both"/>
        <w:rPr>
          <w:rFonts w:cs="Arial"/>
          <w:sz w:val="22"/>
          <w:szCs w:val="22"/>
          <w:lang w:val="nl-BE"/>
        </w:rPr>
      </w:pPr>
      <w:r>
        <w:rPr>
          <w:rFonts w:cs="Arial"/>
          <w:sz w:val="22"/>
          <w:szCs w:val="22"/>
          <w:lang w:val="nl-BE"/>
        </w:rPr>
        <w:t xml:space="preserve">Na de tijdelijke periode van de gedeeltelijke werkhervatting, zal de werknemer in principe opnieuw overeenkomstig </w:t>
      </w:r>
      <w:r w:rsidR="00FD1F56">
        <w:rPr>
          <w:rFonts w:cs="Arial"/>
          <w:sz w:val="22"/>
          <w:szCs w:val="22"/>
          <w:lang w:val="nl-BE"/>
        </w:rPr>
        <w:t>zijn</w:t>
      </w:r>
      <w:r>
        <w:rPr>
          <w:rFonts w:cs="Arial"/>
          <w:sz w:val="22"/>
          <w:szCs w:val="22"/>
          <w:lang w:val="nl-BE"/>
        </w:rPr>
        <w:t xml:space="preserve"> oorspronkelijk</w:t>
      </w:r>
      <w:r w:rsidR="00970877">
        <w:rPr>
          <w:rFonts w:cs="Arial"/>
          <w:sz w:val="22"/>
          <w:szCs w:val="22"/>
          <w:lang w:val="nl-BE"/>
        </w:rPr>
        <w:t xml:space="preserve"> uurrooster en</w:t>
      </w:r>
      <w:r>
        <w:rPr>
          <w:rFonts w:cs="Arial"/>
          <w:sz w:val="22"/>
          <w:szCs w:val="22"/>
          <w:lang w:val="nl-BE"/>
        </w:rPr>
        <w:t xml:space="preserve"> takenpakket tewerkgesteld worden.</w:t>
      </w:r>
      <w:r w:rsidR="00970877">
        <w:rPr>
          <w:rFonts w:cs="Arial"/>
          <w:sz w:val="22"/>
          <w:szCs w:val="22"/>
          <w:lang w:val="nl-BE"/>
        </w:rPr>
        <w:t xml:space="preserve"> </w:t>
      </w:r>
    </w:p>
    <w:p w14:paraId="10835B2B" w14:textId="77777777" w:rsidR="00352375" w:rsidRDefault="00970877" w:rsidP="00BD1394">
      <w:pPr>
        <w:spacing w:line="280" w:lineRule="exact"/>
        <w:jc w:val="both"/>
        <w:rPr>
          <w:rFonts w:cs="Arial"/>
          <w:sz w:val="22"/>
          <w:szCs w:val="22"/>
          <w:lang w:val="nl-BE"/>
        </w:rPr>
      </w:pPr>
      <w:r>
        <w:rPr>
          <w:rFonts w:cs="Arial"/>
          <w:sz w:val="22"/>
          <w:szCs w:val="22"/>
          <w:lang w:val="nl-BE"/>
        </w:rPr>
        <w:t xml:space="preserve">Indien de situatie blijvend is, kunnen de werkgever en werknemer ook overeenkomen dat de arbeidsvoorwaarden definitief gewijzigd zijn. </w:t>
      </w:r>
    </w:p>
    <w:p w14:paraId="1A4D306E" w14:textId="77777777" w:rsidR="002B7226" w:rsidRDefault="002B7226" w:rsidP="00BD1394">
      <w:pPr>
        <w:spacing w:line="280" w:lineRule="exact"/>
        <w:jc w:val="both"/>
        <w:rPr>
          <w:rFonts w:cs="Arial"/>
          <w:sz w:val="22"/>
          <w:szCs w:val="22"/>
          <w:lang w:val="nl-BE"/>
        </w:rPr>
      </w:pPr>
    </w:p>
    <w:p w14:paraId="3C15A4DC" w14:textId="77777777" w:rsidR="00E564FF" w:rsidRPr="00624A03" w:rsidRDefault="006C40DF" w:rsidP="00BD1394">
      <w:pPr>
        <w:spacing w:line="280" w:lineRule="exact"/>
        <w:jc w:val="both"/>
        <w:rPr>
          <w:rFonts w:cs="Arial"/>
          <w:b/>
          <w:color w:val="00A0CB"/>
          <w:sz w:val="24"/>
          <w:lang w:val="nl-BE"/>
        </w:rPr>
      </w:pPr>
      <w:r>
        <w:rPr>
          <w:rFonts w:cs="Arial"/>
          <w:b/>
          <w:color w:val="00A0CB"/>
          <w:sz w:val="24"/>
          <w:lang w:val="nl-BE"/>
        </w:rPr>
        <w:t xml:space="preserve">De </w:t>
      </w:r>
      <w:r w:rsidR="00995428">
        <w:rPr>
          <w:rFonts w:cs="Arial"/>
          <w:b/>
          <w:color w:val="00A0CB"/>
          <w:sz w:val="24"/>
          <w:lang w:val="nl-BE"/>
        </w:rPr>
        <w:t>werknemer</w:t>
      </w:r>
      <w:r>
        <w:rPr>
          <w:rFonts w:cs="Arial"/>
          <w:b/>
          <w:color w:val="00A0CB"/>
          <w:sz w:val="24"/>
          <w:lang w:val="nl-BE"/>
        </w:rPr>
        <w:t xml:space="preserve"> in gedeeltelijke werkhervatting wordt</w:t>
      </w:r>
      <w:r w:rsidR="00995428">
        <w:rPr>
          <w:rFonts w:cs="Arial"/>
          <w:b/>
          <w:color w:val="00A0CB"/>
          <w:sz w:val="24"/>
          <w:lang w:val="nl-BE"/>
        </w:rPr>
        <w:t xml:space="preserve"> opnieuw </w:t>
      </w:r>
      <w:r w:rsidR="002D0598">
        <w:rPr>
          <w:rFonts w:cs="Arial"/>
          <w:b/>
          <w:color w:val="00A0CB"/>
          <w:sz w:val="24"/>
          <w:lang w:val="nl-BE"/>
        </w:rPr>
        <w:t>volledig ziek</w:t>
      </w:r>
      <w:r>
        <w:rPr>
          <w:rFonts w:cs="Arial"/>
          <w:b/>
          <w:color w:val="00A0CB"/>
          <w:sz w:val="24"/>
          <w:lang w:val="nl-BE"/>
        </w:rPr>
        <w:t>, wat nu</w:t>
      </w:r>
      <w:r w:rsidR="00995428">
        <w:rPr>
          <w:rFonts w:cs="Arial"/>
          <w:b/>
          <w:color w:val="00A0CB"/>
          <w:sz w:val="24"/>
          <w:lang w:val="nl-BE"/>
        </w:rPr>
        <w:t>?</w:t>
      </w:r>
    </w:p>
    <w:p w14:paraId="25626E28" w14:textId="727ED1CA" w:rsidR="00883C24" w:rsidRDefault="00883C24" w:rsidP="00BD1394">
      <w:pPr>
        <w:spacing w:line="280" w:lineRule="exact"/>
        <w:jc w:val="both"/>
        <w:rPr>
          <w:rFonts w:cs="Arial"/>
          <w:sz w:val="22"/>
          <w:szCs w:val="22"/>
          <w:lang w:val="nl-BE"/>
        </w:rPr>
      </w:pPr>
      <w:r>
        <w:rPr>
          <w:rFonts w:cs="Arial"/>
          <w:sz w:val="22"/>
          <w:szCs w:val="22"/>
          <w:lang w:val="nl-BE"/>
        </w:rPr>
        <w:t>In</w:t>
      </w:r>
      <w:r w:rsidR="005A18C5">
        <w:rPr>
          <w:rFonts w:cs="Arial"/>
          <w:sz w:val="22"/>
          <w:szCs w:val="22"/>
          <w:lang w:val="nl-BE"/>
        </w:rPr>
        <w:t xml:space="preserve"> het</w:t>
      </w:r>
      <w:r>
        <w:rPr>
          <w:rFonts w:cs="Arial"/>
          <w:sz w:val="22"/>
          <w:szCs w:val="22"/>
          <w:lang w:val="nl-BE"/>
        </w:rPr>
        <w:t xml:space="preserve"> geval van de 1</w:t>
      </w:r>
      <w:r w:rsidRPr="00883C24">
        <w:rPr>
          <w:rFonts w:cs="Arial"/>
          <w:sz w:val="22"/>
          <w:szCs w:val="22"/>
          <w:vertAlign w:val="superscript"/>
          <w:lang w:val="nl-BE"/>
        </w:rPr>
        <w:t>ste</w:t>
      </w:r>
      <w:r>
        <w:rPr>
          <w:rFonts w:cs="Arial"/>
          <w:sz w:val="22"/>
          <w:szCs w:val="22"/>
          <w:lang w:val="nl-BE"/>
        </w:rPr>
        <w:t xml:space="preserve"> situatie</w:t>
      </w:r>
      <w:r w:rsidR="005A18C5">
        <w:rPr>
          <w:rFonts w:cs="Arial"/>
          <w:sz w:val="22"/>
          <w:szCs w:val="22"/>
          <w:lang w:val="nl-BE"/>
        </w:rPr>
        <w:t xml:space="preserve"> die hierboven werd omschreven,</w:t>
      </w:r>
      <w:r>
        <w:rPr>
          <w:rFonts w:cs="Arial"/>
          <w:sz w:val="22"/>
          <w:szCs w:val="22"/>
          <w:lang w:val="nl-BE"/>
        </w:rPr>
        <w:t xml:space="preserve"> zal de werknemer</w:t>
      </w:r>
      <w:r w:rsidR="0068003A">
        <w:rPr>
          <w:rFonts w:cs="Arial"/>
          <w:sz w:val="22"/>
          <w:szCs w:val="22"/>
          <w:lang w:val="nl-BE"/>
        </w:rPr>
        <w:t xml:space="preserve"> wanneer hij opnieuw</w:t>
      </w:r>
      <w:r w:rsidR="00DD7375">
        <w:rPr>
          <w:rFonts w:cs="Arial"/>
          <w:sz w:val="22"/>
          <w:szCs w:val="22"/>
          <w:lang w:val="nl-BE"/>
        </w:rPr>
        <w:t xml:space="preserve"> volledig</w:t>
      </w:r>
      <w:r w:rsidR="0068003A">
        <w:rPr>
          <w:rFonts w:cs="Arial"/>
          <w:sz w:val="22"/>
          <w:szCs w:val="22"/>
          <w:lang w:val="nl-BE"/>
        </w:rPr>
        <w:t xml:space="preserve"> arbeidsongeschikt wordt</w:t>
      </w:r>
      <w:r w:rsidR="00F61D84">
        <w:rPr>
          <w:rFonts w:cs="Arial"/>
          <w:sz w:val="22"/>
          <w:szCs w:val="22"/>
          <w:lang w:val="nl-BE"/>
        </w:rPr>
        <w:t>,</w:t>
      </w:r>
      <w:r>
        <w:rPr>
          <w:rFonts w:cs="Arial"/>
          <w:sz w:val="22"/>
          <w:szCs w:val="22"/>
          <w:lang w:val="nl-BE"/>
        </w:rPr>
        <w:t xml:space="preserve"> opnieuw recht hebben op het gewaarborgd loon ten laste van de werkgever - met dien verstande dat het berekend wordt op het loon dat overeengekomen werd </w:t>
      </w:r>
      <w:r w:rsidR="004E1495">
        <w:rPr>
          <w:rFonts w:cs="Arial"/>
          <w:sz w:val="22"/>
          <w:szCs w:val="22"/>
          <w:lang w:val="nl-BE"/>
        </w:rPr>
        <w:t>in het kader van</w:t>
      </w:r>
      <w:r>
        <w:rPr>
          <w:rFonts w:cs="Arial"/>
          <w:sz w:val="22"/>
          <w:szCs w:val="22"/>
          <w:lang w:val="nl-BE"/>
        </w:rPr>
        <w:t xml:space="preserve"> de gedeeltelijke </w:t>
      </w:r>
      <w:r w:rsidR="000D47C9">
        <w:rPr>
          <w:rFonts w:cs="Arial"/>
          <w:sz w:val="22"/>
          <w:szCs w:val="22"/>
          <w:lang w:val="nl-BE"/>
        </w:rPr>
        <w:t>werk</w:t>
      </w:r>
      <w:r>
        <w:rPr>
          <w:rFonts w:cs="Arial"/>
          <w:sz w:val="22"/>
          <w:szCs w:val="22"/>
          <w:lang w:val="nl-BE"/>
        </w:rPr>
        <w:t xml:space="preserve">hervatting. Na de periode van gewaarborgd loon </w:t>
      </w:r>
      <w:r w:rsidR="00F61D84">
        <w:rPr>
          <w:rFonts w:cs="Arial"/>
          <w:sz w:val="22"/>
          <w:szCs w:val="22"/>
          <w:lang w:val="nl-BE"/>
        </w:rPr>
        <w:t xml:space="preserve">heeft de werknemer recht op uitkeringen </w:t>
      </w:r>
      <w:r w:rsidR="009C5E54">
        <w:rPr>
          <w:rFonts w:cs="Arial"/>
          <w:sz w:val="22"/>
          <w:szCs w:val="22"/>
          <w:lang w:val="nl-BE"/>
        </w:rPr>
        <w:t xml:space="preserve">van </w:t>
      </w:r>
      <w:r w:rsidR="00F61D84">
        <w:rPr>
          <w:rFonts w:cs="Arial"/>
          <w:sz w:val="22"/>
          <w:szCs w:val="22"/>
          <w:lang w:val="nl-BE"/>
        </w:rPr>
        <w:t>het ziekenfonds, rekening</w:t>
      </w:r>
      <w:r w:rsidR="009C5E54">
        <w:rPr>
          <w:rFonts w:cs="Arial"/>
          <w:sz w:val="22"/>
          <w:szCs w:val="22"/>
          <w:lang w:val="nl-BE"/>
        </w:rPr>
        <w:t xml:space="preserve"> </w:t>
      </w:r>
      <w:r w:rsidR="00F61D84">
        <w:rPr>
          <w:rFonts w:cs="Arial"/>
          <w:sz w:val="22"/>
          <w:szCs w:val="22"/>
          <w:lang w:val="nl-BE"/>
        </w:rPr>
        <w:t>houdend met zijn deeltijdse activiteit. Ook i</w:t>
      </w:r>
      <w:r>
        <w:rPr>
          <w:rFonts w:cs="Arial"/>
          <w:sz w:val="22"/>
          <w:szCs w:val="22"/>
          <w:lang w:val="nl-BE"/>
        </w:rPr>
        <w:t>n de 2</w:t>
      </w:r>
      <w:r w:rsidRPr="00883C24">
        <w:rPr>
          <w:rFonts w:cs="Arial"/>
          <w:sz w:val="22"/>
          <w:szCs w:val="22"/>
          <w:vertAlign w:val="superscript"/>
          <w:lang w:val="nl-BE"/>
        </w:rPr>
        <w:t>de</w:t>
      </w:r>
      <w:r>
        <w:rPr>
          <w:rFonts w:cs="Arial"/>
          <w:sz w:val="22"/>
          <w:szCs w:val="22"/>
          <w:lang w:val="nl-BE"/>
        </w:rPr>
        <w:t xml:space="preserve"> situatie waarbij de behandelend geneesheer en/of de arbeidsgeneesheer over de gedeeltijke hervatting had(den) beslist, z</w:t>
      </w:r>
      <w:r w:rsidR="006D5429">
        <w:rPr>
          <w:rFonts w:cs="Arial"/>
          <w:sz w:val="22"/>
          <w:szCs w:val="22"/>
          <w:lang w:val="nl-BE"/>
        </w:rPr>
        <w:t>u</w:t>
      </w:r>
      <w:r>
        <w:rPr>
          <w:rFonts w:cs="Arial"/>
          <w:sz w:val="22"/>
          <w:szCs w:val="22"/>
          <w:lang w:val="nl-BE"/>
        </w:rPr>
        <w:t>l</w:t>
      </w:r>
      <w:r w:rsidR="006D5429">
        <w:rPr>
          <w:rFonts w:cs="Arial"/>
          <w:sz w:val="22"/>
          <w:szCs w:val="22"/>
          <w:lang w:val="nl-BE"/>
        </w:rPr>
        <w:t>len</w:t>
      </w:r>
      <w:r>
        <w:rPr>
          <w:rFonts w:cs="Arial"/>
          <w:sz w:val="22"/>
          <w:szCs w:val="22"/>
          <w:lang w:val="nl-BE"/>
        </w:rPr>
        <w:t xml:space="preserve"> </w:t>
      </w:r>
      <w:r w:rsidR="00F61D84">
        <w:rPr>
          <w:rFonts w:cs="Arial"/>
          <w:sz w:val="22"/>
          <w:szCs w:val="22"/>
          <w:lang w:val="nl-BE"/>
        </w:rPr>
        <w:t>dergelijke regel</w:t>
      </w:r>
      <w:r w:rsidR="006D5429">
        <w:rPr>
          <w:rFonts w:cs="Arial"/>
          <w:sz w:val="22"/>
          <w:szCs w:val="22"/>
          <w:lang w:val="nl-BE"/>
        </w:rPr>
        <w:t>s</w:t>
      </w:r>
      <w:r>
        <w:rPr>
          <w:rFonts w:cs="Arial"/>
          <w:sz w:val="22"/>
          <w:szCs w:val="22"/>
          <w:lang w:val="nl-BE"/>
        </w:rPr>
        <w:t xml:space="preserve"> </w:t>
      </w:r>
      <w:r w:rsidR="00F61D84">
        <w:rPr>
          <w:rFonts w:cs="Arial"/>
          <w:sz w:val="22"/>
          <w:szCs w:val="22"/>
          <w:lang w:val="nl-BE"/>
        </w:rPr>
        <w:t>toegepast worden.</w:t>
      </w:r>
    </w:p>
    <w:p w14:paraId="4C28AD07" w14:textId="77777777" w:rsidR="00F61D84" w:rsidRDefault="00F61D84" w:rsidP="00BD1394">
      <w:pPr>
        <w:spacing w:line="280" w:lineRule="exact"/>
        <w:jc w:val="both"/>
        <w:rPr>
          <w:rFonts w:cs="Arial"/>
          <w:sz w:val="22"/>
          <w:szCs w:val="22"/>
          <w:lang w:val="nl-BE"/>
        </w:rPr>
      </w:pPr>
      <w:r>
        <w:rPr>
          <w:rFonts w:cs="Arial"/>
          <w:sz w:val="22"/>
          <w:szCs w:val="22"/>
          <w:lang w:val="nl-BE"/>
        </w:rPr>
        <w:t>Enkel in de 2</w:t>
      </w:r>
      <w:r w:rsidRPr="00F61D84">
        <w:rPr>
          <w:rFonts w:cs="Arial"/>
          <w:sz w:val="22"/>
          <w:szCs w:val="22"/>
          <w:vertAlign w:val="superscript"/>
          <w:lang w:val="nl-BE"/>
        </w:rPr>
        <w:t>de</w:t>
      </w:r>
      <w:r>
        <w:rPr>
          <w:rFonts w:cs="Arial"/>
          <w:sz w:val="22"/>
          <w:szCs w:val="22"/>
          <w:lang w:val="nl-BE"/>
        </w:rPr>
        <w:t xml:space="preserve"> situatie waarbij de geneesheer van het ziekenfonds de toelating tot gedeeltelijke werkhervatting gaf, zal de werknemer bij een nieuwe voltijdse </w:t>
      </w:r>
      <w:r w:rsidR="0068003A">
        <w:rPr>
          <w:rFonts w:cs="Arial"/>
          <w:sz w:val="22"/>
          <w:szCs w:val="22"/>
          <w:lang w:val="nl-BE"/>
        </w:rPr>
        <w:t xml:space="preserve">periode van </w:t>
      </w:r>
      <w:r>
        <w:rPr>
          <w:rFonts w:cs="Arial"/>
          <w:sz w:val="22"/>
          <w:szCs w:val="22"/>
          <w:lang w:val="nl-BE"/>
        </w:rPr>
        <w:t>ongeschiktheid onmiddellijk recht hebben op voltijdse ziekte-uitkeringen van het ziekenfonds (behalve indien er nog een saldo gewaarborgd loon</w:t>
      </w:r>
      <w:r w:rsidR="000D47C9">
        <w:rPr>
          <w:rFonts w:cs="Arial"/>
          <w:sz w:val="22"/>
          <w:szCs w:val="22"/>
          <w:lang w:val="nl-BE"/>
        </w:rPr>
        <w:t xml:space="preserve"> ten laste van de werkgever</w:t>
      </w:r>
      <w:r>
        <w:rPr>
          <w:rFonts w:cs="Arial"/>
          <w:sz w:val="22"/>
          <w:szCs w:val="22"/>
          <w:lang w:val="nl-BE"/>
        </w:rPr>
        <w:t xml:space="preserve"> is). </w:t>
      </w:r>
    </w:p>
    <w:p w14:paraId="4F82BDBC" w14:textId="77777777" w:rsidR="004E4884" w:rsidRDefault="004E4884" w:rsidP="00BD1394">
      <w:pPr>
        <w:spacing w:line="280" w:lineRule="exact"/>
        <w:jc w:val="both"/>
        <w:rPr>
          <w:rFonts w:cs="Arial"/>
          <w:sz w:val="22"/>
          <w:szCs w:val="22"/>
          <w:lang w:val="nl-BE"/>
        </w:rPr>
      </w:pPr>
    </w:p>
    <w:p w14:paraId="65B5A71E" w14:textId="77777777" w:rsidR="0064458A" w:rsidRDefault="0064458A" w:rsidP="00BD1394">
      <w:pPr>
        <w:spacing w:line="280" w:lineRule="exact"/>
        <w:jc w:val="both"/>
        <w:rPr>
          <w:rFonts w:cs="Arial"/>
          <w:sz w:val="22"/>
          <w:szCs w:val="22"/>
          <w:lang w:val="nl-BE"/>
        </w:rPr>
      </w:pPr>
    </w:p>
    <w:p w14:paraId="1676A40E" w14:textId="4BEBA773" w:rsidR="00520B8A" w:rsidRPr="00624A03" w:rsidRDefault="00520B8A" w:rsidP="00BD1394">
      <w:pPr>
        <w:jc w:val="both"/>
        <w:rPr>
          <w:rFonts w:cs="Arial"/>
          <w:color w:val="F6A500"/>
          <w:sz w:val="28"/>
          <w:szCs w:val="28"/>
          <w:lang w:val="nl-NL"/>
        </w:rPr>
      </w:pPr>
      <w:r w:rsidRPr="00624A03">
        <w:rPr>
          <w:rFonts w:cs="Arial"/>
          <w:color w:val="F6A500"/>
          <w:sz w:val="28"/>
          <w:szCs w:val="28"/>
          <w:lang w:val="nl-NL"/>
        </w:rPr>
        <w:t xml:space="preserve">Over </w:t>
      </w:r>
      <w:proofErr w:type="spellStart"/>
      <w:r w:rsidRPr="00624A03">
        <w:rPr>
          <w:rFonts w:cs="Arial"/>
          <w:color w:val="F6A500"/>
          <w:sz w:val="28"/>
          <w:szCs w:val="28"/>
          <w:lang w:val="nl-NL"/>
        </w:rPr>
        <w:t>Partena</w:t>
      </w:r>
      <w:proofErr w:type="spellEnd"/>
      <w:r w:rsidRPr="00624A03">
        <w:rPr>
          <w:rFonts w:cs="Arial"/>
          <w:color w:val="F6A500"/>
          <w:sz w:val="28"/>
          <w:szCs w:val="28"/>
          <w:lang w:val="nl-NL"/>
        </w:rPr>
        <w:t xml:space="preserve"> Professional</w:t>
      </w:r>
    </w:p>
    <w:p w14:paraId="7E5E1D8A" w14:textId="0EB31895" w:rsidR="00762569" w:rsidRPr="00994357" w:rsidRDefault="00762569" w:rsidP="00994357">
      <w:pPr>
        <w:jc w:val="both"/>
        <w:rPr>
          <w:szCs w:val="20"/>
          <w:lang w:val="nl-NL"/>
        </w:rPr>
      </w:pPr>
      <w:r w:rsidRPr="00BD64B8">
        <w:rPr>
          <w:b/>
          <w:sz w:val="18"/>
          <w:szCs w:val="18"/>
          <w:lang w:val="nl-NL"/>
        </w:rPr>
        <w:br/>
      </w:r>
      <w:proofErr w:type="spellStart"/>
      <w:r w:rsidRPr="00994357">
        <w:rPr>
          <w:szCs w:val="20"/>
          <w:lang w:val="nl-NL"/>
        </w:rPr>
        <w:t>Partena</w:t>
      </w:r>
      <w:proofErr w:type="spellEnd"/>
      <w:r w:rsidRPr="00994357">
        <w:rPr>
          <w:szCs w:val="20"/>
          <w:lang w:val="nl-NL"/>
        </w:rPr>
        <w:t xml:space="preserve"> Professional is een dienstverlener met een sterke focus op ondernemerschap en personeelsbeleid. </w:t>
      </w:r>
      <w:proofErr w:type="spellStart"/>
      <w:r w:rsidRPr="00994357">
        <w:rPr>
          <w:szCs w:val="20"/>
          <w:lang w:val="nl-NL"/>
        </w:rPr>
        <w:t>Partena</w:t>
      </w:r>
      <w:proofErr w:type="spellEnd"/>
      <w:r w:rsidRPr="00994357">
        <w:rPr>
          <w:szCs w:val="20"/>
          <w:lang w:val="nl-NL"/>
        </w:rPr>
        <w:t xml:space="preserve"> Professional ondersteunt en begeleidt starters, </w:t>
      </w:r>
      <w:proofErr w:type="spellStart"/>
      <w:r w:rsidRPr="00994357">
        <w:rPr>
          <w:szCs w:val="20"/>
          <w:lang w:val="nl-NL"/>
        </w:rPr>
        <w:t>KMO’s</w:t>
      </w:r>
      <w:proofErr w:type="spellEnd"/>
      <w:r w:rsidRPr="00994357">
        <w:rPr>
          <w:szCs w:val="20"/>
          <w:lang w:val="nl-NL"/>
        </w:rPr>
        <w:t xml:space="preserve">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9" w:history="1">
        <w:r w:rsidRPr="00994357">
          <w:rPr>
            <w:rStyle w:val="Hyperlink"/>
            <w:szCs w:val="20"/>
            <w:lang w:val="nl-NL"/>
          </w:rPr>
          <w:t>www.partena-professional.be</w:t>
        </w:r>
      </w:hyperlink>
    </w:p>
    <w:p w14:paraId="28604223" w14:textId="50B301EF" w:rsidR="002960B1" w:rsidRPr="00520B8A" w:rsidRDefault="002960B1" w:rsidP="00520B8A">
      <w:pPr>
        <w:rPr>
          <w:rFonts w:cs="Arial"/>
          <w:sz w:val="22"/>
          <w:szCs w:val="22"/>
          <w:lang w:val="sv-SE"/>
        </w:rPr>
      </w:pPr>
    </w:p>
    <w:sectPr w:rsidR="002960B1" w:rsidRPr="00520B8A"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08E6E" w14:textId="77777777" w:rsidR="009C5E54" w:rsidRDefault="009C5E54">
      <w:r>
        <w:separator/>
      </w:r>
    </w:p>
  </w:endnote>
  <w:endnote w:type="continuationSeparator" w:id="0">
    <w:p w14:paraId="73DB2331" w14:textId="77777777" w:rsidR="009C5E54" w:rsidRDefault="009C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76A6" w14:textId="7F55F082" w:rsidR="009C5E54" w:rsidRPr="00CB07BB" w:rsidRDefault="009C5E54">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0991945B" wp14:editId="30F529E5">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7E4A6D"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" strokecolor="#f6a500"/>
          </w:pict>
        </mc:Fallback>
      </mc:AlternateContent>
    </w:r>
    <w:r>
      <w:rPr>
        <w:noProof/>
      </w:rPr>
      <mc:AlternateContent>
        <mc:Choice Requires="wps">
          <w:drawing>
            <wp:anchor distT="0" distB="0" distL="114300" distR="114300" simplePos="0" relativeHeight="251656192" behindDoc="0" locked="0" layoutInCell="1" allowOverlap="1" wp14:anchorId="485510EE" wp14:editId="02775308">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901D8" w14:textId="4692F8BD" w:rsidR="009C5E54" w:rsidRDefault="009C5E54">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4F6A87">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4F6A87">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36B901D8" w14:textId="4692F8BD" w:rsidR="009C5E54" w:rsidRDefault="009C5E54">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4F6A87">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4F6A87">
                      <w:rPr>
                        <w:rStyle w:val="PageNumber"/>
                        <w:rFonts w:cs="Arial"/>
                        <w:noProof/>
                        <w:sz w:val="16"/>
                      </w:rPr>
                      <w:t>2</w:t>
                    </w:r>
                    <w:r w:rsidRPr="00513D1D">
                      <w:rPr>
                        <w:rStyle w:val="PageNumber"/>
                        <w:rFonts w:cs="Arial"/>
                        <w:sz w:val="16"/>
                      </w:rPr>
                      <w:fldChar w:fldCharType="end"/>
                    </w:r>
                  </w:p>
                </w:txbxContent>
              </v:textbox>
            </v:shape>
          </w:pict>
        </mc:Fallback>
      </mc:AlternateContent>
    </w:r>
    <w:r w:rsidR="00994357">
      <w:rPr>
        <w:rFonts w:ascii="Arial" w:hAnsi="Arial" w:cs="Arial"/>
        <w:sz w:val="16"/>
        <w:lang w:val="nl-BE"/>
      </w:rPr>
      <w:t>Augustus 2</w:t>
    </w:r>
    <w:r>
      <w:rPr>
        <w:rFonts w:ascii="Arial" w:hAnsi="Arial" w:cs="Arial"/>
        <w:sz w:val="16"/>
        <w:lang w:val="nl-BE"/>
      </w:rPr>
      <w:t>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4CF76" w14:textId="77777777" w:rsidR="009C5E54" w:rsidRDefault="009C5E54">
      <w:r>
        <w:separator/>
      </w:r>
    </w:p>
  </w:footnote>
  <w:footnote w:type="continuationSeparator" w:id="0">
    <w:p w14:paraId="3771B5F4" w14:textId="77777777" w:rsidR="009C5E54" w:rsidRDefault="009C5E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6801" w14:textId="77777777" w:rsidR="009C5E54" w:rsidRDefault="009C5E54" w:rsidP="00CC3F32">
    <w:pPr>
      <w:pStyle w:val="Header"/>
      <w:jc w:val="center"/>
    </w:pPr>
    <w:r>
      <w:rPr>
        <w:noProof/>
      </w:rPr>
      <w:drawing>
        <wp:inline distT="0" distB="0" distL="0" distR="0" wp14:anchorId="7875FDFF" wp14:editId="619E1B7E">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71C1DEE7" w14:textId="77777777" w:rsidR="009C5E54" w:rsidRDefault="009C5E54"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992156"/>
    <w:multiLevelType w:val="hybridMultilevel"/>
    <w:tmpl w:val="C742A616"/>
    <w:lvl w:ilvl="0" w:tplc="79CE5476">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7"/>
  </w:num>
  <w:num w:numId="5">
    <w:abstractNumId w:val="1"/>
  </w:num>
  <w:num w:numId="6">
    <w:abstractNumId w:val="6"/>
  </w:num>
  <w:num w:numId="7">
    <w:abstractNumId w:val="2"/>
  </w:num>
  <w:num w:numId="8">
    <w:abstractNumId w:val="4"/>
  </w:num>
  <w:num w:numId="9">
    <w:abstractNumId w:val="16"/>
  </w:num>
  <w:num w:numId="10">
    <w:abstractNumId w:val="10"/>
  </w:num>
  <w:num w:numId="11">
    <w:abstractNumId w:val="11"/>
  </w:num>
  <w:num w:numId="12">
    <w:abstractNumId w:val="3"/>
  </w:num>
  <w:num w:numId="13">
    <w:abstractNumId w:val="17"/>
  </w:num>
  <w:num w:numId="14">
    <w:abstractNumId w:val="8"/>
  </w:num>
  <w:num w:numId="15">
    <w:abstractNumId w:val="9"/>
  </w:num>
  <w:num w:numId="16">
    <w:abstractNumId w:val="20"/>
  </w:num>
  <w:num w:numId="17">
    <w:abstractNumId w:val="13"/>
  </w:num>
  <w:num w:numId="18">
    <w:abstractNumId w:val="14"/>
  </w:num>
  <w:num w:numId="19">
    <w:abstractNumId w:val="19"/>
  </w:num>
  <w:num w:numId="20">
    <w:abstractNumId w:val="5"/>
  </w:num>
  <w:num w:numId="21">
    <w:abstractNumId w:val="1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2145A"/>
    <w:rsid w:val="0003119A"/>
    <w:rsid w:val="0003362C"/>
    <w:rsid w:val="00033975"/>
    <w:rsid w:val="00037320"/>
    <w:rsid w:val="00037DBF"/>
    <w:rsid w:val="00037F58"/>
    <w:rsid w:val="0004360C"/>
    <w:rsid w:val="00043B84"/>
    <w:rsid w:val="000500ED"/>
    <w:rsid w:val="00050ABC"/>
    <w:rsid w:val="000562B4"/>
    <w:rsid w:val="00063A7A"/>
    <w:rsid w:val="00066118"/>
    <w:rsid w:val="000679D9"/>
    <w:rsid w:val="00067EF7"/>
    <w:rsid w:val="00071D95"/>
    <w:rsid w:val="00072460"/>
    <w:rsid w:val="00072F83"/>
    <w:rsid w:val="00077D9E"/>
    <w:rsid w:val="000800C2"/>
    <w:rsid w:val="00084AE7"/>
    <w:rsid w:val="00092A5D"/>
    <w:rsid w:val="00096AE0"/>
    <w:rsid w:val="000A1F35"/>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B4C"/>
    <w:rsid w:val="000D1133"/>
    <w:rsid w:val="000D2124"/>
    <w:rsid w:val="000D305B"/>
    <w:rsid w:val="000D47C9"/>
    <w:rsid w:val="000E17DF"/>
    <w:rsid w:val="000E2C81"/>
    <w:rsid w:val="000E3173"/>
    <w:rsid w:val="000F21B0"/>
    <w:rsid w:val="000F231C"/>
    <w:rsid w:val="000F384D"/>
    <w:rsid w:val="000F4C96"/>
    <w:rsid w:val="0010043C"/>
    <w:rsid w:val="00101A19"/>
    <w:rsid w:val="00101B91"/>
    <w:rsid w:val="00102733"/>
    <w:rsid w:val="00104823"/>
    <w:rsid w:val="00105CC6"/>
    <w:rsid w:val="00105FE8"/>
    <w:rsid w:val="00112946"/>
    <w:rsid w:val="0012086F"/>
    <w:rsid w:val="00121418"/>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04DE"/>
    <w:rsid w:val="001B3B64"/>
    <w:rsid w:val="001B603D"/>
    <w:rsid w:val="001B6808"/>
    <w:rsid w:val="001C3351"/>
    <w:rsid w:val="001C47EF"/>
    <w:rsid w:val="001C4B35"/>
    <w:rsid w:val="001C54F4"/>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CCF"/>
    <w:rsid w:val="00260AD8"/>
    <w:rsid w:val="00262F71"/>
    <w:rsid w:val="0027610F"/>
    <w:rsid w:val="00281109"/>
    <w:rsid w:val="00282A40"/>
    <w:rsid w:val="00290EF5"/>
    <w:rsid w:val="002960B1"/>
    <w:rsid w:val="002963DE"/>
    <w:rsid w:val="002971E3"/>
    <w:rsid w:val="002A0503"/>
    <w:rsid w:val="002A08D0"/>
    <w:rsid w:val="002A3A4D"/>
    <w:rsid w:val="002A451B"/>
    <w:rsid w:val="002B31FC"/>
    <w:rsid w:val="002B7226"/>
    <w:rsid w:val="002C0F73"/>
    <w:rsid w:val="002C1C53"/>
    <w:rsid w:val="002C1CFF"/>
    <w:rsid w:val="002C2322"/>
    <w:rsid w:val="002C351C"/>
    <w:rsid w:val="002C59CA"/>
    <w:rsid w:val="002C6179"/>
    <w:rsid w:val="002C7E4C"/>
    <w:rsid w:val="002D0598"/>
    <w:rsid w:val="002D3807"/>
    <w:rsid w:val="002D5C10"/>
    <w:rsid w:val="002E1070"/>
    <w:rsid w:val="002E60CC"/>
    <w:rsid w:val="002E6354"/>
    <w:rsid w:val="002F27C8"/>
    <w:rsid w:val="002F79FB"/>
    <w:rsid w:val="002F7B36"/>
    <w:rsid w:val="0030464C"/>
    <w:rsid w:val="00304C97"/>
    <w:rsid w:val="0030570C"/>
    <w:rsid w:val="00310BAF"/>
    <w:rsid w:val="00310D25"/>
    <w:rsid w:val="00314EEF"/>
    <w:rsid w:val="00321AC8"/>
    <w:rsid w:val="00323945"/>
    <w:rsid w:val="00326245"/>
    <w:rsid w:val="00326EB7"/>
    <w:rsid w:val="00327DFC"/>
    <w:rsid w:val="00332748"/>
    <w:rsid w:val="00335E45"/>
    <w:rsid w:val="003368EA"/>
    <w:rsid w:val="00336C74"/>
    <w:rsid w:val="00336F32"/>
    <w:rsid w:val="00340B69"/>
    <w:rsid w:val="0034336B"/>
    <w:rsid w:val="00347781"/>
    <w:rsid w:val="00350675"/>
    <w:rsid w:val="00352375"/>
    <w:rsid w:val="00352E59"/>
    <w:rsid w:val="00356146"/>
    <w:rsid w:val="003561D9"/>
    <w:rsid w:val="0036158C"/>
    <w:rsid w:val="00363740"/>
    <w:rsid w:val="00364A6C"/>
    <w:rsid w:val="00366C35"/>
    <w:rsid w:val="0037037E"/>
    <w:rsid w:val="003706F6"/>
    <w:rsid w:val="00370C5B"/>
    <w:rsid w:val="00376082"/>
    <w:rsid w:val="003800A2"/>
    <w:rsid w:val="00382D68"/>
    <w:rsid w:val="00384EE9"/>
    <w:rsid w:val="003853C7"/>
    <w:rsid w:val="00387B39"/>
    <w:rsid w:val="003907A4"/>
    <w:rsid w:val="00394C01"/>
    <w:rsid w:val="00395B40"/>
    <w:rsid w:val="00395F66"/>
    <w:rsid w:val="003971C5"/>
    <w:rsid w:val="003A67B7"/>
    <w:rsid w:val="003A72DF"/>
    <w:rsid w:val="003B0BC4"/>
    <w:rsid w:val="003B23A1"/>
    <w:rsid w:val="003B2EF1"/>
    <w:rsid w:val="003B39AA"/>
    <w:rsid w:val="003C5148"/>
    <w:rsid w:val="003C6862"/>
    <w:rsid w:val="003C6CB6"/>
    <w:rsid w:val="003D0FC0"/>
    <w:rsid w:val="003D29E5"/>
    <w:rsid w:val="003D2D44"/>
    <w:rsid w:val="003D2EFA"/>
    <w:rsid w:val="003D4A7D"/>
    <w:rsid w:val="003D5368"/>
    <w:rsid w:val="003D5DD7"/>
    <w:rsid w:val="003D63B1"/>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22FFB"/>
    <w:rsid w:val="00425400"/>
    <w:rsid w:val="0042597B"/>
    <w:rsid w:val="00432F5D"/>
    <w:rsid w:val="00433113"/>
    <w:rsid w:val="00441D35"/>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6E43"/>
    <w:rsid w:val="004A7EC0"/>
    <w:rsid w:val="004B2CAA"/>
    <w:rsid w:val="004B3726"/>
    <w:rsid w:val="004B4EF3"/>
    <w:rsid w:val="004B7187"/>
    <w:rsid w:val="004C1CAF"/>
    <w:rsid w:val="004C2A3D"/>
    <w:rsid w:val="004C515F"/>
    <w:rsid w:val="004C7CEE"/>
    <w:rsid w:val="004D56BE"/>
    <w:rsid w:val="004D5F3B"/>
    <w:rsid w:val="004E1495"/>
    <w:rsid w:val="004E2569"/>
    <w:rsid w:val="004E4884"/>
    <w:rsid w:val="004E74AF"/>
    <w:rsid w:val="004F40D7"/>
    <w:rsid w:val="004F49A6"/>
    <w:rsid w:val="004F63D7"/>
    <w:rsid w:val="004F6A8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5026"/>
    <w:rsid w:val="00537D37"/>
    <w:rsid w:val="005416A7"/>
    <w:rsid w:val="00542575"/>
    <w:rsid w:val="00542CE1"/>
    <w:rsid w:val="0054449B"/>
    <w:rsid w:val="005539DF"/>
    <w:rsid w:val="00554B57"/>
    <w:rsid w:val="0056220C"/>
    <w:rsid w:val="0056455F"/>
    <w:rsid w:val="005662D7"/>
    <w:rsid w:val="005665A5"/>
    <w:rsid w:val="00567595"/>
    <w:rsid w:val="005677F8"/>
    <w:rsid w:val="005720BC"/>
    <w:rsid w:val="005729CA"/>
    <w:rsid w:val="00573DFB"/>
    <w:rsid w:val="00575669"/>
    <w:rsid w:val="00575AF1"/>
    <w:rsid w:val="00576084"/>
    <w:rsid w:val="005831AA"/>
    <w:rsid w:val="0058399E"/>
    <w:rsid w:val="00584582"/>
    <w:rsid w:val="005862DE"/>
    <w:rsid w:val="00586361"/>
    <w:rsid w:val="005869B3"/>
    <w:rsid w:val="00594AC8"/>
    <w:rsid w:val="00597396"/>
    <w:rsid w:val="005A18C5"/>
    <w:rsid w:val="005A252B"/>
    <w:rsid w:val="005A29F4"/>
    <w:rsid w:val="005A344E"/>
    <w:rsid w:val="005A3D83"/>
    <w:rsid w:val="005B4223"/>
    <w:rsid w:val="005B54DE"/>
    <w:rsid w:val="005B5EC5"/>
    <w:rsid w:val="005B6C5E"/>
    <w:rsid w:val="005C756C"/>
    <w:rsid w:val="005D11A9"/>
    <w:rsid w:val="005D1FDA"/>
    <w:rsid w:val="005D2E5C"/>
    <w:rsid w:val="005D2ED3"/>
    <w:rsid w:val="005D6A12"/>
    <w:rsid w:val="005E0964"/>
    <w:rsid w:val="005E0CB6"/>
    <w:rsid w:val="005E1DC3"/>
    <w:rsid w:val="005E5741"/>
    <w:rsid w:val="005E5FC7"/>
    <w:rsid w:val="005F1719"/>
    <w:rsid w:val="005F507A"/>
    <w:rsid w:val="005F6469"/>
    <w:rsid w:val="00602D93"/>
    <w:rsid w:val="006061AE"/>
    <w:rsid w:val="0061160F"/>
    <w:rsid w:val="00612677"/>
    <w:rsid w:val="00616AB2"/>
    <w:rsid w:val="006206E5"/>
    <w:rsid w:val="006210E4"/>
    <w:rsid w:val="006228F6"/>
    <w:rsid w:val="0062290C"/>
    <w:rsid w:val="00623C1C"/>
    <w:rsid w:val="00624A03"/>
    <w:rsid w:val="00627428"/>
    <w:rsid w:val="00631FF8"/>
    <w:rsid w:val="00633FEA"/>
    <w:rsid w:val="0063591B"/>
    <w:rsid w:val="00636F72"/>
    <w:rsid w:val="00637B9A"/>
    <w:rsid w:val="0064458A"/>
    <w:rsid w:val="0064548A"/>
    <w:rsid w:val="00647226"/>
    <w:rsid w:val="00647290"/>
    <w:rsid w:val="00647DCE"/>
    <w:rsid w:val="00650DF9"/>
    <w:rsid w:val="0065130C"/>
    <w:rsid w:val="0065243F"/>
    <w:rsid w:val="006565A3"/>
    <w:rsid w:val="00657F89"/>
    <w:rsid w:val="00661BC9"/>
    <w:rsid w:val="006637E0"/>
    <w:rsid w:val="006639B1"/>
    <w:rsid w:val="00671D35"/>
    <w:rsid w:val="00676A87"/>
    <w:rsid w:val="0068003A"/>
    <w:rsid w:val="00681007"/>
    <w:rsid w:val="00690F93"/>
    <w:rsid w:val="00692830"/>
    <w:rsid w:val="006928D1"/>
    <w:rsid w:val="00696071"/>
    <w:rsid w:val="006A6D08"/>
    <w:rsid w:val="006A733D"/>
    <w:rsid w:val="006B24DB"/>
    <w:rsid w:val="006B2A7B"/>
    <w:rsid w:val="006B6761"/>
    <w:rsid w:val="006B6CF2"/>
    <w:rsid w:val="006B730A"/>
    <w:rsid w:val="006B7C48"/>
    <w:rsid w:val="006C13CB"/>
    <w:rsid w:val="006C40DF"/>
    <w:rsid w:val="006D15E3"/>
    <w:rsid w:val="006D2D2E"/>
    <w:rsid w:val="006D33D8"/>
    <w:rsid w:val="006D5429"/>
    <w:rsid w:val="006D5884"/>
    <w:rsid w:val="006D5C7C"/>
    <w:rsid w:val="006E144F"/>
    <w:rsid w:val="006E5756"/>
    <w:rsid w:val="006E68F3"/>
    <w:rsid w:val="006F2E7B"/>
    <w:rsid w:val="006F4E11"/>
    <w:rsid w:val="006F4FDC"/>
    <w:rsid w:val="007006F2"/>
    <w:rsid w:val="00701CE5"/>
    <w:rsid w:val="007065B0"/>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2569"/>
    <w:rsid w:val="0076420A"/>
    <w:rsid w:val="007646B7"/>
    <w:rsid w:val="00770A53"/>
    <w:rsid w:val="00774826"/>
    <w:rsid w:val="00781692"/>
    <w:rsid w:val="00785087"/>
    <w:rsid w:val="00786128"/>
    <w:rsid w:val="00787007"/>
    <w:rsid w:val="007913C0"/>
    <w:rsid w:val="00795789"/>
    <w:rsid w:val="0079583B"/>
    <w:rsid w:val="00796BD2"/>
    <w:rsid w:val="007A3644"/>
    <w:rsid w:val="007A3C41"/>
    <w:rsid w:val="007A627A"/>
    <w:rsid w:val="007B11E0"/>
    <w:rsid w:val="007B7DAA"/>
    <w:rsid w:val="007C6AB8"/>
    <w:rsid w:val="007D4278"/>
    <w:rsid w:val="007E20E9"/>
    <w:rsid w:val="007E3927"/>
    <w:rsid w:val="007E4C0B"/>
    <w:rsid w:val="007E4E11"/>
    <w:rsid w:val="007E5A31"/>
    <w:rsid w:val="007E6744"/>
    <w:rsid w:val="007E72A2"/>
    <w:rsid w:val="007E7565"/>
    <w:rsid w:val="007F1C30"/>
    <w:rsid w:val="007F29A2"/>
    <w:rsid w:val="007F2E1A"/>
    <w:rsid w:val="007F3680"/>
    <w:rsid w:val="00801310"/>
    <w:rsid w:val="00803E50"/>
    <w:rsid w:val="008051A9"/>
    <w:rsid w:val="00814E85"/>
    <w:rsid w:val="008153D0"/>
    <w:rsid w:val="00816AC0"/>
    <w:rsid w:val="008231DE"/>
    <w:rsid w:val="00824EF7"/>
    <w:rsid w:val="0082747F"/>
    <w:rsid w:val="00827821"/>
    <w:rsid w:val="00831645"/>
    <w:rsid w:val="00831AAE"/>
    <w:rsid w:val="00846235"/>
    <w:rsid w:val="00850EAC"/>
    <w:rsid w:val="00865449"/>
    <w:rsid w:val="008654C4"/>
    <w:rsid w:val="008721CB"/>
    <w:rsid w:val="00872720"/>
    <w:rsid w:val="00873120"/>
    <w:rsid w:val="00874DB2"/>
    <w:rsid w:val="008752FE"/>
    <w:rsid w:val="00875834"/>
    <w:rsid w:val="008803C5"/>
    <w:rsid w:val="00881DA2"/>
    <w:rsid w:val="00883C24"/>
    <w:rsid w:val="00883D4D"/>
    <w:rsid w:val="00886FD9"/>
    <w:rsid w:val="008911A2"/>
    <w:rsid w:val="00891263"/>
    <w:rsid w:val="0089213A"/>
    <w:rsid w:val="0089293C"/>
    <w:rsid w:val="00893589"/>
    <w:rsid w:val="0089438C"/>
    <w:rsid w:val="008A0B84"/>
    <w:rsid w:val="008A296E"/>
    <w:rsid w:val="008A7A52"/>
    <w:rsid w:val="008B14FD"/>
    <w:rsid w:val="008B3F19"/>
    <w:rsid w:val="008B75F4"/>
    <w:rsid w:val="008C0900"/>
    <w:rsid w:val="008C0CA4"/>
    <w:rsid w:val="008C15E5"/>
    <w:rsid w:val="008C4D2E"/>
    <w:rsid w:val="008D0DD1"/>
    <w:rsid w:val="008D15FA"/>
    <w:rsid w:val="008D4174"/>
    <w:rsid w:val="008E5A31"/>
    <w:rsid w:val="008E756B"/>
    <w:rsid w:val="008E7C93"/>
    <w:rsid w:val="008F73A0"/>
    <w:rsid w:val="00900F8B"/>
    <w:rsid w:val="0090487F"/>
    <w:rsid w:val="009103A8"/>
    <w:rsid w:val="0091077F"/>
    <w:rsid w:val="00911D59"/>
    <w:rsid w:val="00913F93"/>
    <w:rsid w:val="0091484C"/>
    <w:rsid w:val="00914A95"/>
    <w:rsid w:val="00916110"/>
    <w:rsid w:val="00916282"/>
    <w:rsid w:val="00921089"/>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54B42"/>
    <w:rsid w:val="00964E6F"/>
    <w:rsid w:val="00965732"/>
    <w:rsid w:val="00965C11"/>
    <w:rsid w:val="0096700B"/>
    <w:rsid w:val="00970877"/>
    <w:rsid w:val="00970C42"/>
    <w:rsid w:val="0097120A"/>
    <w:rsid w:val="009717DA"/>
    <w:rsid w:val="009727F0"/>
    <w:rsid w:val="009735DD"/>
    <w:rsid w:val="009739D5"/>
    <w:rsid w:val="00973A1B"/>
    <w:rsid w:val="00973D2A"/>
    <w:rsid w:val="00975B31"/>
    <w:rsid w:val="00983B5E"/>
    <w:rsid w:val="00984733"/>
    <w:rsid w:val="009870C4"/>
    <w:rsid w:val="00987D68"/>
    <w:rsid w:val="00990E59"/>
    <w:rsid w:val="009924EC"/>
    <w:rsid w:val="00992786"/>
    <w:rsid w:val="00992A96"/>
    <w:rsid w:val="00994357"/>
    <w:rsid w:val="00995428"/>
    <w:rsid w:val="00996569"/>
    <w:rsid w:val="009A40E6"/>
    <w:rsid w:val="009A4A4D"/>
    <w:rsid w:val="009B0339"/>
    <w:rsid w:val="009B0F53"/>
    <w:rsid w:val="009B1E2B"/>
    <w:rsid w:val="009B4B27"/>
    <w:rsid w:val="009B5389"/>
    <w:rsid w:val="009B5989"/>
    <w:rsid w:val="009B68A8"/>
    <w:rsid w:val="009C1BDB"/>
    <w:rsid w:val="009C33F1"/>
    <w:rsid w:val="009C3A10"/>
    <w:rsid w:val="009C3CB8"/>
    <w:rsid w:val="009C57C9"/>
    <w:rsid w:val="009C5E54"/>
    <w:rsid w:val="009C6BC5"/>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503F8"/>
    <w:rsid w:val="00A50959"/>
    <w:rsid w:val="00A6002F"/>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8788D"/>
    <w:rsid w:val="00A9036A"/>
    <w:rsid w:val="00A9672D"/>
    <w:rsid w:val="00AA4348"/>
    <w:rsid w:val="00AA5697"/>
    <w:rsid w:val="00AA7BD1"/>
    <w:rsid w:val="00AB3F5C"/>
    <w:rsid w:val="00AB5CD7"/>
    <w:rsid w:val="00AB6AEF"/>
    <w:rsid w:val="00AC031F"/>
    <w:rsid w:val="00AC4011"/>
    <w:rsid w:val="00AC44F5"/>
    <w:rsid w:val="00AC6812"/>
    <w:rsid w:val="00AC7FEA"/>
    <w:rsid w:val="00AD081A"/>
    <w:rsid w:val="00AD0F86"/>
    <w:rsid w:val="00AD640B"/>
    <w:rsid w:val="00AD6A40"/>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B71"/>
    <w:rsid w:val="00B322CE"/>
    <w:rsid w:val="00B40816"/>
    <w:rsid w:val="00B42202"/>
    <w:rsid w:val="00B4227F"/>
    <w:rsid w:val="00B44041"/>
    <w:rsid w:val="00B55DA5"/>
    <w:rsid w:val="00B5627E"/>
    <w:rsid w:val="00B572B4"/>
    <w:rsid w:val="00B57784"/>
    <w:rsid w:val="00B612A0"/>
    <w:rsid w:val="00B649C6"/>
    <w:rsid w:val="00B7113B"/>
    <w:rsid w:val="00B73B2E"/>
    <w:rsid w:val="00B7505C"/>
    <w:rsid w:val="00B75A02"/>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C3F79"/>
    <w:rsid w:val="00BC444D"/>
    <w:rsid w:val="00BC4DAD"/>
    <w:rsid w:val="00BC5FD5"/>
    <w:rsid w:val="00BC667D"/>
    <w:rsid w:val="00BC697F"/>
    <w:rsid w:val="00BD1394"/>
    <w:rsid w:val="00BE0595"/>
    <w:rsid w:val="00BE6ADE"/>
    <w:rsid w:val="00BF1832"/>
    <w:rsid w:val="00BF1D48"/>
    <w:rsid w:val="00C06BC0"/>
    <w:rsid w:val="00C07182"/>
    <w:rsid w:val="00C07F38"/>
    <w:rsid w:val="00C10013"/>
    <w:rsid w:val="00C122C9"/>
    <w:rsid w:val="00C13067"/>
    <w:rsid w:val="00C14454"/>
    <w:rsid w:val="00C16288"/>
    <w:rsid w:val="00C16AFA"/>
    <w:rsid w:val="00C20EBA"/>
    <w:rsid w:val="00C24F2A"/>
    <w:rsid w:val="00C25A91"/>
    <w:rsid w:val="00C31EB6"/>
    <w:rsid w:val="00C35F89"/>
    <w:rsid w:val="00C3796F"/>
    <w:rsid w:val="00C41C01"/>
    <w:rsid w:val="00C41CC8"/>
    <w:rsid w:val="00C46147"/>
    <w:rsid w:val="00C501FC"/>
    <w:rsid w:val="00C50882"/>
    <w:rsid w:val="00C50B0E"/>
    <w:rsid w:val="00C53845"/>
    <w:rsid w:val="00C57044"/>
    <w:rsid w:val="00C61245"/>
    <w:rsid w:val="00C6190D"/>
    <w:rsid w:val="00C70297"/>
    <w:rsid w:val="00C70889"/>
    <w:rsid w:val="00C72E36"/>
    <w:rsid w:val="00C82919"/>
    <w:rsid w:val="00C931BC"/>
    <w:rsid w:val="00C9561E"/>
    <w:rsid w:val="00C9688B"/>
    <w:rsid w:val="00CA28F5"/>
    <w:rsid w:val="00CA384D"/>
    <w:rsid w:val="00CA708F"/>
    <w:rsid w:val="00CA71AC"/>
    <w:rsid w:val="00CB07BB"/>
    <w:rsid w:val="00CB1144"/>
    <w:rsid w:val="00CB4519"/>
    <w:rsid w:val="00CB771C"/>
    <w:rsid w:val="00CB7BE4"/>
    <w:rsid w:val="00CC3F32"/>
    <w:rsid w:val="00CC619D"/>
    <w:rsid w:val="00CD34A3"/>
    <w:rsid w:val="00CD4B5B"/>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072F6"/>
    <w:rsid w:val="00D108A8"/>
    <w:rsid w:val="00D11F8C"/>
    <w:rsid w:val="00D13939"/>
    <w:rsid w:val="00D14789"/>
    <w:rsid w:val="00D1523E"/>
    <w:rsid w:val="00D24290"/>
    <w:rsid w:val="00D25FFF"/>
    <w:rsid w:val="00D32F37"/>
    <w:rsid w:val="00D335D3"/>
    <w:rsid w:val="00D40592"/>
    <w:rsid w:val="00D42584"/>
    <w:rsid w:val="00D44E5F"/>
    <w:rsid w:val="00D47365"/>
    <w:rsid w:val="00D50882"/>
    <w:rsid w:val="00D52258"/>
    <w:rsid w:val="00D53F76"/>
    <w:rsid w:val="00D5505B"/>
    <w:rsid w:val="00D56317"/>
    <w:rsid w:val="00D56D32"/>
    <w:rsid w:val="00D60FBB"/>
    <w:rsid w:val="00D6305A"/>
    <w:rsid w:val="00D65DCB"/>
    <w:rsid w:val="00D65DD2"/>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93094"/>
    <w:rsid w:val="00DA352A"/>
    <w:rsid w:val="00DB3B5C"/>
    <w:rsid w:val="00DB4B74"/>
    <w:rsid w:val="00DC55FF"/>
    <w:rsid w:val="00DC5972"/>
    <w:rsid w:val="00DC6348"/>
    <w:rsid w:val="00DC6CD0"/>
    <w:rsid w:val="00DC7267"/>
    <w:rsid w:val="00DD0AF2"/>
    <w:rsid w:val="00DD24EF"/>
    <w:rsid w:val="00DD4834"/>
    <w:rsid w:val="00DD5F01"/>
    <w:rsid w:val="00DD7375"/>
    <w:rsid w:val="00DE13D4"/>
    <w:rsid w:val="00DE1C69"/>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4859"/>
    <w:rsid w:val="00E27676"/>
    <w:rsid w:val="00E27791"/>
    <w:rsid w:val="00E325DE"/>
    <w:rsid w:val="00E3440E"/>
    <w:rsid w:val="00E36288"/>
    <w:rsid w:val="00E37B4D"/>
    <w:rsid w:val="00E41B0A"/>
    <w:rsid w:val="00E4466F"/>
    <w:rsid w:val="00E46A3E"/>
    <w:rsid w:val="00E478F3"/>
    <w:rsid w:val="00E47B1E"/>
    <w:rsid w:val="00E47C34"/>
    <w:rsid w:val="00E558F4"/>
    <w:rsid w:val="00E564FF"/>
    <w:rsid w:val="00E571A7"/>
    <w:rsid w:val="00E66C98"/>
    <w:rsid w:val="00E743F9"/>
    <w:rsid w:val="00E77F88"/>
    <w:rsid w:val="00E81F41"/>
    <w:rsid w:val="00E82CEB"/>
    <w:rsid w:val="00E83221"/>
    <w:rsid w:val="00E876BA"/>
    <w:rsid w:val="00E87C03"/>
    <w:rsid w:val="00E93521"/>
    <w:rsid w:val="00E95938"/>
    <w:rsid w:val="00E97C19"/>
    <w:rsid w:val="00E97C1B"/>
    <w:rsid w:val="00EA193F"/>
    <w:rsid w:val="00EA3D22"/>
    <w:rsid w:val="00EA496D"/>
    <w:rsid w:val="00EA6AD7"/>
    <w:rsid w:val="00EA6B3D"/>
    <w:rsid w:val="00EA7751"/>
    <w:rsid w:val="00EB1A58"/>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346C"/>
    <w:rsid w:val="00F266B8"/>
    <w:rsid w:val="00F2720E"/>
    <w:rsid w:val="00F35C41"/>
    <w:rsid w:val="00F37B7F"/>
    <w:rsid w:val="00F43408"/>
    <w:rsid w:val="00F43B31"/>
    <w:rsid w:val="00F448DC"/>
    <w:rsid w:val="00F536FC"/>
    <w:rsid w:val="00F53870"/>
    <w:rsid w:val="00F5439D"/>
    <w:rsid w:val="00F54BC7"/>
    <w:rsid w:val="00F57289"/>
    <w:rsid w:val="00F57AFF"/>
    <w:rsid w:val="00F61417"/>
    <w:rsid w:val="00F61D84"/>
    <w:rsid w:val="00F61F2B"/>
    <w:rsid w:val="00F64E6C"/>
    <w:rsid w:val="00F72FE2"/>
    <w:rsid w:val="00F76264"/>
    <w:rsid w:val="00F767C8"/>
    <w:rsid w:val="00F773E3"/>
    <w:rsid w:val="00F77553"/>
    <w:rsid w:val="00F8150E"/>
    <w:rsid w:val="00F83F4C"/>
    <w:rsid w:val="00F84BFA"/>
    <w:rsid w:val="00F857B2"/>
    <w:rsid w:val="00F87534"/>
    <w:rsid w:val="00F87BAB"/>
    <w:rsid w:val="00F921C8"/>
    <w:rsid w:val="00F92615"/>
    <w:rsid w:val="00F9353B"/>
    <w:rsid w:val="00FA0501"/>
    <w:rsid w:val="00FA11EC"/>
    <w:rsid w:val="00FA3047"/>
    <w:rsid w:val="00FA620B"/>
    <w:rsid w:val="00FB1BDA"/>
    <w:rsid w:val="00FB2ED7"/>
    <w:rsid w:val="00FB6C51"/>
    <w:rsid w:val="00FB77A0"/>
    <w:rsid w:val="00FC1AC7"/>
    <w:rsid w:val="00FC323E"/>
    <w:rsid w:val="00FC3E4D"/>
    <w:rsid w:val="00FC44A0"/>
    <w:rsid w:val="00FC7A4F"/>
    <w:rsid w:val="00FD1F56"/>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14:docId w14:val="10BF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3523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35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4760</Characters>
  <Application>Microsoft Macintosh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5584</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2</cp:revision>
  <cp:lastPrinted>2016-07-27T09:54:00Z</cp:lastPrinted>
  <dcterms:created xsi:type="dcterms:W3CDTF">2016-08-05T08:41:00Z</dcterms:created>
  <dcterms:modified xsi:type="dcterms:W3CDTF">2016-08-05T08:41:00Z</dcterms:modified>
</cp:coreProperties>
</file>