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5BD6" w14:textId="77777777" w:rsidR="00566E82" w:rsidRDefault="00036B80">
      <w:pPr>
        <w:pStyle w:val="Normal1"/>
        <w:shd w:val="clear" w:color="auto" w:fill="FFFFFF"/>
        <w:spacing w:before="150" w:after="300" w:line="336" w:lineRule="auto"/>
        <w:rPr>
          <w:rFonts w:ascii="Cabin" w:eastAsia="Cabin" w:hAnsi="Cabin" w:cs="Cabin"/>
          <w:b/>
        </w:rPr>
      </w:pPr>
      <w:r>
        <w:rPr>
          <w:rFonts w:ascii="Cabin" w:eastAsia="Cabin" w:hAnsi="Cabin" w:cs="Cabin"/>
          <w:b/>
          <w:noProof/>
        </w:rPr>
        <w:drawing>
          <wp:inline distT="0" distB="0" distL="0" distR="0" wp14:anchorId="7E13DEDA" wp14:editId="5B595A2A">
            <wp:extent cx="1828800" cy="490855"/>
            <wp:effectExtent l="0" t="0" r="0" b="0"/>
            <wp:docPr id="2" name="image4.jpg" descr="katiekailus:Users:jennydomine:Desktop:427916c0-0b2f-4d3d-ba1e-d27e17f7c37d.jpg"/>
            <wp:cNvGraphicFramePr/>
            <a:graphic xmlns:a="http://schemas.openxmlformats.org/drawingml/2006/main">
              <a:graphicData uri="http://schemas.openxmlformats.org/drawingml/2006/picture">
                <pic:pic xmlns:pic="http://schemas.openxmlformats.org/drawingml/2006/picture">
                  <pic:nvPicPr>
                    <pic:cNvPr id="0" name="image4.jpg" descr="katiekailus:Users:jennydomine:Desktop:427916c0-0b2f-4d3d-ba1e-d27e17f7c37d.jpg"/>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1828800" cy="490855"/>
                    </a:xfrm>
                    <a:prstGeom prst="rect">
                      <a:avLst/>
                    </a:prstGeom>
                    <a:ln/>
                  </pic:spPr>
                </pic:pic>
              </a:graphicData>
            </a:graphic>
          </wp:inline>
        </w:drawing>
      </w:r>
    </w:p>
    <w:p w14:paraId="5A55EC6B" w14:textId="4620343A" w:rsidR="00566E82" w:rsidRPr="00165406" w:rsidRDefault="00AA7390">
      <w:pPr>
        <w:pStyle w:val="Normal1"/>
        <w:shd w:val="clear" w:color="auto" w:fill="FFFFFF"/>
        <w:spacing w:before="150" w:after="300" w:line="336" w:lineRule="auto"/>
        <w:jc w:val="center"/>
        <w:rPr>
          <w:rFonts w:ascii="Gill Sans MT" w:eastAsia="Cabin" w:hAnsi="Gill Sans MT" w:cs="Cabin"/>
          <w:b/>
        </w:rPr>
      </w:pPr>
      <w:r>
        <w:rPr>
          <w:rFonts w:ascii="Gill Sans MT" w:eastAsia="Cabin" w:hAnsi="Gill Sans MT" w:cs="Cabin"/>
          <w:b/>
        </w:rPr>
        <w:t>First Baptist Church of Everett Deploys In-Ear</w:t>
      </w:r>
      <w:r w:rsidR="008678C2">
        <w:rPr>
          <w:rFonts w:ascii="Gill Sans MT" w:eastAsia="Cabin" w:hAnsi="Gill Sans MT" w:cs="Cabin"/>
          <w:b/>
        </w:rPr>
        <w:t xml:space="preserve"> Monitoring System, </w:t>
      </w:r>
      <w:r w:rsidR="00036B80" w:rsidRPr="00165406">
        <w:rPr>
          <w:rFonts w:ascii="Gill Sans MT" w:eastAsia="Cabin" w:hAnsi="Gill Sans MT" w:cs="Cabin"/>
          <w:b/>
        </w:rPr>
        <w:t xml:space="preserve">myMix </w:t>
      </w:r>
      <w:r w:rsidR="008678C2">
        <w:rPr>
          <w:rFonts w:ascii="Gill Sans MT" w:eastAsia="Cabin" w:hAnsi="Gill Sans MT" w:cs="Cabin"/>
          <w:b/>
        </w:rPr>
        <w:t>to Alleviate Acoustical Challenges</w:t>
      </w:r>
      <w:r w:rsidR="00036B80" w:rsidRPr="00165406">
        <w:rPr>
          <w:rFonts w:ascii="Gill Sans MT" w:eastAsia="Cabin" w:hAnsi="Gill Sans MT" w:cs="Cabin"/>
          <w:b/>
        </w:rPr>
        <w:t xml:space="preserve"> </w:t>
      </w:r>
    </w:p>
    <w:p w14:paraId="2D5BB03F" w14:textId="41C2AE66" w:rsidR="008678C2" w:rsidRPr="00165406" w:rsidRDefault="00036B80" w:rsidP="008678C2">
      <w:pPr>
        <w:pStyle w:val="Normal1"/>
        <w:shd w:val="clear" w:color="auto" w:fill="FFFFFF"/>
        <w:spacing w:before="150" w:after="300" w:line="336" w:lineRule="auto"/>
        <w:jc w:val="center"/>
        <w:rPr>
          <w:rFonts w:ascii="Gill Sans MT" w:eastAsia="Cabin" w:hAnsi="Gill Sans MT" w:cs="Cabin"/>
          <w:b/>
          <w:sz w:val="22"/>
          <w:szCs w:val="22"/>
        </w:rPr>
      </w:pPr>
      <w:r w:rsidRPr="00165406">
        <w:rPr>
          <w:rFonts w:ascii="Gill Sans MT" w:eastAsia="Cabin" w:hAnsi="Gill Sans MT" w:cs="Cabin"/>
          <w:i/>
        </w:rPr>
        <w:t xml:space="preserve"> </w:t>
      </w:r>
      <w:r w:rsidR="00B1225C">
        <w:rPr>
          <w:rFonts w:ascii="Gill Sans MT" w:eastAsia="Cabin" w:hAnsi="Gill Sans MT" w:cs="Cabin"/>
          <w:i/>
        </w:rPr>
        <w:t>In-ear mo</w:t>
      </w:r>
      <w:r w:rsidR="008678C2">
        <w:rPr>
          <w:rFonts w:ascii="Gill Sans MT" w:eastAsia="Cabin" w:hAnsi="Gill Sans MT" w:cs="Cabin"/>
          <w:i/>
        </w:rPr>
        <w:t>n</w:t>
      </w:r>
      <w:r w:rsidR="00B1225C">
        <w:rPr>
          <w:rFonts w:ascii="Gill Sans MT" w:eastAsia="Cabin" w:hAnsi="Gill Sans MT" w:cs="Cabin"/>
          <w:i/>
        </w:rPr>
        <w:t>i</w:t>
      </w:r>
      <w:r w:rsidR="008678C2">
        <w:rPr>
          <w:rFonts w:ascii="Gill Sans MT" w:eastAsia="Cabin" w:hAnsi="Gill Sans MT" w:cs="Cabin"/>
          <w:i/>
        </w:rPr>
        <w:t>tors and</w:t>
      </w:r>
      <w:r w:rsidR="00B1225C">
        <w:rPr>
          <w:rFonts w:ascii="Gill Sans MT" w:eastAsia="Cabin" w:hAnsi="Gill Sans MT" w:cs="Cabin"/>
          <w:i/>
        </w:rPr>
        <w:t xml:space="preserve"> the</w:t>
      </w:r>
      <w:r w:rsidR="008678C2">
        <w:rPr>
          <w:rFonts w:ascii="Gill Sans MT" w:eastAsia="Cabin" w:hAnsi="Gill Sans MT" w:cs="Cabin"/>
          <w:i/>
        </w:rPr>
        <w:t xml:space="preserve"> myMix personal monitoring system provide the church with lower SPL</w:t>
      </w:r>
      <w:r w:rsidR="00B1225C">
        <w:rPr>
          <w:rFonts w:ascii="Gill Sans MT" w:eastAsia="Cabin" w:hAnsi="Gill Sans MT" w:cs="Cabin"/>
          <w:i/>
        </w:rPr>
        <w:t xml:space="preserve">, </w:t>
      </w:r>
      <w:r w:rsidR="008678C2">
        <w:rPr>
          <w:rFonts w:ascii="Gill Sans MT" w:eastAsia="Cabin" w:hAnsi="Gill Sans MT" w:cs="Cabin"/>
          <w:i/>
        </w:rPr>
        <w:t>crystal clear audio</w:t>
      </w:r>
      <w:r w:rsidR="00B1225C">
        <w:rPr>
          <w:rFonts w:ascii="Gill Sans MT" w:eastAsia="Cabin" w:hAnsi="Gill Sans MT" w:cs="Cabin"/>
          <w:i/>
        </w:rPr>
        <w:t xml:space="preserve"> and unlimited flexibility</w:t>
      </w:r>
    </w:p>
    <w:p w14:paraId="3F0586F0" w14:textId="6A45CB11"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Pr>
          <w:rFonts w:ascii="Gill Sans MT" w:hAnsi="Gill Sans MT" w:cs="Helvetica"/>
          <w:noProof/>
          <w:color w:val="auto"/>
        </w:rPr>
        <w:drawing>
          <wp:anchor distT="0" distB="0" distL="114300" distR="114300" simplePos="0" relativeHeight="251659264" behindDoc="1" locked="0" layoutInCell="1" allowOverlap="1" wp14:anchorId="3E96F70A" wp14:editId="57B9DE21">
            <wp:simplePos x="0" y="0"/>
            <wp:positionH relativeFrom="column">
              <wp:posOffset>3621405</wp:posOffset>
            </wp:positionH>
            <wp:positionV relativeFrom="paragraph">
              <wp:posOffset>196850</wp:posOffset>
            </wp:positionV>
            <wp:extent cx="2543175" cy="1906905"/>
            <wp:effectExtent l="635" t="0" r="0" b="0"/>
            <wp:wrapTight wrapText="bothSides">
              <wp:wrapPolygon edited="0">
                <wp:start x="5" y="21607"/>
                <wp:lineTo x="21471" y="21607"/>
                <wp:lineTo x="21471" y="173"/>
                <wp:lineTo x="5" y="173"/>
                <wp:lineTo x="5" y="2160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52.jpg"/>
                    <pic:cNvPicPr/>
                  </pic:nvPicPr>
                  <pic:blipFill>
                    <a:blip r:embed="rId7" cstate="print">
                      <a:extLst>
                        <a:ext uri="{28A0092B-C50C-407E-A947-70E740481C1C}">
                          <a14:useLocalDpi xmlns:a14="http://schemas.microsoft.com/office/drawing/2010/main"/>
                        </a:ext>
                      </a:extLst>
                    </a:blip>
                    <a:stretch>
                      <a:fillRect/>
                    </a:stretch>
                  </pic:blipFill>
                  <pic:spPr>
                    <a:xfrm rot="5400000">
                      <a:off x="0" y="0"/>
                      <a:ext cx="2543175" cy="1906905"/>
                    </a:xfrm>
                    <a:prstGeom prst="rect">
                      <a:avLst/>
                    </a:prstGeom>
                  </pic:spPr>
                </pic:pic>
              </a:graphicData>
            </a:graphic>
            <wp14:sizeRelH relativeFrom="page">
              <wp14:pctWidth>0</wp14:pctWidth>
            </wp14:sizeRelH>
            <wp14:sizeRelV relativeFrom="page">
              <wp14:pctHeight>0</wp14:pctHeight>
            </wp14:sizeRelV>
          </wp:anchor>
        </w:drawing>
      </w:r>
      <w:r>
        <w:rPr>
          <w:rFonts w:ascii="Gill Sans MT" w:eastAsia="Cabin" w:hAnsi="Gill Sans MT" w:cs="Cabin"/>
          <w:b/>
          <w:sz w:val="22"/>
          <w:szCs w:val="22"/>
        </w:rPr>
        <w:t>Everett</w:t>
      </w:r>
      <w:r w:rsidR="00036B80" w:rsidRPr="00165406">
        <w:rPr>
          <w:rFonts w:ascii="Gill Sans MT" w:eastAsia="Cabin" w:hAnsi="Gill Sans MT" w:cs="Cabin"/>
          <w:b/>
          <w:sz w:val="22"/>
          <w:szCs w:val="22"/>
        </w:rPr>
        <w:t xml:space="preserve">, </w:t>
      </w:r>
      <w:r>
        <w:rPr>
          <w:rFonts w:ascii="Gill Sans MT" w:eastAsia="Cabin" w:hAnsi="Gill Sans MT" w:cs="Cabin"/>
          <w:b/>
          <w:sz w:val="22"/>
          <w:szCs w:val="22"/>
        </w:rPr>
        <w:t>Washington</w:t>
      </w:r>
      <w:r w:rsidR="00036B80" w:rsidRPr="00165406">
        <w:rPr>
          <w:rFonts w:ascii="Gill Sans MT" w:eastAsia="Cabin" w:hAnsi="Gill Sans MT" w:cs="Cabin"/>
          <w:b/>
          <w:sz w:val="22"/>
          <w:szCs w:val="22"/>
        </w:rPr>
        <w:t xml:space="preserve">, </w:t>
      </w:r>
      <w:r>
        <w:rPr>
          <w:rFonts w:ascii="Gill Sans MT" w:eastAsia="Cabin" w:hAnsi="Gill Sans MT" w:cs="Cabin"/>
          <w:b/>
          <w:sz w:val="22"/>
          <w:szCs w:val="22"/>
        </w:rPr>
        <w:t>April</w:t>
      </w:r>
      <w:r w:rsidR="00036B80" w:rsidRPr="00165406">
        <w:rPr>
          <w:rFonts w:ascii="Gill Sans MT" w:eastAsia="Cabin" w:hAnsi="Gill Sans MT" w:cs="Cabin"/>
          <w:b/>
          <w:sz w:val="22"/>
          <w:szCs w:val="22"/>
        </w:rPr>
        <w:t xml:space="preserve"> </w:t>
      </w:r>
      <w:r w:rsidR="00C179C4">
        <w:rPr>
          <w:rFonts w:ascii="Gill Sans MT" w:eastAsia="Cabin" w:hAnsi="Gill Sans MT" w:cs="Cabin"/>
          <w:b/>
          <w:sz w:val="22"/>
          <w:szCs w:val="22"/>
        </w:rPr>
        <w:t>26</w:t>
      </w:r>
      <w:bookmarkStart w:id="0" w:name="_GoBack"/>
      <w:bookmarkEnd w:id="0"/>
      <w:r w:rsidR="00036B80" w:rsidRPr="00165406">
        <w:rPr>
          <w:rFonts w:ascii="Gill Sans MT" w:eastAsia="Cabin" w:hAnsi="Gill Sans MT" w:cs="Cabin"/>
          <w:b/>
          <w:sz w:val="22"/>
          <w:szCs w:val="22"/>
        </w:rPr>
        <w:t>, 2018</w:t>
      </w:r>
      <w:r w:rsidR="00036B80" w:rsidRPr="00165406">
        <w:rPr>
          <w:rFonts w:ascii="Gill Sans MT" w:eastAsia="Cabin" w:hAnsi="Gill Sans MT" w:cs="Cabin"/>
          <w:sz w:val="22"/>
          <w:szCs w:val="22"/>
        </w:rPr>
        <w:t xml:space="preserve"> —</w:t>
      </w:r>
      <w:r>
        <w:rPr>
          <w:rFonts w:ascii="Gill Sans MT" w:eastAsia="Cabin" w:hAnsi="Gill Sans MT" w:cs="Cabin"/>
          <w:sz w:val="22"/>
          <w:szCs w:val="22"/>
        </w:rPr>
        <w:t xml:space="preserve"> </w:t>
      </w:r>
      <w:r w:rsidRPr="008678C2">
        <w:rPr>
          <w:rFonts w:ascii="Gill Sans MT" w:hAnsi="Gill Sans MT" w:cs="Helvetica"/>
          <w:color w:val="auto"/>
        </w:rPr>
        <w:t>When First Baptist Church of Everett in Everett, Washington, was built in</w:t>
      </w:r>
      <w:r>
        <w:rPr>
          <w:rFonts w:ascii="Gill Sans MT" w:hAnsi="Gill Sans MT" w:cs="Helvetica"/>
          <w:color w:val="auto"/>
        </w:rPr>
        <w:t xml:space="preserve"> the late</w:t>
      </w:r>
      <w:r w:rsidRPr="008678C2">
        <w:rPr>
          <w:rFonts w:ascii="Gill Sans MT" w:hAnsi="Gill Sans MT" w:cs="Helvetica"/>
          <w:color w:val="auto"/>
        </w:rPr>
        <w:t xml:space="preserve"> 196</w:t>
      </w:r>
      <w:r w:rsidRPr="008678C2">
        <w:rPr>
          <w:rFonts w:ascii="Gill Sans MT" w:hAnsi="Gill Sans MT" w:cs="Helvetica"/>
          <w:bCs/>
          <w:color w:val="auto"/>
        </w:rPr>
        <w:t>0s</w:t>
      </w:r>
      <w:r w:rsidRPr="008678C2">
        <w:rPr>
          <w:rFonts w:ascii="Gill Sans MT" w:hAnsi="Gill Sans MT" w:cs="Helvetica"/>
          <w:color w:val="auto"/>
        </w:rPr>
        <w:t xml:space="preserve">, the main sanctuary was designed as a giant hall — allowing a speaker to </w:t>
      </w:r>
      <w:r w:rsidR="00B1225C">
        <w:rPr>
          <w:rFonts w:ascii="Gill Sans MT" w:hAnsi="Gill Sans MT" w:cs="Helvetica"/>
          <w:color w:val="auto"/>
        </w:rPr>
        <w:t>preach</w:t>
      </w:r>
      <w:r w:rsidRPr="008678C2">
        <w:rPr>
          <w:rFonts w:ascii="Gill Sans MT" w:hAnsi="Gill Sans MT" w:cs="Helvetica"/>
          <w:color w:val="auto"/>
        </w:rPr>
        <w:t xml:space="preserve"> from the pulpit and be heard clearly in the back of the sanctuary without any amplification. While this was a </w:t>
      </w:r>
      <w:r>
        <w:rPr>
          <w:rFonts w:ascii="Gill Sans MT" w:hAnsi="Gill Sans MT" w:cs="Helvetica"/>
          <w:color w:val="auto"/>
        </w:rPr>
        <w:t>common</w:t>
      </w:r>
      <w:r w:rsidRPr="008678C2">
        <w:rPr>
          <w:rFonts w:ascii="Gill Sans MT" w:hAnsi="Gill Sans MT" w:cs="Helvetica"/>
          <w:color w:val="auto"/>
        </w:rPr>
        <w:t xml:space="preserve"> design at the time, the removal of the pulpit and the introduction of floor monitors caused the sanctuary to become an acoustical nightmare.</w:t>
      </w:r>
    </w:p>
    <w:p w14:paraId="52168A7D"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45CBCD6E" w14:textId="6C60ADC8"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Pr>
          <w:rFonts w:ascii="Gill Sans MT" w:hAnsi="Gill Sans MT" w:cs="Helvetica"/>
          <w:color w:val="auto"/>
        </w:rPr>
        <w:t>“The sanctuary was basically a</w:t>
      </w:r>
      <w:r w:rsidRPr="008678C2">
        <w:rPr>
          <w:rFonts w:ascii="Gill Sans MT" w:hAnsi="Gill Sans MT" w:cs="Helvetica"/>
          <w:color w:val="auto"/>
        </w:rPr>
        <w:t xml:space="preserve"> giant echo chamber,” said Andy Finseth, First Baptist of Everett’s </w:t>
      </w:r>
      <w:r w:rsidRPr="008678C2">
        <w:rPr>
          <w:rFonts w:ascii="Gill Sans MT" w:hAnsi="Gill Sans MT" w:cs="Helvetica"/>
          <w:bCs/>
          <w:color w:val="auto"/>
        </w:rPr>
        <w:t>lead audio</w:t>
      </w:r>
      <w:r>
        <w:rPr>
          <w:rFonts w:ascii="Gill Sans MT" w:hAnsi="Gill Sans MT" w:cs="Helvetica"/>
          <w:bCs/>
          <w:color w:val="auto"/>
        </w:rPr>
        <w:t xml:space="preserve"> engineer</w:t>
      </w:r>
      <w:r w:rsidRPr="008678C2">
        <w:rPr>
          <w:rFonts w:ascii="Gill Sans MT" w:hAnsi="Gill Sans MT" w:cs="Helvetica"/>
          <w:color w:val="auto"/>
        </w:rPr>
        <w:t xml:space="preserve">. “Using floor monitors in the room was a significant challenge with the additional sound and the echo bouncing off the back wall and traveling all the way through the room. This forced us to run our mains much louder, and, as a result, a lot of times we </w:t>
      </w:r>
      <w:r>
        <w:rPr>
          <w:rFonts w:ascii="Gill Sans MT" w:hAnsi="Gill Sans MT" w:cs="Helvetica"/>
          <w:color w:val="auto"/>
        </w:rPr>
        <w:t>would</w:t>
      </w:r>
      <w:r w:rsidRPr="008678C2">
        <w:rPr>
          <w:rFonts w:ascii="Gill Sans MT" w:hAnsi="Gill Sans MT" w:cs="Helvetica"/>
          <w:color w:val="auto"/>
        </w:rPr>
        <w:t xml:space="preserve"> </w:t>
      </w:r>
      <w:r>
        <w:rPr>
          <w:rFonts w:ascii="Gill Sans MT" w:hAnsi="Gill Sans MT" w:cs="Helvetica"/>
          <w:color w:val="auto"/>
        </w:rPr>
        <w:t>easily</w:t>
      </w:r>
      <w:r w:rsidRPr="008678C2">
        <w:rPr>
          <w:rFonts w:ascii="Gill Sans MT" w:hAnsi="Gill Sans MT" w:cs="Helvetica"/>
          <w:color w:val="auto"/>
        </w:rPr>
        <w:t xml:space="preserve"> get volume complaints especially from some of our senior members.”</w:t>
      </w:r>
    </w:p>
    <w:p w14:paraId="3694BDA4"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033C1DC4" w14:textId="3B2B8ECB"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t xml:space="preserve">Today, First Baptist Church holds two contemporary services each Sunday that draw some 400 parishioners each week. </w:t>
      </w:r>
      <w:r w:rsidR="00B1225C">
        <w:rPr>
          <w:rFonts w:ascii="Gill Sans MT" w:hAnsi="Gill Sans MT" w:cs="Helvetica"/>
          <w:color w:val="auto"/>
        </w:rPr>
        <w:t>A</w:t>
      </w:r>
      <w:r w:rsidRPr="008678C2">
        <w:rPr>
          <w:rFonts w:ascii="Gill Sans MT" w:hAnsi="Gill Sans MT" w:cs="Helvetica"/>
          <w:color w:val="auto"/>
        </w:rPr>
        <w:t xml:space="preserve"> switch to in-ear monit</w:t>
      </w:r>
      <w:r w:rsidR="00B1225C">
        <w:rPr>
          <w:rFonts w:ascii="Gill Sans MT" w:hAnsi="Gill Sans MT" w:cs="Helvetica"/>
          <w:color w:val="auto"/>
        </w:rPr>
        <w:t>ors has made all the difference during these services.</w:t>
      </w:r>
    </w:p>
    <w:p w14:paraId="344E8BDF"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4458AF2C"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t>“Every week we monitor our Sound Pressure Levels (SPL),” Finseth explained. “With the floor monitors, we were regularly running around 95 decibels on average, and it was still fairly muddy sound.”</w:t>
      </w:r>
    </w:p>
    <w:p w14:paraId="19450E91"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094C9384" w14:textId="1D830064"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lastRenderedPageBreak/>
        <w:t xml:space="preserve">After redesigning the Church’s system himself, Finseth made the switch to in-ear monitors in </w:t>
      </w:r>
      <w:r w:rsidRPr="008678C2">
        <w:rPr>
          <w:rFonts w:ascii="Gill Sans MT" w:hAnsi="Gill Sans MT" w:cs="Helvetica"/>
          <w:bCs/>
          <w:color w:val="auto"/>
        </w:rPr>
        <w:t>2005</w:t>
      </w:r>
      <w:r w:rsidRPr="008678C2">
        <w:rPr>
          <w:rFonts w:ascii="Gill Sans MT" w:hAnsi="Gill Sans MT" w:cs="Helvetica"/>
          <w:color w:val="auto"/>
        </w:rPr>
        <w:t xml:space="preserve">. </w:t>
      </w:r>
      <w:r w:rsidR="009250F2">
        <w:rPr>
          <w:rFonts w:ascii="Gill Sans MT" w:hAnsi="Gill Sans MT" w:cs="Helvetica"/>
          <w:color w:val="auto"/>
        </w:rPr>
        <w:t>The switch to IE</w:t>
      </w:r>
      <w:r w:rsidR="003C3B69">
        <w:rPr>
          <w:rFonts w:ascii="Gill Sans MT" w:hAnsi="Gill Sans MT" w:cs="Helvetica"/>
          <w:color w:val="auto"/>
        </w:rPr>
        <w:t>M</w:t>
      </w:r>
      <w:r w:rsidR="009250F2">
        <w:rPr>
          <w:rFonts w:ascii="Gill Sans MT" w:hAnsi="Gill Sans MT" w:cs="Helvetica"/>
          <w:color w:val="auto"/>
        </w:rPr>
        <w:t>s</w:t>
      </w:r>
      <w:r w:rsidR="003C3B69">
        <w:rPr>
          <w:rFonts w:ascii="Gill Sans MT" w:hAnsi="Gill Sans MT" w:cs="Helvetica"/>
          <w:color w:val="auto"/>
        </w:rPr>
        <w:t xml:space="preserve"> helped lower the stage volume — along </w:t>
      </w:r>
      <w:r w:rsidR="009250F2">
        <w:rPr>
          <w:rFonts w:ascii="Gill Sans MT" w:hAnsi="Gill Sans MT" w:cs="Helvetica"/>
          <w:color w:val="auto"/>
        </w:rPr>
        <w:t>with the addition of properly aligned mains</w:t>
      </w:r>
      <w:r w:rsidR="003C3B69">
        <w:rPr>
          <w:rFonts w:ascii="Gill Sans MT" w:hAnsi="Gill Sans MT" w:cs="Helvetica"/>
          <w:color w:val="auto"/>
        </w:rPr>
        <w:t xml:space="preserve"> which narrowed the field of throw keep</w:t>
      </w:r>
      <w:r w:rsidR="001D289B">
        <w:rPr>
          <w:rFonts w:ascii="Gill Sans MT" w:hAnsi="Gill Sans MT" w:cs="Helvetica"/>
          <w:color w:val="auto"/>
        </w:rPr>
        <w:t>ing</w:t>
      </w:r>
      <w:r w:rsidR="003C3B69">
        <w:rPr>
          <w:rFonts w:ascii="Gill Sans MT" w:hAnsi="Gill Sans MT" w:cs="Helvetica"/>
          <w:color w:val="auto"/>
        </w:rPr>
        <w:t xml:space="preserve"> the sound from bouncing off the sanctuary walls —</w:t>
      </w:r>
      <w:r w:rsidR="009250F2">
        <w:rPr>
          <w:rFonts w:ascii="Gill Sans MT" w:hAnsi="Gill Sans MT" w:cs="Helvetica"/>
          <w:color w:val="auto"/>
        </w:rPr>
        <w:t xml:space="preserve"> </w:t>
      </w:r>
      <w:r w:rsidR="001D289B">
        <w:rPr>
          <w:rFonts w:ascii="Gill Sans MT" w:hAnsi="Gill Sans MT" w:cs="Helvetica"/>
          <w:color w:val="auto"/>
        </w:rPr>
        <w:t>bringing down</w:t>
      </w:r>
      <w:r w:rsidR="003C3B69">
        <w:rPr>
          <w:rFonts w:ascii="Gill Sans MT" w:hAnsi="Gill Sans MT" w:cs="Helvetica"/>
          <w:color w:val="auto"/>
        </w:rPr>
        <w:t xml:space="preserve"> the</w:t>
      </w:r>
      <w:r w:rsidR="003C3B69" w:rsidRPr="008678C2">
        <w:rPr>
          <w:rFonts w:ascii="Gill Sans MT" w:hAnsi="Gill Sans MT" w:cs="Helvetica"/>
          <w:color w:val="auto"/>
        </w:rPr>
        <w:t xml:space="preserve"> Church’s</w:t>
      </w:r>
      <w:r w:rsidR="001D289B">
        <w:rPr>
          <w:rFonts w:ascii="Gill Sans MT" w:hAnsi="Gill Sans MT" w:cs="Helvetica"/>
          <w:color w:val="auto"/>
        </w:rPr>
        <w:t xml:space="preserve"> average</w:t>
      </w:r>
      <w:r w:rsidR="003C3B69" w:rsidRPr="008678C2">
        <w:rPr>
          <w:rFonts w:ascii="Gill Sans MT" w:hAnsi="Gill Sans MT" w:cs="Helvetica"/>
          <w:color w:val="auto"/>
        </w:rPr>
        <w:t xml:space="preserve"> SPL</w:t>
      </w:r>
      <w:r w:rsidR="001D289B">
        <w:rPr>
          <w:rFonts w:ascii="Gill Sans MT" w:hAnsi="Gill Sans MT" w:cs="Helvetica"/>
          <w:color w:val="auto"/>
        </w:rPr>
        <w:t xml:space="preserve"> to</w:t>
      </w:r>
      <w:r w:rsidR="003C3B69" w:rsidRPr="008678C2">
        <w:rPr>
          <w:rFonts w:ascii="Gill Sans MT" w:hAnsi="Gill Sans MT" w:cs="Helvetica"/>
          <w:color w:val="auto"/>
        </w:rPr>
        <w:t xml:space="preserve"> </w:t>
      </w:r>
      <w:r w:rsidR="003C3B69">
        <w:rPr>
          <w:rFonts w:ascii="Gill Sans MT" w:hAnsi="Gill Sans MT" w:cs="Helvetica"/>
          <w:color w:val="auto"/>
        </w:rPr>
        <w:t>around</w:t>
      </w:r>
      <w:r w:rsidR="003C3B69" w:rsidRPr="008678C2">
        <w:rPr>
          <w:rFonts w:ascii="Gill Sans MT" w:hAnsi="Gill Sans MT" w:cs="Helvetica"/>
          <w:color w:val="auto"/>
        </w:rPr>
        <w:t xml:space="preserve"> 85 </w:t>
      </w:r>
      <w:r w:rsidR="003C3B69">
        <w:rPr>
          <w:rFonts w:ascii="Gill Sans MT" w:hAnsi="Gill Sans MT" w:cs="Helvetica"/>
          <w:color w:val="auto"/>
        </w:rPr>
        <w:t>decibels.</w:t>
      </w:r>
    </w:p>
    <w:p w14:paraId="59C3E354" w14:textId="77777777"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4AF4E615" w14:textId="000D3FD3"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t xml:space="preserve">“The in-ear monitors provide a very pleasant sound no matter what kind of music the worship band is playing,” Finseth said. “If they are going from jazz to rock to a hymn — we get clear sound no matter what, and we don’t get any complaints about volume </w:t>
      </w:r>
      <w:r w:rsidR="00B1225C">
        <w:rPr>
          <w:rFonts w:ascii="Gill Sans MT" w:hAnsi="Gill Sans MT" w:cs="Helvetica"/>
          <w:color w:val="auto"/>
        </w:rPr>
        <w:t>anymore</w:t>
      </w:r>
      <w:r w:rsidRPr="008678C2">
        <w:rPr>
          <w:rFonts w:ascii="Gill Sans MT" w:hAnsi="Gill Sans MT" w:cs="Helvetica"/>
          <w:color w:val="auto"/>
        </w:rPr>
        <w:t>.”</w:t>
      </w:r>
    </w:p>
    <w:p w14:paraId="302B81EE" w14:textId="11984AAF"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10245A2F" w14:textId="371596B6"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165406">
        <w:rPr>
          <w:rFonts w:ascii="Gill Sans MT" w:hAnsi="Gill Sans MT"/>
          <w:noProof/>
        </w:rPr>
        <w:drawing>
          <wp:anchor distT="0" distB="0" distL="114300" distR="114300" simplePos="0" relativeHeight="251658240" behindDoc="0" locked="0" layoutInCell="1" allowOverlap="1" wp14:anchorId="0DE4D899" wp14:editId="0F31F0DC">
            <wp:simplePos x="0" y="0"/>
            <wp:positionH relativeFrom="margin">
              <wp:posOffset>-15240</wp:posOffset>
            </wp:positionH>
            <wp:positionV relativeFrom="paragraph">
              <wp:posOffset>52705</wp:posOffset>
            </wp:positionV>
            <wp:extent cx="2438400" cy="191008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descr=":myMix.png"/>
                    <pic:cNvPicPr preferRelativeResize="0"/>
                  </pic:nvPicPr>
                  <pic:blipFill>
                    <a:blip r:embed="rId8" cstate="print">
                      <a:extLst>
                        <a:ext uri="{28A0092B-C50C-407E-A947-70E740481C1C}">
                          <a14:useLocalDpi xmlns:a14="http://schemas.microsoft.com/office/drawing/2010/main"/>
                        </a:ext>
                      </a:extLst>
                    </a:blip>
                    <a:stretch>
                      <a:fillRect/>
                    </a:stretch>
                  </pic:blipFill>
                  <pic:spPr>
                    <a:xfrm>
                      <a:off x="0" y="0"/>
                      <a:ext cx="2438400" cy="1910080"/>
                    </a:xfrm>
                    <a:prstGeom prst="rect">
                      <a:avLst/>
                    </a:prstGeom>
                    <a:ln/>
                  </pic:spPr>
                </pic:pic>
              </a:graphicData>
            </a:graphic>
            <wp14:sizeRelH relativeFrom="margin">
              <wp14:pctWidth>0</wp14:pctWidth>
            </wp14:sizeRelH>
            <wp14:sizeRelV relativeFrom="margin">
              <wp14:pctHeight>0</wp14:pctHeight>
            </wp14:sizeRelV>
          </wp:anchor>
        </w:drawing>
      </w:r>
      <w:r w:rsidR="0047484D">
        <w:rPr>
          <w:rFonts w:ascii="Gill Sans MT" w:hAnsi="Gill Sans MT" w:cs="Helvetica"/>
          <w:b/>
          <w:bCs/>
          <w:color w:val="auto"/>
        </w:rPr>
        <w:t xml:space="preserve">myMix: </w:t>
      </w:r>
      <w:r w:rsidRPr="008678C2">
        <w:rPr>
          <w:rFonts w:ascii="Gill Sans MT" w:hAnsi="Gill Sans MT" w:cs="Helvetica"/>
          <w:b/>
          <w:bCs/>
          <w:color w:val="auto"/>
        </w:rPr>
        <w:t>Flexibility is Key</w:t>
      </w:r>
    </w:p>
    <w:p w14:paraId="5DA484EE" w14:textId="1483A5EC"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t xml:space="preserve">In 2010, Finseth was searching for a new in-ear monitoring system for the worship band and tested out myMix during a summer street festival. The ability to put each member of the band onto the myMix network and </w:t>
      </w:r>
      <w:r w:rsidR="00B1225C">
        <w:rPr>
          <w:rFonts w:ascii="Gill Sans MT" w:hAnsi="Gill Sans MT" w:cs="Helvetica"/>
          <w:color w:val="auto"/>
        </w:rPr>
        <w:t>allow</w:t>
      </w:r>
      <w:r w:rsidRPr="008678C2">
        <w:rPr>
          <w:rFonts w:ascii="Gill Sans MT" w:hAnsi="Gill Sans MT" w:cs="Helvetica"/>
          <w:color w:val="auto"/>
        </w:rPr>
        <w:t xml:space="preserve"> them</w:t>
      </w:r>
      <w:r w:rsidR="00B1225C">
        <w:rPr>
          <w:rFonts w:ascii="Gill Sans MT" w:hAnsi="Gill Sans MT" w:cs="Helvetica"/>
          <w:color w:val="auto"/>
        </w:rPr>
        <w:t xml:space="preserve"> to</w:t>
      </w:r>
      <w:r w:rsidRPr="008678C2">
        <w:rPr>
          <w:rFonts w:ascii="Gill Sans MT" w:hAnsi="Gill Sans MT" w:cs="Helvetica"/>
          <w:color w:val="auto"/>
        </w:rPr>
        <w:t xml:space="preserve"> individually select what mix they wanted to listen</w:t>
      </w:r>
      <w:r w:rsidR="002D507F">
        <w:rPr>
          <w:rFonts w:ascii="Gill Sans MT" w:hAnsi="Gill Sans MT" w:cs="Helvetica"/>
          <w:color w:val="auto"/>
        </w:rPr>
        <w:t xml:space="preserve"> to</w:t>
      </w:r>
      <w:r w:rsidRPr="008678C2">
        <w:rPr>
          <w:rFonts w:ascii="Gill Sans MT" w:hAnsi="Gill Sans MT" w:cs="Helvetica"/>
          <w:color w:val="auto"/>
        </w:rPr>
        <w:t xml:space="preserve"> </w:t>
      </w:r>
      <w:r w:rsidR="00B1225C">
        <w:rPr>
          <w:rFonts w:ascii="Gill Sans MT" w:hAnsi="Gill Sans MT" w:cs="Helvetica"/>
          <w:color w:val="auto"/>
        </w:rPr>
        <w:t xml:space="preserve">won over </w:t>
      </w:r>
      <w:r w:rsidRPr="008678C2">
        <w:rPr>
          <w:rFonts w:ascii="Gill Sans MT" w:hAnsi="Gill Sans MT" w:cs="Helvetica"/>
          <w:color w:val="auto"/>
        </w:rPr>
        <w:t>Finseth</w:t>
      </w:r>
      <w:r>
        <w:rPr>
          <w:rFonts w:ascii="Gill Sans MT" w:hAnsi="Gill Sans MT" w:cs="Helvetica"/>
          <w:color w:val="auto"/>
        </w:rPr>
        <w:t xml:space="preserve"> and the</w:t>
      </w:r>
      <w:r w:rsidR="00B1225C">
        <w:rPr>
          <w:rFonts w:ascii="Gill Sans MT" w:hAnsi="Gill Sans MT" w:cs="Helvetica"/>
          <w:color w:val="auto"/>
        </w:rPr>
        <w:t xml:space="preserve"> worship</w:t>
      </w:r>
      <w:r>
        <w:rPr>
          <w:rFonts w:ascii="Gill Sans MT" w:hAnsi="Gill Sans MT" w:cs="Helvetica"/>
          <w:color w:val="auto"/>
        </w:rPr>
        <w:t xml:space="preserve"> band</w:t>
      </w:r>
      <w:r w:rsidR="00B1225C">
        <w:rPr>
          <w:rFonts w:ascii="Gill Sans MT" w:hAnsi="Gill Sans MT" w:cs="Helvetica"/>
          <w:color w:val="auto"/>
        </w:rPr>
        <w:t xml:space="preserve"> </w:t>
      </w:r>
      <w:r w:rsidRPr="008678C2">
        <w:rPr>
          <w:rFonts w:ascii="Gill Sans MT" w:hAnsi="Gill Sans MT" w:cs="Helvetica"/>
          <w:color w:val="auto"/>
        </w:rPr>
        <w:t>on</w:t>
      </w:r>
      <w:r>
        <w:rPr>
          <w:rFonts w:ascii="Gill Sans MT" w:hAnsi="Gill Sans MT" w:cs="Helvetica"/>
          <w:color w:val="auto"/>
        </w:rPr>
        <w:t xml:space="preserve"> the personal monitoring and mixing system.</w:t>
      </w:r>
    </w:p>
    <w:p w14:paraId="0B8C7FB9" w14:textId="173CE215" w:rsidR="008678C2" w:rsidRP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p>
    <w:p w14:paraId="280C86D8" w14:textId="71423D39" w:rsidR="008678C2" w:rsidRDefault="008678C2"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MT" w:hAnsi="Gill Sans MT" w:cs="Helvetica"/>
          <w:color w:val="auto"/>
        </w:rPr>
      </w:pPr>
      <w:r w:rsidRPr="008678C2">
        <w:rPr>
          <w:rFonts w:ascii="Gill Sans MT" w:hAnsi="Gill Sans MT" w:cs="Helvetica"/>
          <w:color w:val="auto"/>
        </w:rPr>
        <w:t>“The flexibility of the inputs is really what sold us on the myMIx,” Finseth said. “</w:t>
      </w:r>
      <w:r>
        <w:rPr>
          <w:rFonts w:ascii="Gill Sans MT" w:hAnsi="Gill Sans MT" w:cs="Helvetica"/>
          <w:color w:val="auto"/>
        </w:rPr>
        <w:t>If</w:t>
      </w:r>
      <w:r w:rsidRPr="008678C2">
        <w:rPr>
          <w:rFonts w:ascii="Gill Sans MT" w:hAnsi="Gill Sans MT" w:cs="Helvetica"/>
          <w:color w:val="auto"/>
        </w:rPr>
        <w:t xml:space="preserve"> the vocali</w:t>
      </w:r>
      <w:r>
        <w:rPr>
          <w:rFonts w:ascii="Gill Sans MT" w:hAnsi="Gill Sans MT" w:cs="Helvetica"/>
          <w:color w:val="auto"/>
        </w:rPr>
        <w:t>sts want, they can listen to each vocalist</w:t>
      </w:r>
      <w:r w:rsidRPr="008678C2">
        <w:rPr>
          <w:rFonts w:ascii="Gill Sans MT" w:hAnsi="Gill Sans MT" w:cs="Helvetica"/>
          <w:color w:val="auto"/>
        </w:rPr>
        <w:t xml:space="preserve"> individually, </w:t>
      </w:r>
      <w:r>
        <w:rPr>
          <w:rFonts w:ascii="Gill Sans MT" w:hAnsi="Gill Sans MT" w:cs="Helvetica"/>
          <w:color w:val="auto"/>
        </w:rPr>
        <w:t xml:space="preserve">but </w:t>
      </w:r>
      <w:r w:rsidRPr="008678C2">
        <w:rPr>
          <w:rFonts w:ascii="Gill Sans MT" w:hAnsi="Gill Sans MT" w:cs="Helvetica"/>
          <w:color w:val="auto"/>
        </w:rPr>
        <w:t>maybe the drummer doesn’t want to listen to all the vocalists individually, he wants to li</w:t>
      </w:r>
      <w:r w:rsidR="002D507F">
        <w:rPr>
          <w:rFonts w:ascii="Gill Sans MT" w:hAnsi="Gill Sans MT" w:cs="Helvetica"/>
          <w:color w:val="auto"/>
        </w:rPr>
        <w:t>sten to just the worship leader —</w:t>
      </w:r>
      <w:r>
        <w:rPr>
          <w:rFonts w:ascii="Gill Sans MT" w:hAnsi="Gill Sans MT" w:cs="Helvetica"/>
          <w:color w:val="auto"/>
        </w:rPr>
        <w:t xml:space="preserve"> myMix allows you to do this.</w:t>
      </w:r>
      <w:r w:rsidRPr="008678C2">
        <w:rPr>
          <w:rFonts w:ascii="Gill Sans MT" w:hAnsi="Gill Sans MT" w:cs="Helvetica"/>
          <w:color w:val="auto"/>
        </w:rPr>
        <w:t xml:space="preserve"> It offers this unique flexibility that is second to none.”</w:t>
      </w:r>
    </w:p>
    <w:p w14:paraId="198F67B2" w14:textId="06FB5E13" w:rsidR="0047484D" w:rsidRDefault="0047484D" w:rsidP="008678C2">
      <w:pPr>
        <w:pStyle w:val="Normal1"/>
        <w:shd w:val="clear" w:color="auto" w:fill="FFFFFF"/>
        <w:spacing w:line="336" w:lineRule="auto"/>
        <w:rPr>
          <w:rFonts w:ascii="Gill Sans MT" w:eastAsia="Cabin" w:hAnsi="Gill Sans MT" w:cs="Cabin"/>
        </w:rPr>
      </w:pPr>
      <w:r>
        <w:rPr>
          <w:rFonts w:ascii="Gill Sans MT" w:eastAsia="Cabin" w:hAnsi="Gill Sans MT" w:cs="Cabin"/>
          <w:noProof/>
        </w:rPr>
        <w:lastRenderedPageBreak/>
        <w:drawing>
          <wp:anchor distT="0" distB="0" distL="114300" distR="114300" simplePos="0" relativeHeight="251660288" behindDoc="1" locked="0" layoutInCell="1" allowOverlap="1" wp14:anchorId="44484959" wp14:editId="2DDDAC37">
            <wp:simplePos x="0" y="0"/>
            <wp:positionH relativeFrom="column">
              <wp:posOffset>3581400</wp:posOffset>
            </wp:positionH>
            <wp:positionV relativeFrom="paragraph">
              <wp:posOffset>172085</wp:posOffset>
            </wp:positionV>
            <wp:extent cx="2418080" cy="1813560"/>
            <wp:effectExtent l="0" t="0" r="0" b="2540"/>
            <wp:wrapTight wrapText="bothSides">
              <wp:wrapPolygon edited="0">
                <wp:start x="0" y="0"/>
                <wp:lineTo x="0" y="21479"/>
                <wp:lineTo x="21441" y="21479"/>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48.jpg"/>
                    <pic:cNvPicPr/>
                  </pic:nvPicPr>
                  <pic:blipFill>
                    <a:blip r:embed="rId9" cstate="print">
                      <a:extLst>
                        <a:ext uri="{28A0092B-C50C-407E-A947-70E740481C1C}">
                          <a14:useLocalDpi xmlns:a14="http://schemas.microsoft.com/office/drawing/2010/main"/>
                        </a:ext>
                      </a:extLst>
                    </a:blip>
                    <a:stretch>
                      <a:fillRect/>
                    </a:stretch>
                  </pic:blipFill>
                  <pic:spPr>
                    <a:xfrm>
                      <a:off x="0" y="0"/>
                      <a:ext cx="2418080" cy="1813560"/>
                    </a:xfrm>
                    <a:prstGeom prst="rect">
                      <a:avLst/>
                    </a:prstGeom>
                  </pic:spPr>
                </pic:pic>
              </a:graphicData>
            </a:graphic>
            <wp14:sizeRelH relativeFrom="page">
              <wp14:pctWidth>0</wp14:pctWidth>
            </wp14:sizeRelH>
            <wp14:sizeRelV relativeFrom="page">
              <wp14:pctHeight>0</wp14:pctHeight>
            </wp14:sizeRelV>
          </wp:anchor>
        </w:drawing>
      </w:r>
    </w:p>
    <w:p w14:paraId="7DDFC044" w14:textId="52CD4C21" w:rsidR="00566E82" w:rsidRDefault="0047484D" w:rsidP="008678C2">
      <w:pPr>
        <w:pStyle w:val="Normal1"/>
        <w:shd w:val="clear" w:color="auto" w:fill="FFFFFF"/>
        <w:spacing w:line="336" w:lineRule="auto"/>
        <w:rPr>
          <w:rFonts w:ascii="Gill Sans MT" w:eastAsia="Cabin" w:hAnsi="Gill Sans MT" w:cs="Cabin"/>
        </w:rPr>
      </w:pPr>
      <w:r>
        <w:rPr>
          <w:rFonts w:ascii="Gill Sans MT" w:eastAsia="Cabin" w:hAnsi="Gill Sans MT" w:cs="Cabin"/>
        </w:rPr>
        <w:t xml:space="preserve">Currently First Baptist Church has 14 myMix units but </w:t>
      </w:r>
      <w:r w:rsidR="002D507F">
        <w:rPr>
          <w:rFonts w:ascii="Gill Sans MT" w:eastAsia="Cabin" w:hAnsi="Gill Sans MT" w:cs="Cabin"/>
        </w:rPr>
        <w:t>employs</w:t>
      </w:r>
      <w:r>
        <w:rPr>
          <w:rFonts w:ascii="Gill Sans MT" w:eastAsia="Cabin" w:hAnsi="Gill Sans MT" w:cs="Cabin"/>
        </w:rPr>
        <w:t xml:space="preserve"> around 10 during each</w:t>
      </w:r>
      <w:r w:rsidR="002D507F">
        <w:rPr>
          <w:rFonts w:ascii="Gill Sans MT" w:eastAsia="Cabin" w:hAnsi="Gill Sans MT" w:cs="Cabin"/>
        </w:rPr>
        <w:t xml:space="preserve"> </w:t>
      </w:r>
      <w:r>
        <w:rPr>
          <w:rFonts w:ascii="Gill Sans MT" w:eastAsia="Cabin" w:hAnsi="Gill Sans MT" w:cs="Cabin"/>
        </w:rPr>
        <w:t xml:space="preserve">service. Finseth </w:t>
      </w:r>
      <w:r w:rsidR="002D507F">
        <w:rPr>
          <w:rFonts w:ascii="Gill Sans MT" w:eastAsia="Cabin" w:hAnsi="Gill Sans MT" w:cs="Cabin"/>
        </w:rPr>
        <w:t>sets up</w:t>
      </w:r>
      <w:r>
        <w:rPr>
          <w:rFonts w:ascii="Gill Sans MT" w:eastAsia="Cabin" w:hAnsi="Gill Sans MT" w:cs="Cabin"/>
        </w:rPr>
        <w:t xml:space="preserve"> 2 myMixes for guitar, 2 for drums — one that is running the drum mix and one that the drummer uses as their monitor system, 1 at keyboard, 1 at piano, 1 at bass and a few extra for vocalists or additional guitarists.</w:t>
      </w:r>
    </w:p>
    <w:p w14:paraId="3A85C866" w14:textId="3965C5E0" w:rsidR="0047484D" w:rsidRDefault="0047484D" w:rsidP="008678C2">
      <w:pPr>
        <w:pStyle w:val="Normal1"/>
        <w:shd w:val="clear" w:color="auto" w:fill="FFFFFF"/>
        <w:spacing w:line="336" w:lineRule="auto"/>
        <w:rPr>
          <w:rFonts w:ascii="Gill Sans MT" w:eastAsia="Cabin" w:hAnsi="Gill Sans MT" w:cs="Cabin"/>
        </w:rPr>
      </w:pPr>
    </w:p>
    <w:p w14:paraId="07130D03" w14:textId="0DA5DB99" w:rsidR="00566E82" w:rsidRDefault="0047484D" w:rsidP="0047484D">
      <w:pPr>
        <w:pStyle w:val="Normal1"/>
        <w:shd w:val="clear" w:color="auto" w:fill="FFFFFF"/>
        <w:spacing w:line="336" w:lineRule="auto"/>
        <w:rPr>
          <w:rFonts w:ascii="Gill Sans MT" w:eastAsia="Cabin" w:hAnsi="Gill Sans MT" w:cs="Cabin"/>
          <w:highlight w:val="white"/>
        </w:rPr>
      </w:pPr>
      <w:r>
        <w:rPr>
          <w:rFonts w:ascii="Gill Sans MT" w:eastAsia="Cabin" w:hAnsi="Gill Sans MT" w:cs="Cabin"/>
        </w:rPr>
        <w:t xml:space="preserve">“The myMix is a great system,” Finseth said. “While any in-ear monitor system </w:t>
      </w:r>
      <w:r w:rsidR="002D507F">
        <w:rPr>
          <w:rFonts w:ascii="Gill Sans MT" w:eastAsia="Cabin" w:hAnsi="Gill Sans MT" w:cs="Cabin"/>
        </w:rPr>
        <w:t>would have helped</w:t>
      </w:r>
      <w:r>
        <w:rPr>
          <w:rFonts w:ascii="Gill Sans MT" w:eastAsia="Cabin" w:hAnsi="Gill Sans MT" w:cs="Cabin"/>
        </w:rPr>
        <w:t xml:space="preserve"> improve </w:t>
      </w:r>
      <w:r w:rsidR="002D507F">
        <w:rPr>
          <w:rFonts w:ascii="Gill Sans MT" w:eastAsia="Cabin" w:hAnsi="Gill Sans MT" w:cs="Cabin"/>
        </w:rPr>
        <w:t>the</w:t>
      </w:r>
      <w:r>
        <w:rPr>
          <w:rFonts w:ascii="Gill Sans MT" w:eastAsia="Cabin" w:hAnsi="Gill Sans MT" w:cs="Cabin"/>
        </w:rPr>
        <w:t xml:space="preserve"> sound in </w:t>
      </w:r>
      <w:r w:rsidR="002D507F">
        <w:rPr>
          <w:rFonts w:ascii="Gill Sans MT" w:eastAsia="Cabin" w:hAnsi="Gill Sans MT" w:cs="Cabin"/>
        </w:rPr>
        <w:t>our</w:t>
      </w:r>
      <w:r>
        <w:rPr>
          <w:rFonts w:ascii="Gill Sans MT" w:eastAsia="Cabin" w:hAnsi="Gill Sans MT" w:cs="Cabin"/>
        </w:rPr>
        <w:t xml:space="preserve"> sanctuary, the myMix</w:t>
      </w:r>
      <w:r w:rsidR="002D507F">
        <w:rPr>
          <w:rFonts w:ascii="Gill Sans MT" w:eastAsia="Cabin" w:hAnsi="Gill Sans MT" w:cs="Cabin"/>
        </w:rPr>
        <w:t xml:space="preserve"> system</w:t>
      </w:r>
      <w:r>
        <w:rPr>
          <w:rFonts w:ascii="Gill Sans MT" w:eastAsia="Cabin" w:hAnsi="Gill Sans MT" w:cs="Cabin"/>
        </w:rPr>
        <w:t xml:space="preserve"> is the best system I’ve </w:t>
      </w:r>
      <w:r w:rsidR="002D507F">
        <w:rPr>
          <w:rFonts w:ascii="Gill Sans MT" w:eastAsia="Cabin" w:hAnsi="Gill Sans MT" w:cs="Cabin"/>
        </w:rPr>
        <w:t>tried out</w:t>
      </w:r>
      <w:r>
        <w:rPr>
          <w:rFonts w:ascii="Gill Sans MT" w:eastAsia="Cabin" w:hAnsi="Gill Sans MT" w:cs="Cabin"/>
        </w:rPr>
        <w:t>. It offers the most flexibility and is just an all-round solid platform.”</w:t>
      </w:r>
    </w:p>
    <w:p w14:paraId="5FD24A3E" w14:textId="77777777" w:rsidR="0047484D" w:rsidRPr="0047484D" w:rsidRDefault="0047484D" w:rsidP="0047484D">
      <w:pPr>
        <w:pStyle w:val="Normal1"/>
        <w:shd w:val="clear" w:color="auto" w:fill="FFFFFF"/>
        <w:spacing w:line="336" w:lineRule="auto"/>
        <w:rPr>
          <w:rFonts w:ascii="Gill Sans MT" w:eastAsia="Cabin" w:hAnsi="Gill Sans MT" w:cs="Cabin"/>
          <w:highlight w:val="white"/>
        </w:rPr>
      </w:pPr>
    </w:p>
    <w:p w14:paraId="00E6E065" w14:textId="0D738CAB" w:rsidR="00566E82" w:rsidRPr="00165406" w:rsidRDefault="00036B80">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r w:rsidRPr="00165406">
        <w:rPr>
          <w:rFonts w:ascii="Gill Sans MT" w:eastAsia="Cabin" w:hAnsi="Gill Sans MT" w:cs="Cabin"/>
        </w:rPr>
        <w:t xml:space="preserve">For more information, visit </w:t>
      </w:r>
      <w:hyperlink r:id="rId10">
        <w:r w:rsidRPr="00165406">
          <w:rPr>
            <w:rFonts w:ascii="Gill Sans MT" w:eastAsia="Cabin" w:hAnsi="Gill Sans MT" w:cs="Cabin"/>
            <w:u w:val="single"/>
          </w:rPr>
          <w:t>mymixaudio.com</w:t>
        </w:r>
      </w:hyperlink>
      <w:r w:rsidRPr="00165406">
        <w:rPr>
          <w:rFonts w:ascii="Gill Sans MT" w:eastAsia="Cabin" w:hAnsi="Gill Sans MT" w:cs="Cabin"/>
        </w:rPr>
        <w:t>.</w:t>
      </w:r>
    </w:p>
    <w:p w14:paraId="343B2DED" w14:textId="77777777" w:rsidR="00566E82" w:rsidRPr="00165406" w:rsidRDefault="00566E82">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MT" w:eastAsia="Cabin" w:hAnsi="Gill Sans MT" w:cs="Cabin"/>
        </w:rPr>
      </w:pPr>
    </w:p>
    <w:p w14:paraId="5D5DAF85" w14:textId="77777777" w:rsidR="00566E82" w:rsidRPr="00165406" w:rsidRDefault="00036B80">
      <w:pPr>
        <w:pStyle w:val="Normal1"/>
        <w:shd w:val="clear" w:color="auto" w:fill="FFFFFF"/>
        <w:rPr>
          <w:rFonts w:ascii="Gill Sans MT" w:eastAsia="Cabin" w:hAnsi="Gill Sans MT" w:cs="Cabin"/>
          <w:b/>
        </w:rPr>
      </w:pPr>
      <w:r w:rsidRPr="00165406">
        <w:rPr>
          <w:rFonts w:ascii="Gill Sans MT" w:eastAsia="Cabin" w:hAnsi="Gill Sans MT" w:cs="Cabin"/>
          <w:b/>
        </w:rPr>
        <w:t>About myMix</w:t>
      </w:r>
    </w:p>
    <w:p w14:paraId="6E235F29" w14:textId="77777777" w:rsidR="00566E82" w:rsidRPr="00165406" w:rsidRDefault="00036B80">
      <w:pPr>
        <w:pStyle w:val="Normal1"/>
        <w:shd w:val="clear" w:color="auto" w:fill="FFFFFF"/>
        <w:rPr>
          <w:rFonts w:ascii="Gill Sans MT" w:eastAsia="Cabin" w:hAnsi="Gill Sans MT" w:cs="Cabin"/>
        </w:rPr>
      </w:pPr>
      <w:r w:rsidRPr="00165406">
        <w:rPr>
          <w:rFonts w:ascii="Gill Sans MT" w:eastAsia="Cabin" w:hAnsi="Gill Sans MT" w:cs="Cabin"/>
        </w:rPr>
        <w:t>Part of the Synthax family, the North American distributor for RME, myMix is a personal monitor mixing and recording system featuring local network inputs and can operate either self-contained or integrated with any analog or digital mixing consoles. Thanks to its ease of use, the myMix is ideal for on-stage performances, studio monitoring as well as installed applications such as houses of worship.</w:t>
      </w:r>
    </w:p>
    <w:p w14:paraId="5E06A852" w14:textId="77777777" w:rsidR="00566E82" w:rsidRPr="00165406" w:rsidRDefault="00566E82">
      <w:pPr>
        <w:pStyle w:val="Normal1"/>
        <w:shd w:val="clear" w:color="auto" w:fill="FFFFFF"/>
        <w:rPr>
          <w:rFonts w:ascii="Gill Sans MT" w:eastAsia="Cabin" w:hAnsi="Gill Sans MT" w:cs="Cabin"/>
        </w:rPr>
      </w:pPr>
    </w:p>
    <w:p w14:paraId="40743884" w14:textId="77777777" w:rsidR="00566E82" w:rsidRPr="00165406" w:rsidRDefault="00566E82">
      <w:pPr>
        <w:pStyle w:val="Normal1"/>
        <w:shd w:val="clear" w:color="auto" w:fill="FFFFFF"/>
        <w:rPr>
          <w:rFonts w:ascii="Gill Sans MT" w:eastAsia="Cabin" w:hAnsi="Gill Sans MT" w:cs="Cabin"/>
        </w:rPr>
      </w:pPr>
    </w:p>
    <w:p w14:paraId="45A8FAEB" w14:textId="77777777" w:rsidR="00566E82" w:rsidRPr="00165406" w:rsidRDefault="00036B80">
      <w:pPr>
        <w:pStyle w:val="Normal1"/>
        <w:spacing w:before="2" w:after="2"/>
        <w:rPr>
          <w:rFonts w:ascii="Gill Sans MT" w:eastAsia="Cabin" w:hAnsi="Gill Sans MT" w:cs="Cabin"/>
          <w:b/>
          <w:sz w:val="22"/>
          <w:szCs w:val="22"/>
        </w:rPr>
      </w:pPr>
      <w:r w:rsidRPr="00165406">
        <w:rPr>
          <w:rFonts w:ascii="Gill Sans MT" w:eastAsia="Cabin" w:hAnsi="Gill Sans MT" w:cs="Cabin"/>
          <w:b/>
          <w:sz w:val="22"/>
          <w:szCs w:val="22"/>
        </w:rPr>
        <w:t>Media Contacts:</w:t>
      </w:r>
    </w:p>
    <w:p w14:paraId="7EAED079"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Katie Kailus</w:t>
      </w:r>
    </w:p>
    <w:p w14:paraId="1380C0A0"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14:paraId="4D6A679B"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14:paraId="061588F8"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(630) 319-5226</w:t>
      </w:r>
    </w:p>
    <w:p w14:paraId="2A17B30E" w14:textId="4B9356E3" w:rsidR="00566E82" w:rsidRPr="00165406" w:rsidRDefault="008F634A" w:rsidP="001A2D22">
      <w:pPr>
        <w:pStyle w:val="Normal1"/>
        <w:spacing w:before="2" w:after="2"/>
        <w:rPr>
          <w:rFonts w:ascii="Gill Sans MT" w:eastAsia="Cabin" w:hAnsi="Gill Sans MT" w:cs="Cabin"/>
          <w:sz w:val="22"/>
          <w:szCs w:val="22"/>
        </w:rPr>
      </w:pPr>
      <w:hyperlink r:id="rId11">
        <w:r w:rsidR="00036B80" w:rsidRPr="00165406">
          <w:rPr>
            <w:rFonts w:ascii="Gill Sans MT" w:eastAsia="Cabin" w:hAnsi="Gill Sans MT" w:cs="Cabin"/>
            <w:sz w:val="22"/>
            <w:szCs w:val="22"/>
            <w:u w:val="single"/>
          </w:rPr>
          <w:t>katie@hummingbirdmedia.com</w:t>
        </w:r>
      </w:hyperlink>
    </w:p>
    <w:p w14:paraId="6A3CEC3D" w14:textId="77777777" w:rsidR="00566E82" w:rsidRPr="00165406" w:rsidRDefault="00566E82">
      <w:pPr>
        <w:pStyle w:val="Normal1"/>
        <w:spacing w:before="1" w:after="1"/>
        <w:rPr>
          <w:rFonts w:ascii="Gill Sans MT" w:eastAsia="Cabin" w:hAnsi="Gill Sans MT" w:cs="Cabin"/>
          <w:sz w:val="22"/>
          <w:szCs w:val="22"/>
        </w:rPr>
      </w:pPr>
    </w:p>
    <w:p w14:paraId="3E3FD666"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Jeff Touzeau</w:t>
      </w:r>
    </w:p>
    <w:p w14:paraId="3210D2A9"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14:paraId="4A6E5B6F"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14:paraId="06B69A74" w14:textId="77777777"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(914) 602 2913</w:t>
      </w:r>
    </w:p>
    <w:p w14:paraId="2650018D" w14:textId="77777777" w:rsidR="00566E82" w:rsidRPr="00165406" w:rsidRDefault="008F634A">
      <w:pPr>
        <w:pStyle w:val="Normal1"/>
        <w:spacing w:before="2" w:after="2"/>
        <w:rPr>
          <w:rFonts w:ascii="Gill Sans MT" w:eastAsia="Cabin" w:hAnsi="Gill Sans MT" w:cs="Cabin"/>
          <w:sz w:val="22"/>
          <w:szCs w:val="22"/>
        </w:rPr>
      </w:pPr>
      <w:hyperlink r:id="rId12">
        <w:r w:rsidR="00036B80" w:rsidRPr="00165406">
          <w:rPr>
            <w:rFonts w:ascii="Gill Sans MT" w:eastAsia="Cabin" w:hAnsi="Gill Sans MT" w:cs="Cabin"/>
            <w:sz w:val="22"/>
            <w:szCs w:val="22"/>
            <w:u w:val="single"/>
          </w:rPr>
          <w:t>jeff@hummingbirdmedia.com</w:t>
        </w:r>
      </w:hyperlink>
    </w:p>
    <w:p w14:paraId="6658348B" w14:textId="77777777" w:rsidR="00566E82" w:rsidRDefault="00566E82">
      <w:pPr>
        <w:pStyle w:val="Normal1"/>
        <w:spacing w:before="2" w:after="2"/>
        <w:rPr>
          <w:rFonts w:ascii="Cabin" w:eastAsia="Cabin" w:hAnsi="Cabin" w:cs="Cabin"/>
          <w:sz w:val="22"/>
          <w:szCs w:val="22"/>
        </w:rPr>
      </w:pPr>
    </w:p>
    <w:p w14:paraId="60E4ACC8" w14:textId="77777777" w:rsidR="00566E82" w:rsidRDefault="00566E82">
      <w:pPr>
        <w:pStyle w:val="Normal1"/>
        <w:spacing w:before="1" w:after="1"/>
        <w:rPr>
          <w:rFonts w:ascii="Cabin" w:eastAsia="Cabin" w:hAnsi="Cabin" w:cs="Cabin"/>
          <w:sz w:val="22"/>
          <w:szCs w:val="22"/>
        </w:rPr>
      </w:pPr>
    </w:p>
    <w:p w14:paraId="3FC57143" w14:textId="77777777" w:rsidR="00566E82" w:rsidRDefault="00566E82">
      <w:pPr>
        <w:pStyle w:val="Normal1"/>
        <w:spacing w:before="1" w:after="1"/>
        <w:rPr>
          <w:rFonts w:ascii="Cabin" w:eastAsia="Cabin" w:hAnsi="Cabin" w:cs="Cabin"/>
          <w:sz w:val="22"/>
          <w:szCs w:val="22"/>
        </w:rPr>
      </w:pPr>
    </w:p>
    <w:p w14:paraId="1496F3CE" w14:textId="77777777" w:rsidR="00566E82" w:rsidRDefault="00566E82">
      <w:pPr>
        <w:pStyle w:val="Normal1"/>
        <w:spacing w:before="1" w:after="1"/>
        <w:rPr>
          <w:rFonts w:ascii="Cabin" w:eastAsia="Cabin" w:hAnsi="Cabin" w:cs="Cabin"/>
          <w:sz w:val="22"/>
          <w:szCs w:val="22"/>
        </w:rPr>
      </w:pPr>
    </w:p>
    <w:sectPr w:rsidR="00566E82" w:rsidSect="00566E82">
      <w:pgSz w:w="12240" w:h="15840"/>
      <w:pgMar w:top="1440" w:right="162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E4BE" w14:textId="77777777" w:rsidR="008F634A" w:rsidRDefault="008F634A" w:rsidP="00B1225C">
      <w:r>
        <w:separator/>
      </w:r>
    </w:p>
  </w:endnote>
  <w:endnote w:type="continuationSeparator" w:id="0">
    <w:p w14:paraId="289C5B80" w14:textId="77777777" w:rsidR="008F634A" w:rsidRDefault="008F634A" w:rsidP="00B1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bin">
    <w:altName w:val="Times New Roman"/>
    <w:panose1 w:val="020B0604020202020204"/>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8574" w14:textId="77777777" w:rsidR="008F634A" w:rsidRDefault="008F634A" w:rsidP="00B1225C">
      <w:r>
        <w:separator/>
      </w:r>
    </w:p>
  </w:footnote>
  <w:footnote w:type="continuationSeparator" w:id="0">
    <w:p w14:paraId="4C8E564B" w14:textId="77777777" w:rsidR="008F634A" w:rsidRDefault="008F634A" w:rsidP="00B1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82"/>
    <w:rsid w:val="00036B80"/>
    <w:rsid w:val="000A6D43"/>
    <w:rsid w:val="00113199"/>
    <w:rsid w:val="00165406"/>
    <w:rsid w:val="001A2D22"/>
    <w:rsid w:val="001D289B"/>
    <w:rsid w:val="00266496"/>
    <w:rsid w:val="00281235"/>
    <w:rsid w:val="002D507F"/>
    <w:rsid w:val="00315AD1"/>
    <w:rsid w:val="003C3B69"/>
    <w:rsid w:val="00456FB3"/>
    <w:rsid w:val="0047484D"/>
    <w:rsid w:val="00566E82"/>
    <w:rsid w:val="00685661"/>
    <w:rsid w:val="0081158D"/>
    <w:rsid w:val="008678C2"/>
    <w:rsid w:val="008D3011"/>
    <w:rsid w:val="008F634A"/>
    <w:rsid w:val="009250F2"/>
    <w:rsid w:val="00934F00"/>
    <w:rsid w:val="009D239D"/>
    <w:rsid w:val="00AA7390"/>
    <w:rsid w:val="00B1225C"/>
    <w:rsid w:val="00C179C4"/>
    <w:rsid w:val="00DC5987"/>
    <w:rsid w:val="00E65E68"/>
    <w:rsid w:val="00EA3D64"/>
    <w:rsid w:val="00F45F98"/>
    <w:rsid w:val="00F75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3B25"/>
  <w15:docId w15:val="{2B33DC40-7F25-8248-9B6C-935ABD22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66E82"/>
    <w:pPr>
      <w:keepNext/>
      <w:keepLines/>
      <w:spacing w:before="480" w:after="120"/>
      <w:outlineLvl w:val="0"/>
    </w:pPr>
    <w:rPr>
      <w:b/>
      <w:sz w:val="48"/>
      <w:szCs w:val="48"/>
    </w:rPr>
  </w:style>
  <w:style w:type="paragraph" w:styleId="Heading2">
    <w:name w:val="heading 2"/>
    <w:basedOn w:val="Normal1"/>
    <w:next w:val="Normal1"/>
    <w:rsid w:val="00566E82"/>
    <w:pPr>
      <w:keepNext/>
      <w:keepLines/>
      <w:spacing w:before="360" w:after="80"/>
      <w:outlineLvl w:val="1"/>
    </w:pPr>
    <w:rPr>
      <w:b/>
      <w:sz w:val="36"/>
      <w:szCs w:val="36"/>
    </w:rPr>
  </w:style>
  <w:style w:type="paragraph" w:styleId="Heading3">
    <w:name w:val="heading 3"/>
    <w:basedOn w:val="Normal1"/>
    <w:next w:val="Normal1"/>
    <w:rsid w:val="00566E82"/>
    <w:pPr>
      <w:keepNext/>
      <w:keepLines/>
      <w:spacing w:before="280" w:after="80"/>
      <w:outlineLvl w:val="2"/>
    </w:pPr>
    <w:rPr>
      <w:b/>
      <w:sz w:val="28"/>
      <w:szCs w:val="28"/>
    </w:rPr>
  </w:style>
  <w:style w:type="paragraph" w:styleId="Heading4">
    <w:name w:val="heading 4"/>
    <w:basedOn w:val="Normal1"/>
    <w:next w:val="Normal1"/>
    <w:rsid w:val="00566E82"/>
    <w:pPr>
      <w:spacing w:before="100" w:after="100"/>
      <w:outlineLvl w:val="3"/>
    </w:pPr>
    <w:rPr>
      <w:rFonts w:ascii="Times New Roman" w:eastAsia="Times New Roman" w:hAnsi="Times New Roman" w:cs="Times New Roman"/>
      <w:b/>
    </w:rPr>
  </w:style>
  <w:style w:type="paragraph" w:styleId="Heading5">
    <w:name w:val="heading 5"/>
    <w:basedOn w:val="Normal1"/>
    <w:next w:val="Normal1"/>
    <w:rsid w:val="00566E82"/>
    <w:pPr>
      <w:keepNext/>
      <w:keepLines/>
      <w:spacing w:before="220" w:after="40"/>
      <w:outlineLvl w:val="4"/>
    </w:pPr>
    <w:rPr>
      <w:b/>
      <w:sz w:val="22"/>
      <w:szCs w:val="22"/>
    </w:rPr>
  </w:style>
  <w:style w:type="paragraph" w:styleId="Heading6">
    <w:name w:val="heading 6"/>
    <w:basedOn w:val="Normal1"/>
    <w:next w:val="Normal1"/>
    <w:rsid w:val="00566E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6E82"/>
  </w:style>
  <w:style w:type="paragraph" w:styleId="Title">
    <w:name w:val="Title"/>
    <w:basedOn w:val="Normal1"/>
    <w:next w:val="Normal1"/>
    <w:rsid w:val="00566E82"/>
    <w:pPr>
      <w:keepNext/>
      <w:keepLines/>
      <w:spacing w:before="480" w:after="120"/>
    </w:pPr>
    <w:rPr>
      <w:b/>
      <w:sz w:val="72"/>
      <w:szCs w:val="72"/>
    </w:rPr>
  </w:style>
  <w:style w:type="paragraph" w:styleId="Subtitle">
    <w:name w:val="Subtitle"/>
    <w:basedOn w:val="Normal1"/>
    <w:next w:val="Normal1"/>
    <w:rsid w:val="00566E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5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68"/>
    <w:rPr>
      <w:rFonts w:ascii="Lucida Grande" w:hAnsi="Lucida Grande" w:cs="Lucida Grande"/>
      <w:sz w:val="18"/>
      <w:szCs w:val="18"/>
    </w:rPr>
  </w:style>
  <w:style w:type="paragraph" w:styleId="Header">
    <w:name w:val="header"/>
    <w:basedOn w:val="Normal"/>
    <w:link w:val="HeaderChar"/>
    <w:uiPriority w:val="99"/>
    <w:unhideWhenUsed/>
    <w:rsid w:val="00B1225C"/>
    <w:pPr>
      <w:tabs>
        <w:tab w:val="center" w:pos="4680"/>
        <w:tab w:val="right" w:pos="9360"/>
      </w:tabs>
    </w:pPr>
  </w:style>
  <w:style w:type="character" w:customStyle="1" w:styleId="HeaderChar">
    <w:name w:val="Header Char"/>
    <w:basedOn w:val="DefaultParagraphFont"/>
    <w:link w:val="Header"/>
    <w:uiPriority w:val="99"/>
    <w:rsid w:val="00B1225C"/>
  </w:style>
  <w:style w:type="paragraph" w:styleId="Footer">
    <w:name w:val="footer"/>
    <w:basedOn w:val="Normal"/>
    <w:link w:val="FooterChar"/>
    <w:uiPriority w:val="99"/>
    <w:unhideWhenUsed/>
    <w:rsid w:val="00B1225C"/>
    <w:pPr>
      <w:tabs>
        <w:tab w:val="center" w:pos="4680"/>
        <w:tab w:val="right" w:pos="9360"/>
      </w:tabs>
    </w:pPr>
  </w:style>
  <w:style w:type="character" w:customStyle="1" w:styleId="FooterChar">
    <w:name w:val="Footer Char"/>
    <w:basedOn w:val="DefaultParagraphFont"/>
    <w:link w:val="Footer"/>
    <w:uiPriority w:val="99"/>
    <w:rsid w:val="00B1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ipoff.alex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0" Type="http://schemas.openxmlformats.org/officeDocument/2006/relationships/hyperlink" Target="http://mymixaudio.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14</cp:revision>
  <dcterms:created xsi:type="dcterms:W3CDTF">2018-04-12T16:24:00Z</dcterms:created>
  <dcterms:modified xsi:type="dcterms:W3CDTF">2018-04-25T22:33:00Z</dcterms:modified>
</cp:coreProperties>
</file>