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65061" w14:textId="77777777" w:rsidR="001E4AE6" w:rsidRPr="001E4AE6" w:rsidRDefault="001E4AE6" w:rsidP="0898FE9B">
      <w:pPr>
        <w:spacing w:line="360" w:lineRule="auto"/>
        <w:rPr>
          <w:rFonts w:eastAsiaTheme="minorEastAsia"/>
          <w:b/>
          <w:bCs/>
          <w:color w:val="0095D5" w:themeColor="accent1"/>
          <w:lang w:val="fr-FR"/>
        </w:rPr>
      </w:pPr>
      <w:r w:rsidRPr="001E4AE6">
        <w:rPr>
          <w:rFonts w:eastAsiaTheme="minorEastAsia"/>
          <w:b/>
          <w:bCs/>
          <w:color w:val="0095D5" w:themeColor="accent1"/>
          <w:lang w:val="fr-FR"/>
        </w:rPr>
        <w:t>UNE EXPÉRIENCE AUDIO À DOMICILE AMÉLIORÉE</w:t>
      </w:r>
    </w:p>
    <w:p w14:paraId="26726A87" w14:textId="1B709440" w:rsidR="005D4296" w:rsidRDefault="001E4AE6" w:rsidP="0898FE9B">
      <w:pPr>
        <w:spacing w:line="360" w:lineRule="auto"/>
        <w:rPr>
          <w:rFonts w:eastAsiaTheme="minorEastAsia"/>
          <w:b/>
          <w:bCs/>
          <w:lang w:val="fr-FR"/>
        </w:rPr>
      </w:pPr>
      <w:r w:rsidRPr="001E4AE6">
        <w:rPr>
          <w:rFonts w:eastAsiaTheme="minorEastAsia"/>
          <w:b/>
          <w:bCs/>
          <w:lang w:val="fr-FR"/>
        </w:rPr>
        <w:t xml:space="preserve">Sennheiser annonce AMBEO|OS </w:t>
      </w:r>
      <w:r w:rsidR="00D919AD">
        <w:rPr>
          <w:rFonts w:eastAsiaTheme="minorEastAsia"/>
          <w:b/>
          <w:bCs/>
          <w:lang w:val="fr-FR"/>
        </w:rPr>
        <w:t>ainsi qu’</w:t>
      </w:r>
      <w:r w:rsidRPr="001E4AE6">
        <w:rPr>
          <w:rFonts w:eastAsiaTheme="minorEastAsia"/>
          <w:b/>
          <w:bCs/>
          <w:lang w:val="fr-FR"/>
        </w:rPr>
        <w:t>une importante mise à jour de son application Smart Control</w:t>
      </w:r>
    </w:p>
    <w:p w14:paraId="7CCC5B2F" w14:textId="77777777" w:rsidR="001E4AE6" w:rsidRPr="001E4AE6" w:rsidRDefault="001E4AE6" w:rsidP="0898FE9B">
      <w:pPr>
        <w:spacing w:line="360" w:lineRule="auto"/>
        <w:rPr>
          <w:rFonts w:eastAsiaTheme="minorEastAsia"/>
          <w:b/>
          <w:bCs/>
          <w:color w:val="0095D5" w:themeColor="accent1"/>
          <w:lang w:val="fr-FR"/>
        </w:rPr>
      </w:pPr>
    </w:p>
    <w:p w14:paraId="767A2BFB" w14:textId="575E8345" w:rsidR="001E4AE6" w:rsidRDefault="00417315" w:rsidP="001E4AE6">
      <w:pPr>
        <w:spacing w:line="360" w:lineRule="auto"/>
        <w:rPr>
          <w:rFonts w:eastAsiaTheme="minorEastAsia"/>
          <w:b/>
          <w:bCs/>
          <w:lang w:val="fr-FR"/>
        </w:rPr>
      </w:pPr>
      <w:r>
        <w:rPr>
          <w:rFonts w:eastAsiaTheme="minorEastAsia"/>
          <w:b/>
          <w:bCs/>
          <w:i/>
          <w:iCs/>
          <w:lang w:val="fr-FR"/>
        </w:rPr>
        <w:t>Bruxelles</w:t>
      </w:r>
      <w:r w:rsidR="000318B1" w:rsidRPr="001E4AE6">
        <w:rPr>
          <w:rFonts w:eastAsiaTheme="minorEastAsia"/>
          <w:b/>
          <w:bCs/>
          <w:i/>
          <w:iCs/>
          <w:color w:val="000000" w:themeColor="text1"/>
          <w:lang w:val="fr-FR"/>
        </w:rPr>
        <w:t xml:space="preserve">, </w:t>
      </w:r>
      <w:r w:rsidR="00542012">
        <w:rPr>
          <w:rFonts w:eastAsiaTheme="minorEastAsia"/>
          <w:b/>
          <w:bCs/>
          <w:i/>
          <w:iCs/>
          <w:color w:val="000000" w:themeColor="text1"/>
          <w:lang w:val="fr-FR"/>
        </w:rPr>
        <w:t>29</w:t>
      </w:r>
      <w:r w:rsidR="001E4AE6" w:rsidRPr="001E4AE6">
        <w:rPr>
          <w:rFonts w:eastAsiaTheme="minorEastAsia"/>
          <w:b/>
          <w:bCs/>
          <w:i/>
          <w:iCs/>
          <w:color w:val="000000" w:themeColor="text1"/>
          <w:lang w:val="fr-FR"/>
        </w:rPr>
        <w:t xml:space="preserve"> mars</w:t>
      </w:r>
      <w:r w:rsidR="184386E8" w:rsidRPr="001E4AE6">
        <w:rPr>
          <w:rFonts w:eastAsiaTheme="minorEastAsia"/>
          <w:b/>
          <w:bCs/>
          <w:i/>
          <w:iCs/>
          <w:lang w:val="fr-FR"/>
        </w:rPr>
        <w:t xml:space="preserve"> 2022</w:t>
      </w:r>
      <w:r w:rsidR="3FA47DF1" w:rsidRPr="001E4AE6">
        <w:rPr>
          <w:rFonts w:eastAsiaTheme="minorEastAsia"/>
          <w:b/>
          <w:bCs/>
          <w:lang w:val="fr-FR"/>
        </w:rPr>
        <w:t xml:space="preserve"> –</w:t>
      </w:r>
      <w:r w:rsidR="000318B1" w:rsidRPr="001E4AE6">
        <w:rPr>
          <w:rFonts w:eastAsiaTheme="minorEastAsia"/>
          <w:b/>
          <w:bCs/>
          <w:lang w:val="fr-FR"/>
        </w:rPr>
        <w:t xml:space="preserve"> </w:t>
      </w:r>
      <w:r w:rsidR="001E4AE6" w:rsidRPr="001E4AE6">
        <w:rPr>
          <w:rFonts w:eastAsiaTheme="minorEastAsia"/>
          <w:b/>
          <w:bCs/>
          <w:lang w:val="fr-FR"/>
        </w:rPr>
        <w:t>Sennheiser annonce la sortie d</w:t>
      </w:r>
      <w:r w:rsidR="001836CE">
        <w:rPr>
          <w:rFonts w:eastAsiaTheme="minorEastAsia"/>
          <w:b/>
          <w:bCs/>
          <w:lang w:val="fr-FR"/>
        </w:rPr>
        <w:t xml:space="preserve">e son </w:t>
      </w:r>
      <w:r w:rsidR="001E4AE6" w:rsidRPr="001E4AE6">
        <w:rPr>
          <w:rFonts w:eastAsiaTheme="minorEastAsia"/>
          <w:b/>
          <w:bCs/>
          <w:lang w:val="fr-FR"/>
        </w:rPr>
        <w:t xml:space="preserve">nouveau système d'exploitation AMBEO|OS </w:t>
      </w:r>
      <w:r w:rsidR="001836CE">
        <w:rPr>
          <w:rFonts w:eastAsiaTheme="minorEastAsia"/>
          <w:b/>
          <w:bCs/>
          <w:lang w:val="fr-FR"/>
        </w:rPr>
        <w:t xml:space="preserve">qui offre </w:t>
      </w:r>
      <w:r w:rsidR="001E4AE6" w:rsidRPr="001E4AE6">
        <w:rPr>
          <w:rFonts w:eastAsiaTheme="minorEastAsia"/>
          <w:b/>
          <w:bCs/>
          <w:lang w:val="fr-FR"/>
        </w:rPr>
        <w:t xml:space="preserve">aux utilisateurs de </w:t>
      </w:r>
      <w:r w:rsidR="001836CE">
        <w:rPr>
          <w:rFonts w:eastAsiaTheme="minorEastAsia"/>
          <w:b/>
          <w:bCs/>
          <w:lang w:val="fr-FR"/>
        </w:rPr>
        <w:t>l’</w:t>
      </w:r>
      <w:r w:rsidR="001E4AE6" w:rsidRPr="001E4AE6">
        <w:rPr>
          <w:rFonts w:eastAsiaTheme="minorEastAsia"/>
          <w:b/>
          <w:bCs/>
          <w:lang w:val="fr-FR"/>
        </w:rPr>
        <w:t xml:space="preserve">AMBEO </w:t>
      </w:r>
      <w:proofErr w:type="spellStart"/>
      <w:r w:rsidR="001836CE">
        <w:rPr>
          <w:rFonts w:eastAsiaTheme="minorEastAsia"/>
          <w:b/>
          <w:bCs/>
          <w:lang w:val="fr-FR"/>
        </w:rPr>
        <w:t>Soundbar</w:t>
      </w:r>
      <w:proofErr w:type="spellEnd"/>
      <w:r w:rsidR="001836CE">
        <w:rPr>
          <w:rFonts w:eastAsiaTheme="minorEastAsia"/>
          <w:b/>
          <w:bCs/>
          <w:lang w:val="fr-FR"/>
        </w:rPr>
        <w:t xml:space="preserve">, </w:t>
      </w:r>
      <w:r w:rsidR="001E4AE6" w:rsidRPr="001E4AE6">
        <w:rPr>
          <w:rFonts w:eastAsiaTheme="minorEastAsia"/>
          <w:b/>
          <w:bCs/>
          <w:lang w:val="fr-FR"/>
        </w:rPr>
        <w:t xml:space="preserve">une expérience audio 3D à domicile encore plus immersive. De plus, </w:t>
      </w:r>
      <w:r w:rsidR="00C14EB7">
        <w:rPr>
          <w:rFonts w:eastAsiaTheme="minorEastAsia"/>
          <w:b/>
          <w:bCs/>
          <w:lang w:val="fr-FR"/>
        </w:rPr>
        <w:t>la marque</w:t>
      </w:r>
      <w:r w:rsidR="001E4AE6" w:rsidRPr="001E4AE6">
        <w:rPr>
          <w:rFonts w:eastAsiaTheme="minorEastAsia"/>
          <w:b/>
          <w:bCs/>
          <w:lang w:val="fr-FR"/>
        </w:rPr>
        <w:t xml:space="preserve"> a complètement mis à jour son application Smart Control </w:t>
      </w:r>
      <w:r w:rsidR="00C14EB7">
        <w:rPr>
          <w:rFonts w:eastAsiaTheme="minorEastAsia"/>
          <w:b/>
          <w:bCs/>
          <w:lang w:val="fr-FR"/>
        </w:rPr>
        <w:t>afin d</w:t>
      </w:r>
      <w:r w:rsidR="00967BAB">
        <w:rPr>
          <w:rFonts w:eastAsiaTheme="minorEastAsia"/>
          <w:b/>
          <w:bCs/>
          <w:lang w:val="fr-FR"/>
        </w:rPr>
        <w:t>’</w:t>
      </w:r>
      <w:proofErr w:type="spellStart"/>
      <w:r w:rsidR="00967BAB">
        <w:rPr>
          <w:rFonts w:eastAsiaTheme="minorEastAsia"/>
          <w:b/>
          <w:bCs/>
          <w:lang w:val="fr-FR"/>
        </w:rPr>
        <w:t>offir</w:t>
      </w:r>
      <w:proofErr w:type="spellEnd"/>
      <w:r w:rsidR="00967BAB">
        <w:rPr>
          <w:rFonts w:eastAsiaTheme="minorEastAsia"/>
          <w:b/>
          <w:bCs/>
          <w:lang w:val="fr-FR"/>
        </w:rPr>
        <w:t xml:space="preserve"> une nouvelle </w:t>
      </w:r>
      <w:r w:rsidR="00C14EB7">
        <w:rPr>
          <w:rFonts w:eastAsiaTheme="minorEastAsia"/>
          <w:b/>
          <w:bCs/>
          <w:lang w:val="fr-FR"/>
        </w:rPr>
        <w:t>e</w:t>
      </w:r>
      <w:r w:rsidR="00967BAB">
        <w:rPr>
          <w:rFonts w:eastAsiaTheme="minorEastAsia"/>
          <w:b/>
          <w:bCs/>
          <w:lang w:val="fr-FR"/>
        </w:rPr>
        <w:t>xpérience</w:t>
      </w:r>
      <w:r w:rsidR="001E4AE6" w:rsidRPr="001E4AE6">
        <w:rPr>
          <w:rFonts w:eastAsiaTheme="minorEastAsia"/>
          <w:b/>
          <w:bCs/>
          <w:lang w:val="fr-FR"/>
        </w:rPr>
        <w:t xml:space="preserve"> utilisateur</w:t>
      </w:r>
      <w:r w:rsidR="00967BAB">
        <w:rPr>
          <w:rFonts w:eastAsiaTheme="minorEastAsia"/>
          <w:b/>
          <w:bCs/>
          <w:lang w:val="fr-FR"/>
        </w:rPr>
        <w:t xml:space="preserve"> plus intuitive</w:t>
      </w:r>
      <w:r w:rsidR="001E4AE6" w:rsidRPr="001E4AE6">
        <w:rPr>
          <w:rFonts w:eastAsiaTheme="minorEastAsia"/>
          <w:b/>
          <w:bCs/>
          <w:lang w:val="fr-FR"/>
        </w:rPr>
        <w:t xml:space="preserve"> de la barre de son et des casques</w:t>
      </w:r>
      <w:r w:rsidR="00C14EB7">
        <w:rPr>
          <w:rFonts w:eastAsiaTheme="minorEastAsia"/>
          <w:b/>
          <w:bCs/>
          <w:lang w:val="fr-FR"/>
        </w:rPr>
        <w:t xml:space="preserve">. </w:t>
      </w:r>
      <w:r w:rsidR="00967BAB">
        <w:rPr>
          <w:rFonts w:eastAsiaTheme="minorEastAsia"/>
          <w:b/>
          <w:bCs/>
          <w:lang w:val="fr-FR"/>
        </w:rPr>
        <w:t>Les utilisateurs</w:t>
      </w:r>
      <w:r w:rsidR="00C14EB7">
        <w:rPr>
          <w:rFonts w:eastAsiaTheme="minorEastAsia"/>
          <w:b/>
          <w:bCs/>
          <w:lang w:val="fr-FR"/>
        </w:rPr>
        <w:t xml:space="preserve"> peuvent ainsi </w:t>
      </w:r>
      <w:r w:rsidR="001E4AE6" w:rsidRPr="001E4AE6">
        <w:rPr>
          <w:rFonts w:eastAsiaTheme="minorEastAsia"/>
          <w:b/>
          <w:bCs/>
          <w:lang w:val="fr-FR"/>
        </w:rPr>
        <w:t>contrôler et personnaliser le son sans aucun effort.</w:t>
      </w:r>
    </w:p>
    <w:p w14:paraId="35EEA30C" w14:textId="77777777" w:rsidR="001E4AE6" w:rsidRDefault="001E4AE6" w:rsidP="0898FE9B">
      <w:pPr>
        <w:spacing w:line="360" w:lineRule="auto"/>
        <w:rPr>
          <w:rFonts w:eastAsiaTheme="minorEastAsia"/>
          <w:b/>
          <w:bCs/>
          <w:lang w:val="fr-FR"/>
        </w:rPr>
      </w:pPr>
    </w:p>
    <w:p w14:paraId="3699ABB6" w14:textId="5125E5D3" w:rsidR="00A11370" w:rsidRPr="006A501D" w:rsidRDefault="3DEE5067" w:rsidP="0898FE9B">
      <w:pPr>
        <w:spacing w:line="360" w:lineRule="auto"/>
        <w:rPr>
          <w:rFonts w:eastAsiaTheme="minorEastAsia"/>
          <w:lang w:val="en-US"/>
        </w:rPr>
      </w:pPr>
      <w:r>
        <w:rPr>
          <w:noProof/>
        </w:rPr>
        <w:drawing>
          <wp:inline distT="0" distB="0" distL="0" distR="0" wp14:anchorId="40526992" wp14:editId="1000FDAF">
            <wp:extent cx="4572000" cy="2286000"/>
            <wp:effectExtent l="0" t="0" r="0" b="0"/>
            <wp:docPr id="842490403" name="Picture 84249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686AE668" w14:textId="12E7990B" w:rsidR="003F3C0A" w:rsidRPr="001E4AE6" w:rsidRDefault="001E4AE6" w:rsidP="0898FE9B">
      <w:pPr>
        <w:spacing w:line="360" w:lineRule="auto"/>
        <w:rPr>
          <w:rFonts w:eastAsiaTheme="minorEastAsia"/>
          <w:lang w:val="fr-FR"/>
        </w:rPr>
      </w:pPr>
      <w:r w:rsidRPr="001E4AE6">
        <w:rPr>
          <w:rFonts w:eastAsiaTheme="minorEastAsia"/>
          <w:lang w:val="fr-FR"/>
        </w:rPr>
        <w:t>Avec le lancement d'AMBEO|OS,</w:t>
      </w:r>
      <w:r w:rsidR="00485886">
        <w:rPr>
          <w:rFonts w:eastAsiaTheme="minorEastAsia"/>
          <w:lang w:val="fr-FR"/>
        </w:rPr>
        <w:t xml:space="preserve"> l’</w:t>
      </w:r>
      <w:r w:rsidRPr="001E4AE6">
        <w:rPr>
          <w:rFonts w:eastAsiaTheme="minorEastAsia"/>
          <w:lang w:val="fr-FR"/>
        </w:rPr>
        <w:t xml:space="preserve">AMBEO </w:t>
      </w:r>
      <w:proofErr w:type="spellStart"/>
      <w:r w:rsidR="00485886">
        <w:rPr>
          <w:rFonts w:eastAsiaTheme="minorEastAsia"/>
          <w:lang w:val="fr-FR"/>
        </w:rPr>
        <w:t>Soundbar</w:t>
      </w:r>
      <w:proofErr w:type="spellEnd"/>
      <w:r w:rsidR="00485886">
        <w:rPr>
          <w:rFonts w:eastAsiaTheme="minorEastAsia"/>
          <w:lang w:val="fr-FR"/>
        </w:rPr>
        <w:t xml:space="preserve"> </w:t>
      </w:r>
      <w:r w:rsidRPr="001E4AE6">
        <w:rPr>
          <w:rFonts w:eastAsiaTheme="minorEastAsia"/>
          <w:lang w:val="fr-FR"/>
        </w:rPr>
        <w:t>reçoit une mise à jour majeure. Le système d'exploitation enrichit l'écosystème de la barre de son, introdui</w:t>
      </w:r>
      <w:r w:rsidR="00485886">
        <w:rPr>
          <w:rFonts w:eastAsiaTheme="minorEastAsia"/>
          <w:lang w:val="fr-FR"/>
        </w:rPr>
        <w:t xml:space="preserve">t </w:t>
      </w:r>
      <w:r w:rsidRPr="001E4AE6">
        <w:rPr>
          <w:rFonts w:eastAsiaTheme="minorEastAsia"/>
          <w:lang w:val="fr-FR"/>
        </w:rPr>
        <w:t>de nouvelles fonctionnalités</w:t>
      </w:r>
      <w:r w:rsidR="00485886">
        <w:rPr>
          <w:rFonts w:eastAsiaTheme="minorEastAsia"/>
          <w:lang w:val="fr-FR"/>
        </w:rPr>
        <w:t xml:space="preserve"> </w:t>
      </w:r>
      <w:r w:rsidR="006910D2">
        <w:rPr>
          <w:rFonts w:eastAsiaTheme="minorEastAsia"/>
          <w:lang w:val="fr-FR"/>
        </w:rPr>
        <w:t>et élève</w:t>
      </w:r>
      <w:r w:rsidR="00485886">
        <w:rPr>
          <w:rFonts w:eastAsiaTheme="minorEastAsia"/>
          <w:lang w:val="fr-FR"/>
        </w:rPr>
        <w:t xml:space="preserve"> </w:t>
      </w:r>
      <w:r w:rsidR="006910D2">
        <w:rPr>
          <w:rFonts w:eastAsiaTheme="minorEastAsia"/>
          <w:lang w:val="fr-FR"/>
        </w:rPr>
        <w:t>l’</w:t>
      </w:r>
      <w:r w:rsidRPr="001E4AE6">
        <w:rPr>
          <w:rFonts w:eastAsiaTheme="minorEastAsia"/>
          <w:lang w:val="fr-FR"/>
        </w:rPr>
        <w:t xml:space="preserve">expérience utilisateur </w:t>
      </w:r>
      <w:r w:rsidR="006910D2">
        <w:rPr>
          <w:rFonts w:eastAsiaTheme="minorEastAsia"/>
          <w:lang w:val="fr-FR"/>
        </w:rPr>
        <w:t xml:space="preserve">à un </w:t>
      </w:r>
      <w:r w:rsidRPr="001E4AE6">
        <w:rPr>
          <w:rFonts w:eastAsiaTheme="minorEastAsia"/>
          <w:lang w:val="fr-FR"/>
        </w:rPr>
        <w:t>niveau supérieur</w:t>
      </w:r>
      <w:r w:rsidR="42EA6A9B" w:rsidRPr="001E4AE6">
        <w:rPr>
          <w:rFonts w:eastAsiaTheme="minorEastAsia"/>
          <w:lang w:val="fr-FR"/>
        </w:rPr>
        <w:t>.</w:t>
      </w:r>
    </w:p>
    <w:p w14:paraId="321C46FE" w14:textId="77777777" w:rsidR="003F3C0A" w:rsidRPr="001E4AE6" w:rsidRDefault="003F3C0A" w:rsidP="0898FE9B">
      <w:pPr>
        <w:spacing w:line="360" w:lineRule="auto"/>
        <w:rPr>
          <w:rFonts w:eastAsiaTheme="minorEastAsia"/>
          <w:lang w:val="fr-FR"/>
        </w:rPr>
      </w:pPr>
    </w:p>
    <w:p w14:paraId="20D701F1" w14:textId="00DE3DDB" w:rsidR="002D3E8A" w:rsidRPr="00A94702" w:rsidRDefault="00A94702" w:rsidP="0898FE9B">
      <w:pPr>
        <w:spacing w:line="360" w:lineRule="auto"/>
        <w:rPr>
          <w:rFonts w:eastAsiaTheme="minorEastAsia"/>
          <w:lang w:val="fr-FR"/>
        </w:rPr>
      </w:pPr>
      <w:r w:rsidRPr="00A94702">
        <w:rPr>
          <w:rFonts w:eastAsiaTheme="minorEastAsia"/>
          <w:lang w:val="fr-FR"/>
        </w:rPr>
        <w:t xml:space="preserve">Avec AMBEO|OS, disponible pour toutes les barres de son AMBEO, les utilisateurs ont désormais davantage de possibilités pour </w:t>
      </w:r>
      <w:r w:rsidR="000F4E67">
        <w:rPr>
          <w:rFonts w:eastAsiaTheme="minorEastAsia"/>
          <w:lang w:val="fr-FR"/>
        </w:rPr>
        <w:t>profiter d’</w:t>
      </w:r>
      <w:r w:rsidRPr="00A94702">
        <w:rPr>
          <w:rFonts w:eastAsiaTheme="minorEastAsia"/>
          <w:lang w:val="fr-FR"/>
        </w:rPr>
        <w:t xml:space="preserve">un son incroyablement immersif. La mise à jour </w:t>
      </w:r>
      <w:r w:rsidR="000F4E67">
        <w:rPr>
          <w:rFonts w:eastAsiaTheme="minorEastAsia"/>
          <w:lang w:val="fr-FR"/>
        </w:rPr>
        <w:t>prend en charge</w:t>
      </w:r>
      <w:r w:rsidRPr="00A94702">
        <w:rPr>
          <w:rFonts w:eastAsiaTheme="minorEastAsia"/>
          <w:lang w:val="fr-FR"/>
        </w:rPr>
        <w:t xml:space="preserve"> Apple </w:t>
      </w:r>
      <w:proofErr w:type="spellStart"/>
      <w:r w:rsidRPr="00A94702">
        <w:rPr>
          <w:rFonts w:eastAsiaTheme="minorEastAsia"/>
          <w:lang w:val="fr-FR"/>
        </w:rPr>
        <w:t>AirPlay</w:t>
      </w:r>
      <w:proofErr w:type="spellEnd"/>
      <w:r w:rsidRPr="00A94702">
        <w:rPr>
          <w:rFonts w:eastAsiaTheme="minorEastAsia"/>
          <w:lang w:val="fr-FR"/>
        </w:rPr>
        <w:t xml:space="preserve"> 2, </w:t>
      </w:r>
      <w:proofErr w:type="spellStart"/>
      <w:r w:rsidRPr="00A94702">
        <w:rPr>
          <w:rFonts w:eastAsiaTheme="minorEastAsia"/>
          <w:lang w:val="fr-FR"/>
        </w:rPr>
        <w:t>Spotify</w:t>
      </w:r>
      <w:proofErr w:type="spellEnd"/>
      <w:r w:rsidRPr="00A94702">
        <w:rPr>
          <w:rFonts w:eastAsiaTheme="minorEastAsia"/>
          <w:lang w:val="fr-FR"/>
        </w:rPr>
        <w:t xml:space="preserve"> </w:t>
      </w:r>
      <w:proofErr w:type="spellStart"/>
      <w:r w:rsidRPr="00A94702">
        <w:rPr>
          <w:rFonts w:eastAsiaTheme="minorEastAsia"/>
          <w:lang w:val="fr-FR"/>
        </w:rPr>
        <w:t>Connect</w:t>
      </w:r>
      <w:proofErr w:type="spellEnd"/>
      <w:r w:rsidRPr="00A94702">
        <w:rPr>
          <w:rFonts w:eastAsiaTheme="minorEastAsia"/>
          <w:lang w:val="fr-FR"/>
        </w:rPr>
        <w:t xml:space="preserve"> et Tidal </w:t>
      </w:r>
      <w:proofErr w:type="spellStart"/>
      <w:r w:rsidRPr="00A94702">
        <w:rPr>
          <w:rFonts w:eastAsiaTheme="minorEastAsia"/>
          <w:lang w:val="fr-FR"/>
        </w:rPr>
        <w:t>Connect</w:t>
      </w:r>
      <w:proofErr w:type="spellEnd"/>
      <w:r w:rsidRPr="00A94702">
        <w:rPr>
          <w:rFonts w:eastAsiaTheme="minorEastAsia"/>
          <w:lang w:val="fr-FR"/>
        </w:rPr>
        <w:t xml:space="preserve">, offrant </w:t>
      </w:r>
      <w:r w:rsidR="000F4E67">
        <w:rPr>
          <w:rFonts w:eastAsiaTheme="minorEastAsia"/>
          <w:lang w:val="fr-FR"/>
        </w:rPr>
        <w:t xml:space="preserve">de fait </w:t>
      </w:r>
      <w:r w:rsidRPr="00A94702">
        <w:rPr>
          <w:rFonts w:eastAsiaTheme="minorEastAsia"/>
          <w:lang w:val="fr-FR"/>
        </w:rPr>
        <w:t>encore plus d'options pour une écoute de haute qualité</w:t>
      </w:r>
      <w:r w:rsidR="2BC45F89" w:rsidRPr="00A94702">
        <w:rPr>
          <w:rFonts w:eastAsiaTheme="minorEastAsia"/>
          <w:lang w:val="fr-FR"/>
        </w:rPr>
        <w:t>.</w:t>
      </w:r>
    </w:p>
    <w:p w14:paraId="55356667" w14:textId="7CA65B27" w:rsidR="00454BFE" w:rsidRPr="00A94702" w:rsidRDefault="00454BFE" w:rsidP="0898FE9B">
      <w:pPr>
        <w:spacing w:line="360" w:lineRule="auto"/>
        <w:rPr>
          <w:rFonts w:eastAsiaTheme="minorEastAsia"/>
          <w:lang w:val="fr-FR"/>
        </w:rPr>
      </w:pPr>
    </w:p>
    <w:p w14:paraId="1503E0EE" w14:textId="23B8C4FB" w:rsidR="00454BFE" w:rsidRPr="00A94702" w:rsidRDefault="00A94702" w:rsidP="0898FE9B">
      <w:pPr>
        <w:spacing w:line="360" w:lineRule="auto"/>
        <w:rPr>
          <w:rFonts w:eastAsiaTheme="minorEastAsia"/>
          <w:lang w:val="fr-FR"/>
        </w:rPr>
      </w:pPr>
      <w:r w:rsidRPr="00A94702">
        <w:rPr>
          <w:rFonts w:eastAsiaTheme="minorEastAsia"/>
          <w:lang w:val="fr-FR"/>
        </w:rPr>
        <w:t xml:space="preserve">Chaque aspect d'AMBEO|OS a été méticuleusement optimisé pour garantir une expérience fluide et agréable. En utilisant le Wi-Fi plutôt que le Bluetooth </w:t>
      </w:r>
      <w:proofErr w:type="spellStart"/>
      <w:r w:rsidRPr="00A94702">
        <w:rPr>
          <w:rFonts w:eastAsiaTheme="minorEastAsia"/>
          <w:lang w:val="fr-FR"/>
        </w:rPr>
        <w:t>Low</w:t>
      </w:r>
      <w:proofErr w:type="spellEnd"/>
      <w:r w:rsidRPr="00A94702">
        <w:rPr>
          <w:rFonts w:eastAsiaTheme="minorEastAsia"/>
          <w:lang w:val="fr-FR"/>
        </w:rPr>
        <w:t xml:space="preserve"> </w:t>
      </w:r>
      <w:proofErr w:type="spellStart"/>
      <w:r w:rsidRPr="00A94702">
        <w:rPr>
          <w:rFonts w:eastAsiaTheme="minorEastAsia"/>
          <w:lang w:val="fr-FR"/>
        </w:rPr>
        <w:t>Energy</w:t>
      </w:r>
      <w:proofErr w:type="spellEnd"/>
      <w:r w:rsidRPr="00A94702">
        <w:rPr>
          <w:rFonts w:eastAsiaTheme="minorEastAsia"/>
          <w:lang w:val="fr-FR"/>
        </w:rPr>
        <w:t xml:space="preserve"> pour se connecter à l'application Sennheiser Smart Control, l'expérience utilisateur est beaucoup plus rapide et réactive. Le système d'exploitation garantit également une sécurité et une stabilité accrues</w:t>
      </w:r>
      <w:r w:rsidR="041BCB1A" w:rsidRPr="00A94702">
        <w:rPr>
          <w:rFonts w:eastAsiaTheme="minorEastAsia"/>
          <w:lang w:val="fr-FR"/>
        </w:rPr>
        <w:t>.</w:t>
      </w:r>
    </w:p>
    <w:p w14:paraId="336918C2" w14:textId="77777777" w:rsidR="007568A9" w:rsidRPr="00A94702" w:rsidRDefault="007568A9" w:rsidP="0898FE9B">
      <w:pPr>
        <w:spacing w:line="360" w:lineRule="auto"/>
        <w:rPr>
          <w:rFonts w:eastAsiaTheme="minorEastAsia"/>
          <w:lang w:val="fr-FR"/>
        </w:rPr>
      </w:pPr>
    </w:p>
    <w:p w14:paraId="066E9F28" w14:textId="655FA7B7" w:rsidR="00A94702" w:rsidRPr="00A94702" w:rsidRDefault="00A94702" w:rsidP="00A94702">
      <w:pPr>
        <w:spacing w:line="360" w:lineRule="auto"/>
        <w:rPr>
          <w:rFonts w:eastAsiaTheme="minorEastAsia"/>
          <w:lang w:val="fr-FR"/>
        </w:rPr>
      </w:pPr>
      <w:r>
        <w:rPr>
          <w:rFonts w:eastAsiaTheme="minorEastAsia"/>
          <w:lang w:val="fr-FR"/>
        </w:rPr>
        <w:t>« L</w:t>
      </w:r>
      <w:r w:rsidRPr="00A94702">
        <w:rPr>
          <w:rFonts w:eastAsiaTheme="minorEastAsia"/>
          <w:lang w:val="fr-FR"/>
        </w:rPr>
        <w:t xml:space="preserve">e nouveau AMBEO|OS change la donne </w:t>
      </w:r>
      <w:r w:rsidR="001C71ED">
        <w:rPr>
          <w:rFonts w:eastAsiaTheme="minorEastAsia"/>
          <w:lang w:val="fr-FR"/>
        </w:rPr>
        <w:t xml:space="preserve">de </w:t>
      </w:r>
      <w:r w:rsidRPr="00A94702">
        <w:rPr>
          <w:rFonts w:eastAsiaTheme="minorEastAsia"/>
          <w:lang w:val="fr-FR"/>
        </w:rPr>
        <w:t>notre AMBEO</w:t>
      </w:r>
      <w:r w:rsidR="00021028">
        <w:rPr>
          <w:rFonts w:eastAsiaTheme="minorEastAsia"/>
          <w:lang w:val="fr-FR"/>
        </w:rPr>
        <w:t xml:space="preserve"> </w:t>
      </w:r>
      <w:proofErr w:type="spellStart"/>
      <w:r w:rsidR="00021028">
        <w:rPr>
          <w:rFonts w:eastAsiaTheme="minorEastAsia"/>
          <w:lang w:val="fr-FR"/>
        </w:rPr>
        <w:t>Soundbar</w:t>
      </w:r>
      <w:proofErr w:type="spellEnd"/>
      <w:r w:rsidRPr="00A94702">
        <w:rPr>
          <w:rFonts w:eastAsiaTheme="minorEastAsia"/>
          <w:lang w:val="fr-FR"/>
        </w:rPr>
        <w:t xml:space="preserve">, </w:t>
      </w:r>
      <w:r w:rsidR="00021028">
        <w:rPr>
          <w:rFonts w:eastAsiaTheme="minorEastAsia"/>
          <w:lang w:val="fr-FR"/>
        </w:rPr>
        <w:t>au point que</w:t>
      </w:r>
      <w:r w:rsidRPr="00A94702">
        <w:rPr>
          <w:rFonts w:eastAsiaTheme="minorEastAsia"/>
          <w:lang w:val="fr-FR"/>
        </w:rPr>
        <w:t xml:space="preserve"> nous sommes certains que nos clients vont l'adorer ", déclare Maximilian Voigt, Product Manager AMBEO </w:t>
      </w:r>
      <w:proofErr w:type="spellStart"/>
      <w:r w:rsidRPr="00A94702">
        <w:rPr>
          <w:rFonts w:eastAsiaTheme="minorEastAsia"/>
          <w:lang w:val="fr-FR"/>
        </w:rPr>
        <w:t>Soundbar</w:t>
      </w:r>
      <w:proofErr w:type="spellEnd"/>
      <w:r w:rsidRPr="00A94702">
        <w:rPr>
          <w:rFonts w:eastAsiaTheme="minorEastAsia"/>
          <w:lang w:val="fr-FR"/>
        </w:rPr>
        <w:t xml:space="preserve"> chez Sennheiser. "En offrant encore plus de s</w:t>
      </w:r>
      <w:r w:rsidR="00021028">
        <w:rPr>
          <w:rFonts w:eastAsiaTheme="minorEastAsia"/>
          <w:lang w:val="fr-FR"/>
        </w:rPr>
        <w:t>ervice</w:t>
      </w:r>
      <w:r w:rsidRPr="00A94702">
        <w:rPr>
          <w:rFonts w:eastAsiaTheme="minorEastAsia"/>
          <w:lang w:val="fr-FR"/>
        </w:rPr>
        <w:t xml:space="preserve">s de streaming audio et une expérience utilisateur améliorée, les clients de Sennheiser profiteront d'un streaming audio personnalisé haute résolution avec des fonctionnalités </w:t>
      </w:r>
      <w:r w:rsidR="00021028">
        <w:rPr>
          <w:rFonts w:eastAsiaTheme="minorEastAsia"/>
          <w:lang w:val="fr-FR"/>
        </w:rPr>
        <w:t>renforcée</w:t>
      </w:r>
      <w:r w:rsidRPr="00A94702">
        <w:rPr>
          <w:rFonts w:eastAsiaTheme="minorEastAsia"/>
          <w:lang w:val="fr-FR"/>
        </w:rPr>
        <w:t>s</w:t>
      </w:r>
      <w:r>
        <w:rPr>
          <w:rFonts w:eastAsiaTheme="minorEastAsia"/>
          <w:lang w:val="fr-FR"/>
        </w:rPr>
        <w:t>. »</w:t>
      </w:r>
    </w:p>
    <w:p w14:paraId="25436FC5" w14:textId="25FB2395" w:rsidR="006131CB" w:rsidRPr="00A94702" w:rsidRDefault="006131CB" w:rsidP="0898FE9B">
      <w:pPr>
        <w:spacing w:line="360" w:lineRule="auto"/>
        <w:rPr>
          <w:rFonts w:eastAsiaTheme="minorEastAsia"/>
          <w:lang w:val="fr-FR"/>
        </w:rPr>
      </w:pPr>
    </w:p>
    <w:p w14:paraId="541A7C3A" w14:textId="3D7D1BD4" w:rsidR="00A94702" w:rsidRDefault="00A94702" w:rsidP="0898FE9B">
      <w:pPr>
        <w:spacing w:line="360" w:lineRule="auto"/>
        <w:rPr>
          <w:rFonts w:eastAsiaTheme="minorEastAsia"/>
          <w:b/>
          <w:bCs/>
          <w:lang w:val="fr-FR"/>
        </w:rPr>
      </w:pPr>
      <w:r w:rsidRPr="00A94702">
        <w:rPr>
          <w:rFonts w:eastAsiaTheme="minorEastAsia"/>
          <w:b/>
          <w:bCs/>
          <w:lang w:val="fr-FR"/>
        </w:rPr>
        <w:t>Une mise à jour de l'application avec de nouvelles fonctionnalités</w:t>
      </w:r>
    </w:p>
    <w:p w14:paraId="7D0AFFF7" w14:textId="3CDBC869" w:rsidR="00454BFE" w:rsidRPr="00A94702" w:rsidRDefault="00A94702" w:rsidP="0898FE9B">
      <w:pPr>
        <w:spacing w:line="360" w:lineRule="auto"/>
        <w:rPr>
          <w:rFonts w:eastAsiaTheme="minorEastAsia"/>
          <w:lang w:val="fr-FR"/>
        </w:rPr>
      </w:pPr>
      <w:r w:rsidRPr="00A94702">
        <w:rPr>
          <w:rFonts w:eastAsiaTheme="minorEastAsia"/>
          <w:lang w:val="fr-FR"/>
        </w:rPr>
        <w:t>AMBEO|OS est accessible via l'application Smart Control entièrement repensée. Cette dernière allie élégamment une esthétique moderne à une expérience utilisateur intuitive plus personnelle, pertinente et enrichissante</w:t>
      </w:r>
      <w:r w:rsidR="5E917F0E" w:rsidRPr="00A94702">
        <w:rPr>
          <w:rFonts w:eastAsiaTheme="minorEastAsia"/>
          <w:lang w:val="fr-FR"/>
        </w:rPr>
        <w:t>.</w:t>
      </w:r>
    </w:p>
    <w:p w14:paraId="76AD0564" w14:textId="21B401AC" w:rsidR="00454BFE" w:rsidRPr="006A501D" w:rsidRDefault="0CAB7634" w:rsidP="0898FE9B">
      <w:pPr>
        <w:spacing w:line="360" w:lineRule="auto"/>
      </w:pPr>
      <w:r>
        <w:rPr>
          <w:noProof/>
        </w:rPr>
        <w:drawing>
          <wp:inline distT="0" distB="0" distL="0" distR="0" wp14:anchorId="20FDB680" wp14:editId="219CF8A7">
            <wp:extent cx="2619375" cy="4572000"/>
            <wp:effectExtent l="0" t="0" r="0" b="0"/>
            <wp:docPr id="946240707" name="Picture 94624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19375" cy="4572000"/>
                    </a:xfrm>
                    <a:prstGeom prst="rect">
                      <a:avLst/>
                    </a:prstGeom>
                  </pic:spPr>
                </pic:pic>
              </a:graphicData>
            </a:graphic>
          </wp:inline>
        </w:drawing>
      </w:r>
    </w:p>
    <w:p w14:paraId="3C30D4FC" w14:textId="2F300F4A" w:rsidR="00DC6054" w:rsidRDefault="00A94702" w:rsidP="0898FE9B">
      <w:pPr>
        <w:spacing w:line="360" w:lineRule="auto"/>
        <w:rPr>
          <w:rFonts w:eastAsiaTheme="minorEastAsia"/>
          <w:lang w:val="fr-FR"/>
        </w:rPr>
      </w:pPr>
      <w:r w:rsidRPr="00A94702">
        <w:rPr>
          <w:rFonts w:eastAsiaTheme="minorEastAsia"/>
          <w:lang w:val="fr-FR"/>
        </w:rPr>
        <w:t xml:space="preserve">En outre, Smart Control offre aux utilisateurs de nouvelles </w:t>
      </w:r>
      <w:r w:rsidR="00416DBD">
        <w:rPr>
          <w:rFonts w:eastAsiaTheme="minorEastAsia"/>
          <w:lang w:val="fr-FR"/>
        </w:rPr>
        <w:t>fonctions</w:t>
      </w:r>
      <w:r w:rsidRPr="00A94702">
        <w:rPr>
          <w:rFonts w:eastAsiaTheme="minorEastAsia"/>
          <w:lang w:val="fr-FR"/>
        </w:rPr>
        <w:t xml:space="preserve"> pour améliorer la qualité de leur</w:t>
      </w:r>
      <w:r w:rsidR="00416DBD">
        <w:rPr>
          <w:rFonts w:eastAsiaTheme="minorEastAsia"/>
          <w:lang w:val="fr-FR"/>
        </w:rPr>
        <w:t>s</w:t>
      </w:r>
      <w:r w:rsidRPr="00A94702">
        <w:rPr>
          <w:rFonts w:eastAsiaTheme="minorEastAsia"/>
          <w:lang w:val="fr-FR"/>
        </w:rPr>
        <w:t xml:space="preserve"> casque</w:t>
      </w:r>
      <w:r w:rsidR="00416DBD">
        <w:rPr>
          <w:rFonts w:eastAsiaTheme="minorEastAsia"/>
          <w:lang w:val="fr-FR"/>
        </w:rPr>
        <w:t>s</w:t>
      </w:r>
      <w:r w:rsidRPr="00A94702">
        <w:rPr>
          <w:rFonts w:eastAsiaTheme="minorEastAsia"/>
          <w:lang w:val="fr-FR"/>
        </w:rPr>
        <w:t xml:space="preserve"> Sennheiser, notamment Sound Check et Sound Zones. Sound Check guide les utilisateurs à travers trois étapes simples pour trouver le préréglage d'égalisation idéal </w:t>
      </w:r>
      <w:r w:rsidR="00416DBD">
        <w:rPr>
          <w:rFonts w:eastAsiaTheme="minorEastAsia"/>
          <w:lang w:val="fr-FR"/>
        </w:rPr>
        <w:t>adapté à</w:t>
      </w:r>
      <w:r w:rsidRPr="00A94702">
        <w:rPr>
          <w:rFonts w:eastAsiaTheme="minorEastAsia"/>
          <w:lang w:val="fr-FR"/>
        </w:rPr>
        <w:t xml:space="preserve"> leurs goûts. </w:t>
      </w:r>
      <w:r w:rsidR="0010797A" w:rsidRPr="0010797A">
        <w:rPr>
          <w:rFonts w:eastAsiaTheme="minorEastAsia"/>
          <w:lang w:val="fr-FR"/>
        </w:rPr>
        <w:t xml:space="preserve">Sound Zones permet aux utilisateurs de </w:t>
      </w:r>
      <w:proofErr w:type="spellStart"/>
      <w:r w:rsidR="0010797A" w:rsidRPr="0010797A">
        <w:rPr>
          <w:rFonts w:eastAsiaTheme="minorEastAsia"/>
          <w:lang w:val="fr-FR"/>
        </w:rPr>
        <w:t>True</w:t>
      </w:r>
      <w:proofErr w:type="spellEnd"/>
      <w:r w:rsidR="0010797A" w:rsidRPr="0010797A">
        <w:rPr>
          <w:rFonts w:eastAsiaTheme="minorEastAsia"/>
          <w:lang w:val="fr-FR"/>
        </w:rPr>
        <w:t xml:space="preserve"> Wireless d'adapter les paramètres d'égalisation, </w:t>
      </w:r>
      <w:r w:rsidR="00A91CB1">
        <w:rPr>
          <w:rFonts w:eastAsiaTheme="minorEastAsia"/>
          <w:lang w:val="fr-FR"/>
        </w:rPr>
        <w:t>la</w:t>
      </w:r>
      <w:r w:rsidR="00DC6054">
        <w:rPr>
          <w:rFonts w:eastAsiaTheme="minorEastAsia"/>
          <w:lang w:val="fr-FR"/>
        </w:rPr>
        <w:t xml:space="preserve"> suppression active </w:t>
      </w:r>
      <w:r w:rsidR="0010797A" w:rsidRPr="0010797A">
        <w:rPr>
          <w:rFonts w:eastAsiaTheme="minorEastAsia"/>
          <w:lang w:val="fr-FR"/>
        </w:rPr>
        <w:t>d</w:t>
      </w:r>
      <w:r w:rsidR="00DC6054">
        <w:rPr>
          <w:rFonts w:eastAsiaTheme="minorEastAsia"/>
          <w:lang w:val="fr-FR"/>
        </w:rPr>
        <w:t>u</w:t>
      </w:r>
      <w:r w:rsidR="0010797A" w:rsidRPr="0010797A">
        <w:rPr>
          <w:rFonts w:eastAsiaTheme="minorEastAsia"/>
          <w:lang w:val="fr-FR"/>
        </w:rPr>
        <w:t xml:space="preserve"> bruit</w:t>
      </w:r>
      <w:r w:rsidR="001C71ED">
        <w:rPr>
          <w:rFonts w:eastAsiaTheme="minorEastAsia"/>
          <w:lang w:val="fr-FR"/>
        </w:rPr>
        <w:t xml:space="preserve"> </w:t>
      </w:r>
      <w:r w:rsidR="0010797A" w:rsidRPr="0010797A">
        <w:rPr>
          <w:rFonts w:eastAsiaTheme="minorEastAsia"/>
          <w:lang w:val="fr-FR"/>
        </w:rPr>
        <w:t xml:space="preserve">et </w:t>
      </w:r>
      <w:r w:rsidR="00A91CB1">
        <w:rPr>
          <w:rFonts w:eastAsiaTheme="minorEastAsia"/>
          <w:lang w:val="fr-FR"/>
        </w:rPr>
        <w:t>l</w:t>
      </w:r>
      <w:r w:rsidR="0010797A" w:rsidRPr="0010797A">
        <w:rPr>
          <w:rFonts w:eastAsiaTheme="minorEastAsia"/>
          <w:lang w:val="fr-FR"/>
        </w:rPr>
        <w:t xml:space="preserve">e </w:t>
      </w:r>
      <w:r w:rsidR="00A91CB1">
        <w:rPr>
          <w:rFonts w:eastAsiaTheme="minorEastAsia"/>
          <w:lang w:val="fr-FR"/>
        </w:rPr>
        <w:t xml:space="preserve">mode </w:t>
      </w:r>
      <w:r w:rsidR="0010797A" w:rsidRPr="0010797A">
        <w:rPr>
          <w:rFonts w:eastAsiaTheme="minorEastAsia"/>
          <w:lang w:val="fr-FR"/>
        </w:rPr>
        <w:t xml:space="preserve">Transparent </w:t>
      </w:r>
      <w:proofErr w:type="spellStart"/>
      <w:r w:rsidR="0010797A" w:rsidRPr="0010797A">
        <w:rPr>
          <w:rFonts w:eastAsiaTheme="minorEastAsia"/>
          <w:lang w:val="fr-FR"/>
        </w:rPr>
        <w:t>Hearing</w:t>
      </w:r>
      <w:proofErr w:type="spellEnd"/>
      <w:r w:rsidR="0010797A" w:rsidRPr="0010797A">
        <w:rPr>
          <w:rFonts w:eastAsiaTheme="minorEastAsia"/>
          <w:lang w:val="fr-FR"/>
        </w:rPr>
        <w:t xml:space="preserve"> à des endroits définis - que ce soit à la maison, au bureau ou en déplacement - et d'ajuster dynamiquement </w:t>
      </w:r>
      <w:proofErr w:type="gramStart"/>
      <w:r w:rsidR="0010797A" w:rsidRPr="0010797A">
        <w:rPr>
          <w:rFonts w:eastAsiaTheme="minorEastAsia"/>
          <w:lang w:val="fr-FR"/>
        </w:rPr>
        <w:t>les paramètres audio</w:t>
      </w:r>
      <w:proofErr w:type="gramEnd"/>
      <w:r w:rsidR="0010797A" w:rsidRPr="0010797A">
        <w:rPr>
          <w:rFonts w:eastAsiaTheme="minorEastAsia"/>
          <w:lang w:val="fr-FR"/>
        </w:rPr>
        <w:t xml:space="preserve"> en fonction de la localisation de l'utilisateur</w:t>
      </w:r>
      <w:r w:rsidR="42C09E88" w:rsidRPr="00A94702">
        <w:rPr>
          <w:rFonts w:eastAsiaTheme="minorEastAsia"/>
          <w:lang w:val="fr-FR"/>
        </w:rPr>
        <w:t>.</w:t>
      </w:r>
    </w:p>
    <w:p w14:paraId="6E0909E3" w14:textId="3CE1C2D3" w:rsidR="00A91CB1" w:rsidRPr="002E2F23" w:rsidRDefault="002E2F23" w:rsidP="0898FE9B">
      <w:pPr>
        <w:spacing w:line="360" w:lineRule="auto"/>
        <w:rPr>
          <w:rFonts w:eastAsiaTheme="minorEastAsia"/>
          <w:lang w:val="fr-FR"/>
        </w:rPr>
      </w:pPr>
      <w:r w:rsidRPr="002E2F23">
        <w:rPr>
          <w:rFonts w:eastAsiaTheme="minorEastAsia"/>
          <w:lang w:val="fr-FR"/>
        </w:rPr>
        <w:t xml:space="preserve">Smart Control offre aussi aux utilisateurs un plus haut degré de personnalisation. Les comptes utilisateurs </w:t>
      </w:r>
      <w:proofErr w:type="spellStart"/>
      <w:r w:rsidR="008E7F82">
        <w:rPr>
          <w:rFonts w:eastAsiaTheme="minorEastAsia"/>
          <w:lang w:val="fr-FR"/>
        </w:rPr>
        <w:t>facilicitent</w:t>
      </w:r>
      <w:proofErr w:type="spellEnd"/>
      <w:r w:rsidRPr="002E2F23">
        <w:rPr>
          <w:rFonts w:eastAsiaTheme="minorEastAsia"/>
          <w:lang w:val="fr-FR"/>
        </w:rPr>
        <w:t xml:space="preserve"> le transfert des paramètres et des personnalisations entre les </w:t>
      </w:r>
      <w:r w:rsidR="008E7F82">
        <w:rPr>
          <w:rFonts w:eastAsiaTheme="minorEastAsia"/>
          <w:lang w:val="fr-FR"/>
        </w:rPr>
        <w:t>équipement</w:t>
      </w:r>
      <w:r w:rsidRPr="002E2F23">
        <w:rPr>
          <w:rFonts w:eastAsiaTheme="minorEastAsia"/>
          <w:lang w:val="fr-FR"/>
        </w:rPr>
        <w:t xml:space="preserve">s Sennheiser. La </w:t>
      </w:r>
      <w:r w:rsidR="008E7F82">
        <w:rPr>
          <w:rFonts w:eastAsiaTheme="minorEastAsia"/>
          <w:lang w:val="fr-FR"/>
        </w:rPr>
        <w:t>fonction</w:t>
      </w:r>
      <w:r w:rsidRPr="002E2F23">
        <w:rPr>
          <w:rFonts w:eastAsiaTheme="minorEastAsia"/>
          <w:lang w:val="fr-FR"/>
        </w:rPr>
        <w:t xml:space="preserve"> Découverte de l'application fournit des informations pertinentes sur les produits et les mises à jour </w:t>
      </w:r>
      <w:r w:rsidR="00002B84">
        <w:rPr>
          <w:rFonts w:eastAsiaTheme="minorEastAsia"/>
          <w:lang w:val="fr-FR"/>
        </w:rPr>
        <w:t>concernant</w:t>
      </w:r>
      <w:r w:rsidRPr="002E2F23">
        <w:rPr>
          <w:rFonts w:eastAsiaTheme="minorEastAsia"/>
          <w:lang w:val="fr-FR"/>
        </w:rPr>
        <w:t xml:space="preserve"> l'univers Sennheiser</w:t>
      </w:r>
      <w:r w:rsidR="5EE182A1" w:rsidRPr="002E2F23">
        <w:rPr>
          <w:rFonts w:eastAsiaTheme="minorEastAsia"/>
          <w:lang w:val="fr-FR"/>
        </w:rPr>
        <w:t xml:space="preserve">.  </w:t>
      </w:r>
    </w:p>
    <w:p w14:paraId="553AB7AB" w14:textId="48A4F496" w:rsidR="007568A9" w:rsidRPr="002E2F23" w:rsidRDefault="007568A9" w:rsidP="0898FE9B">
      <w:pPr>
        <w:spacing w:line="360" w:lineRule="auto"/>
        <w:rPr>
          <w:rFonts w:eastAsiaTheme="minorEastAsia"/>
          <w:lang w:val="fr-FR"/>
        </w:rPr>
      </w:pPr>
    </w:p>
    <w:p w14:paraId="7B47F3AF" w14:textId="19EEF3A9" w:rsidR="007568A9" w:rsidRPr="002E2F23" w:rsidRDefault="002E2F23" w:rsidP="0898FE9B">
      <w:pPr>
        <w:spacing w:line="360" w:lineRule="auto"/>
        <w:rPr>
          <w:rFonts w:eastAsiaTheme="minorEastAsia"/>
          <w:lang w:val="fr-FR"/>
        </w:rPr>
      </w:pPr>
      <w:r>
        <w:rPr>
          <w:rFonts w:eastAsiaTheme="minorEastAsia"/>
          <w:lang w:val="fr-FR"/>
        </w:rPr>
        <w:t>« </w:t>
      </w:r>
      <w:r w:rsidRPr="002E2F23">
        <w:rPr>
          <w:rFonts w:eastAsiaTheme="minorEastAsia"/>
          <w:lang w:val="fr-FR"/>
        </w:rPr>
        <w:t xml:space="preserve">La prochaine mise à jour de notre application Sennheiser Smart Control offrira à nos clients un niveau de personnalisation sans précédent", déclare </w:t>
      </w:r>
      <w:proofErr w:type="spellStart"/>
      <w:r w:rsidRPr="002E2F23">
        <w:rPr>
          <w:rFonts w:eastAsiaTheme="minorEastAsia"/>
          <w:lang w:val="fr-FR"/>
        </w:rPr>
        <w:t>Polina</w:t>
      </w:r>
      <w:proofErr w:type="spellEnd"/>
      <w:r w:rsidRPr="002E2F23">
        <w:rPr>
          <w:rFonts w:eastAsiaTheme="minorEastAsia"/>
          <w:lang w:val="fr-FR"/>
        </w:rPr>
        <w:t xml:space="preserve"> </w:t>
      </w:r>
      <w:proofErr w:type="spellStart"/>
      <w:r w:rsidRPr="002E2F23">
        <w:rPr>
          <w:rFonts w:eastAsiaTheme="minorEastAsia"/>
          <w:lang w:val="fr-FR"/>
        </w:rPr>
        <w:t>Gartenfluss</w:t>
      </w:r>
      <w:proofErr w:type="spellEnd"/>
      <w:r w:rsidR="00F60D53">
        <w:rPr>
          <w:rFonts w:eastAsiaTheme="minorEastAsia"/>
          <w:lang w:val="fr-FR"/>
        </w:rPr>
        <w:t xml:space="preserve">, Product Manager </w:t>
      </w:r>
      <w:r w:rsidR="00F60D53" w:rsidRPr="00F60D53">
        <w:rPr>
          <w:rFonts w:eastAsiaTheme="minorEastAsia"/>
          <w:lang w:val="fr-FR"/>
        </w:rPr>
        <w:t xml:space="preserve">pour les applications </w:t>
      </w:r>
      <w:r w:rsidR="00F60D53" w:rsidRPr="00F60D53">
        <w:rPr>
          <w:rFonts w:eastAsiaTheme="minorEastAsia"/>
          <w:lang w:val="fr-FR"/>
        </w:rPr>
        <w:lastRenderedPageBreak/>
        <w:t xml:space="preserve">mobiles grand public </w:t>
      </w:r>
      <w:r w:rsidR="00F60D53">
        <w:rPr>
          <w:rFonts w:eastAsiaTheme="minorEastAsia"/>
          <w:lang w:val="fr-FR"/>
        </w:rPr>
        <w:t>chez Sennheiser</w:t>
      </w:r>
      <w:r w:rsidRPr="002E2F23">
        <w:rPr>
          <w:rFonts w:eastAsiaTheme="minorEastAsia"/>
          <w:lang w:val="fr-FR"/>
        </w:rPr>
        <w:t xml:space="preserve">. "En plus des préréglages d'égalisation individualisés et du réglage du son sur </w:t>
      </w:r>
      <w:proofErr w:type="gramStart"/>
      <w:r w:rsidRPr="002E2F23">
        <w:rPr>
          <w:rFonts w:eastAsiaTheme="minorEastAsia"/>
          <w:lang w:val="fr-FR"/>
        </w:rPr>
        <w:t>mesure adapté</w:t>
      </w:r>
      <w:proofErr w:type="gramEnd"/>
      <w:r w:rsidRPr="002E2F23">
        <w:rPr>
          <w:rFonts w:eastAsiaTheme="minorEastAsia"/>
          <w:lang w:val="fr-FR"/>
        </w:rPr>
        <w:t xml:space="preserve"> </w:t>
      </w:r>
      <w:r w:rsidR="00410782">
        <w:rPr>
          <w:rFonts w:eastAsiaTheme="minorEastAsia"/>
          <w:lang w:val="fr-FR"/>
        </w:rPr>
        <w:t>selon les</w:t>
      </w:r>
      <w:r w:rsidRPr="002E2F23">
        <w:rPr>
          <w:rFonts w:eastAsiaTheme="minorEastAsia"/>
          <w:lang w:val="fr-FR"/>
        </w:rPr>
        <w:t xml:space="preserve"> différent</w:t>
      </w:r>
      <w:r w:rsidR="00410782">
        <w:rPr>
          <w:rFonts w:eastAsiaTheme="minorEastAsia"/>
          <w:lang w:val="fr-FR"/>
        </w:rPr>
        <w:t>e</w:t>
      </w:r>
      <w:r w:rsidRPr="002E2F23">
        <w:rPr>
          <w:rFonts w:eastAsiaTheme="minorEastAsia"/>
          <w:lang w:val="fr-FR"/>
        </w:rPr>
        <w:t xml:space="preserve">s </w:t>
      </w:r>
      <w:r w:rsidR="00410782">
        <w:rPr>
          <w:rFonts w:eastAsiaTheme="minorEastAsia"/>
          <w:lang w:val="fr-FR"/>
        </w:rPr>
        <w:t>localisation</w:t>
      </w:r>
      <w:r w:rsidRPr="002E2F23">
        <w:rPr>
          <w:rFonts w:eastAsiaTheme="minorEastAsia"/>
          <w:lang w:val="fr-FR"/>
        </w:rPr>
        <w:t>s, nous donnons à nos clients l'accès à un contenu personnalisé pour mieux répondre à leurs besoins.</w:t>
      </w:r>
      <w:r>
        <w:rPr>
          <w:rFonts w:eastAsiaTheme="minorEastAsia"/>
          <w:lang w:val="fr-FR"/>
        </w:rPr>
        <w:t> »</w:t>
      </w:r>
    </w:p>
    <w:p w14:paraId="74DC28E1" w14:textId="3D19402A" w:rsidR="004D7EE4" w:rsidRPr="002E2F23" w:rsidRDefault="004D7EE4" w:rsidP="0898FE9B">
      <w:pPr>
        <w:spacing w:line="360" w:lineRule="auto"/>
        <w:rPr>
          <w:rFonts w:eastAsiaTheme="minorEastAsia"/>
          <w:lang w:val="fr-FR"/>
        </w:rPr>
      </w:pPr>
    </w:p>
    <w:p w14:paraId="0CBF71FD" w14:textId="5EFCCB4F" w:rsidR="004D7EE4" w:rsidRPr="002E2F23" w:rsidRDefault="002E2F23" w:rsidP="0898FE9B">
      <w:pPr>
        <w:spacing w:line="360" w:lineRule="auto"/>
        <w:rPr>
          <w:rFonts w:eastAsiaTheme="minorEastAsia"/>
          <w:lang w:val="fr-FR"/>
        </w:rPr>
      </w:pPr>
      <w:r w:rsidRPr="002E2F23">
        <w:rPr>
          <w:rFonts w:eastAsiaTheme="minorEastAsia"/>
          <w:lang w:val="fr-FR"/>
        </w:rPr>
        <w:t xml:space="preserve">L'application Smart Control comprend également un égaliseur intuitif, permet de consulter les manuels d'utilisation numériques et offre les derniers </w:t>
      </w:r>
      <w:r w:rsidR="00B02A23">
        <w:rPr>
          <w:rFonts w:eastAsiaTheme="minorEastAsia"/>
          <w:lang w:val="fr-FR"/>
        </w:rPr>
        <w:t>software</w:t>
      </w:r>
      <w:r w:rsidRPr="002E2F23">
        <w:rPr>
          <w:rFonts w:eastAsiaTheme="minorEastAsia"/>
          <w:lang w:val="fr-FR"/>
        </w:rPr>
        <w:t xml:space="preserve">s et </w:t>
      </w:r>
      <w:proofErr w:type="spellStart"/>
      <w:r w:rsidR="00B02A23">
        <w:rPr>
          <w:rFonts w:eastAsiaTheme="minorEastAsia"/>
          <w:lang w:val="fr-FR"/>
        </w:rPr>
        <w:t>firmwares</w:t>
      </w:r>
      <w:proofErr w:type="spellEnd"/>
      <w:r w:rsidRPr="002E2F23">
        <w:rPr>
          <w:rFonts w:eastAsiaTheme="minorEastAsia"/>
          <w:lang w:val="fr-FR"/>
        </w:rPr>
        <w:t xml:space="preserve"> des produits </w:t>
      </w:r>
      <w:r w:rsidR="00F60D53">
        <w:rPr>
          <w:rFonts w:eastAsiaTheme="minorEastAsia"/>
          <w:lang w:val="fr-FR"/>
        </w:rPr>
        <w:t xml:space="preserve">Consumer </w:t>
      </w:r>
      <w:r w:rsidRPr="002E2F23">
        <w:rPr>
          <w:rFonts w:eastAsiaTheme="minorEastAsia"/>
          <w:lang w:val="fr-FR"/>
        </w:rPr>
        <w:t>Sennheiser</w:t>
      </w:r>
      <w:r>
        <w:rPr>
          <w:rFonts w:eastAsiaTheme="minorEastAsia"/>
          <w:lang w:val="fr-FR"/>
        </w:rPr>
        <w:t>.</w:t>
      </w:r>
    </w:p>
    <w:p w14:paraId="361A2302" w14:textId="0AEFC78A" w:rsidR="00C32554" w:rsidRPr="002E2F23" w:rsidRDefault="00C32554" w:rsidP="0898FE9B">
      <w:pPr>
        <w:spacing w:line="360" w:lineRule="auto"/>
        <w:rPr>
          <w:rFonts w:eastAsiaTheme="minorEastAsia"/>
          <w:lang w:val="fr-FR"/>
        </w:rPr>
      </w:pPr>
    </w:p>
    <w:p w14:paraId="5537640D" w14:textId="77777777" w:rsidR="002E2F23" w:rsidRPr="002E2F23" w:rsidRDefault="002E2F23" w:rsidP="0898FE9B">
      <w:pPr>
        <w:spacing w:line="360" w:lineRule="auto"/>
        <w:rPr>
          <w:rFonts w:eastAsiaTheme="minorEastAsia"/>
          <w:b/>
          <w:bCs/>
          <w:lang w:val="fr-FR"/>
        </w:rPr>
      </w:pPr>
      <w:r w:rsidRPr="002E2F23">
        <w:rPr>
          <w:rFonts w:eastAsiaTheme="minorEastAsia"/>
          <w:b/>
          <w:bCs/>
          <w:lang w:val="fr-FR"/>
        </w:rPr>
        <w:t>Un contrôle qui va au-delà de l'application</w:t>
      </w:r>
    </w:p>
    <w:p w14:paraId="4AA86237" w14:textId="40647DB0" w:rsidR="00C32554" w:rsidRPr="002E2F23" w:rsidRDefault="002E2F23" w:rsidP="0898FE9B">
      <w:pPr>
        <w:spacing w:line="360" w:lineRule="auto"/>
        <w:rPr>
          <w:rFonts w:eastAsiaTheme="minorEastAsia"/>
          <w:lang w:val="fr-FR"/>
        </w:rPr>
      </w:pPr>
      <w:r w:rsidRPr="002E2F23">
        <w:rPr>
          <w:rFonts w:eastAsiaTheme="minorEastAsia"/>
          <w:lang w:val="fr-FR"/>
        </w:rPr>
        <w:t xml:space="preserve">Pour bénéficier </w:t>
      </w:r>
      <w:r w:rsidR="003B11FB">
        <w:rPr>
          <w:rFonts w:eastAsiaTheme="minorEastAsia"/>
          <w:lang w:val="fr-FR"/>
        </w:rPr>
        <w:t>davantage de</w:t>
      </w:r>
      <w:r w:rsidRPr="002E2F23">
        <w:rPr>
          <w:rFonts w:eastAsiaTheme="minorEastAsia"/>
          <w:lang w:val="fr-FR"/>
        </w:rPr>
        <w:t xml:space="preserve"> flexibilité, les utilisateurs peuvent également choisir de contrôler leur AMBEO </w:t>
      </w:r>
      <w:proofErr w:type="spellStart"/>
      <w:r w:rsidR="003B11FB">
        <w:rPr>
          <w:rFonts w:eastAsiaTheme="minorEastAsia"/>
          <w:lang w:val="fr-FR"/>
        </w:rPr>
        <w:t>Soundbar</w:t>
      </w:r>
      <w:proofErr w:type="spellEnd"/>
      <w:r w:rsidR="003B11FB">
        <w:rPr>
          <w:rFonts w:eastAsiaTheme="minorEastAsia"/>
          <w:lang w:val="fr-FR"/>
        </w:rPr>
        <w:t xml:space="preserve"> </w:t>
      </w:r>
      <w:r w:rsidRPr="002E2F23">
        <w:rPr>
          <w:rFonts w:eastAsiaTheme="minorEastAsia"/>
          <w:lang w:val="fr-FR"/>
        </w:rPr>
        <w:t>via l'interface web dédiée. Ils auront accès au même contrôle précis et à la même facilité d'utilisation sans effort, ainsi qu'à une gamme d'options évolutives pour intégrer leur barre de son dans leur environnement numérique</w:t>
      </w:r>
      <w:r w:rsidR="00C32554" w:rsidRPr="002E2F23">
        <w:rPr>
          <w:rFonts w:eastAsiaTheme="minorEastAsia"/>
          <w:lang w:val="fr-FR"/>
        </w:rPr>
        <w:t>.</w:t>
      </w:r>
    </w:p>
    <w:p w14:paraId="41909A72" w14:textId="06DCFD24" w:rsidR="00586CE2" w:rsidRPr="002E2F23" w:rsidRDefault="00586CE2" w:rsidP="0898FE9B">
      <w:pPr>
        <w:spacing w:line="360" w:lineRule="auto"/>
        <w:rPr>
          <w:rFonts w:eastAsiaTheme="minorEastAsia"/>
          <w:lang w:val="fr-FR"/>
        </w:rPr>
      </w:pPr>
    </w:p>
    <w:p w14:paraId="30AD9DA5" w14:textId="7D44D475" w:rsidR="00D046E5" w:rsidRPr="002E2F23" w:rsidRDefault="002E2F23" w:rsidP="42340F08">
      <w:pPr>
        <w:spacing w:line="360" w:lineRule="auto"/>
        <w:rPr>
          <w:rFonts w:eastAsiaTheme="minorEastAsia"/>
          <w:color w:val="000000" w:themeColor="text1"/>
          <w:lang w:val="fr-FR"/>
        </w:rPr>
      </w:pPr>
      <w:r w:rsidRPr="002E2F23">
        <w:rPr>
          <w:rFonts w:eastAsiaTheme="minorEastAsia"/>
          <w:lang w:val="fr-FR"/>
        </w:rPr>
        <w:t xml:space="preserve">La mise à jour gratuite du software et du </w:t>
      </w:r>
      <w:proofErr w:type="spellStart"/>
      <w:r w:rsidRPr="002E2F23">
        <w:rPr>
          <w:rFonts w:eastAsiaTheme="minorEastAsia"/>
          <w:lang w:val="fr-FR"/>
        </w:rPr>
        <w:t>firmware</w:t>
      </w:r>
      <w:proofErr w:type="spellEnd"/>
      <w:r w:rsidRPr="002E2F23">
        <w:rPr>
          <w:rFonts w:eastAsiaTheme="minorEastAsia"/>
          <w:lang w:val="fr-FR"/>
        </w:rPr>
        <w:t xml:space="preserve"> sera disponible </w:t>
      </w:r>
      <w:r w:rsidR="003655D6">
        <w:rPr>
          <w:rFonts w:eastAsiaTheme="minorEastAsia"/>
          <w:lang w:val="fr-FR"/>
        </w:rPr>
        <w:t>dès</w:t>
      </w:r>
      <w:r w:rsidR="003655D6" w:rsidRPr="002E2F23">
        <w:rPr>
          <w:rFonts w:eastAsiaTheme="minorEastAsia"/>
          <w:lang w:val="fr-FR"/>
        </w:rPr>
        <w:t xml:space="preserve"> le 8 mars</w:t>
      </w:r>
      <w:r w:rsidR="003655D6">
        <w:rPr>
          <w:rFonts w:eastAsiaTheme="minorEastAsia"/>
          <w:lang w:val="fr-FR"/>
        </w:rPr>
        <w:t xml:space="preserve">, </w:t>
      </w:r>
      <w:r w:rsidRPr="002E2F23">
        <w:rPr>
          <w:rFonts w:eastAsiaTheme="minorEastAsia"/>
          <w:lang w:val="fr-FR"/>
        </w:rPr>
        <w:t xml:space="preserve">pour tous les utilisateurs de </w:t>
      </w:r>
      <w:r w:rsidR="003655D6">
        <w:rPr>
          <w:rFonts w:eastAsiaTheme="minorEastAsia"/>
          <w:lang w:val="fr-FR"/>
        </w:rPr>
        <w:t xml:space="preserve">l’application </w:t>
      </w:r>
      <w:r w:rsidRPr="002E2F23">
        <w:rPr>
          <w:rFonts w:eastAsiaTheme="minorEastAsia"/>
          <w:lang w:val="fr-FR"/>
        </w:rPr>
        <w:t xml:space="preserve">Smart Control et </w:t>
      </w:r>
      <w:r w:rsidR="003655D6">
        <w:rPr>
          <w:rFonts w:eastAsiaTheme="minorEastAsia"/>
          <w:lang w:val="fr-FR"/>
        </w:rPr>
        <w:t>de l’</w:t>
      </w:r>
      <w:r w:rsidRPr="002E2F23">
        <w:rPr>
          <w:rFonts w:eastAsiaTheme="minorEastAsia"/>
          <w:lang w:val="fr-FR"/>
        </w:rPr>
        <w:t>AMBEO</w:t>
      </w:r>
      <w:r w:rsidR="003655D6">
        <w:rPr>
          <w:rFonts w:eastAsiaTheme="minorEastAsia"/>
          <w:lang w:val="fr-FR"/>
        </w:rPr>
        <w:t xml:space="preserve"> </w:t>
      </w:r>
      <w:proofErr w:type="spellStart"/>
      <w:r w:rsidR="003655D6">
        <w:rPr>
          <w:rFonts w:eastAsiaTheme="minorEastAsia"/>
          <w:lang w:val="fr-FR"/>
        </w:rPr>
        <w:t>Soundbar</w:t>
      </w:r>
      <w:proofErr w:type="spellEnd"/>
      <w:r w:rsidR="15F59627" w:rsidRPr="002E2F23">
        <w:rPr>
          <w:rFonts w:eastAsiaTheme="minorEastAsia"/>
          <w:color w:val="000000" w:themeColor="text1"/>
          <w:lang w:val="fr-FR"/>
        </w:rPr>
        <w:t>.</w:t>
      </w:r>
    </w:p>
    <w:p w14:paraId="0D5480C2" w14:textId="617E61C3" w:rsidR="000C3E99" w:rsidRDefault="000C3E99" w:rsidP="000C3E99">
      <w:pPr>
        <w:pStyle w:val="paragraph"/>
        <w:spacing w:before="0" w:beforeAutospacing="0" w:after="0" w:afterAutospacing="0"/>
        <w:textAlignment w:val="baseline"/>
        <w:rPr>
          <w:rFonts w:ascii="Segoe UI" w:hAnsi="Segoe UI" w:cs="Segoe UI"/>
          <w:sz w:val="18"/>
          <w:szCs w:val="18"/>
        </w:rPr>
      </w:pPr>
      <w:bookmarkStart w:id="0" w:name="_Hlk79420656"/>
      <w:r>
        <w:rPr>
          <w:rStyle w:val="normaltextrun"/>
          <w:rFonts w:ascii="Sennheiser Office" w:hAnsi="Sennheiser Office" w:cs="Segoe UI"/>
          <w:b/>
          <w:bCs/>
          <w:sz w:val="18"/>
          <w:szCs w:val="18"/>
          <w:lang w:val="fr-FR"/>
        </w:rPr>
        <w:br/>
      </w:r>
      <w:r w:rsidRPr="00417315">
        <w:rPr>
          <w:rStyle w:val="normaltextrun"/>
          <w:rFonts w:ascii="Sennheiser Office" w:hAnsi="Sennheiser Office" w:cs="Segoe UI"/>
          <w:b/>
          <w:bCs/>
          <w:color w:val="00B0F0"/>
          <w:sz w:val="18"/>
          <w:szCs w:val="18"/>
          <w:lang w:val="fr-FR"/>
        </w:rPr>
        <w:t>A propos de la marque Sennheiser</w:t>
      </w:r>
      <w:r w:rsidRPr="00417315">
        <w:rPr>
          <w:rStyle w:val="eop"/>
          <w:rFonts w:ascii="Sennheiser Office" w:hAnsi="Sennheiser Office" w:cs="Segoe UI"/>
          <w:color w:val="00B0F0"/>
          <w:sz w:val="18"/>
          <w:szCs w:val="18"/>
        </w:rPr>
        <w:t> </w:t>
      </w:r>
    </w:p>
    <w:p w14:paraId="7DDC3B62" w14:textId="77777777" w:rsidR="000C3E99" w:rsidRDefault="000C3E99" w:rsidP="000C3E99">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sz w:val="18"/>
          <w:szCs w:val="18"/>
          <w:lang w:val="fr-FR"/>
        </w:rPr>
        <w:t xml:space="preserve">Nous vivons et respirons l’audio. Nous sommes guidés par une passion, celle de créer des solutions </w:t>
      </w:r>
      <w:proofErr w:type="spellStart"/>
      <w:r>
        <w:rPr>
          <w:rStyle w:val="normaltextrun"/>
          <w:rFonts w:ascii="Sennheiser Office" w:hAnsi="Sennheiser Office" w:cs="Segoe UI"/>
          <w:sz w:val="18"/>
          <w:szCs w:val="18"/>
          <w:lang w:val="fr-FR"/>
        </w:rPr>
        <w:t>audios</w:t>
      </w:r>
      <w:proofErr w:type="spellEnd"/>
      <w:r>
        <w:rPr>
          <w:rStyle w:val="normaltextrun"/>
          <w:rFonts w:ascii="Sennheiser Office" w:hAnsi="Sennheiser Office" w:cs="Segoe UI"/>
          <w:sz w:val="18"/>
          <w:szCs w:val="18"/>
          <w:lang w:val="fr-FR"/>
        </w:rPr>
        <w:t xml:space="preserve"> qui font la différence. Façonner l’avenir de l’audio, faire vivre des expériences sonores remarquables à nos clients – c’est ce que la marque Sennheiser représente depuis plus de 75 ans. Les solutions </w:t>
      </w:r>
      <w:proofErr w:type="spellStart"/>
      <w:r>
        <w:rPr>
          <w:rStyle w:val="normaltextrun"/>
          <w:rFonts w:ascii="Sennheiser Office" w:hAnsi="Sennheiser Office" w:cs="Segoe UI"/>
          <w:sz w:val="18"/>
          <w:szCs w:val="18"/>
          <w:lang w:val="fr-FR"/>
        </w:rPr>
        <w:t>audios</w:t>
      </w:r>
      <w:proofErr w:type="spellEnd"/>
      <w:r>
        <w:rPr>
          <w:rStyle w:val="normaltextrun"/>
          <w:rFonts w:ascii="Sennheiser Office" w:hAnsi="Sennheiser Office" w:cs="Segoe UI"/>
          <w:sz w:val="18"/>
          <w:szCs w:val="18"/>
          <w:lang w:val="fr-FR"/>
        </w:rPr>
        <w:t xml:space="preserve"> professionnelles telles que les microphones, les systèmes de conférence, les technologies de streaming et les systèmes de monitoring font partie de l’activité de Sennheiser </w:t>
      </w:r>
      <w:proofErr w:type="spellStart"/>
      <w:r>
        <w:rPr>
          <w:rStyle w:val="normaltextrun"/>
          <w:rFonts w:ascii="Sennheiser Office" w:hAnsi="Sennheiser Office" w:cs="Segoe UI"/>
          <w:sz w:val="18"/>
          <w:szCs w:val="18"/>
          <w:lang w:val="fr-FR"/>
        </w:rPr>
        <w:t>electronic</w:t>
      </w:r>
      <w:proofErr w:type="spellEnd"/>
      <w:r>
        <w:rPr>
          <w:rStyle w:val="normaltextrun"/>
          <w:rFonts w:ascii="Sennheiser Office" w:hAnsi="Sennheiser Office" w:cs="Segoe UI"/>
          <w:sz w:val="18"/>
          <w:szCs w:val="18"/>
          <w:lang w:val="fr-FR"/>
        </w:rPr>
        <w:t xml:space="preserve"> </w:t>
      </w:r>
      <w:proofErr w:type="spellStart"/>
      <w:r>
        <w:rPr>
          <w:rStyle w:val="normaltextrun"/>
          <w:rFonts w:ascii="Sennheiser Office" w:hAnsi="Sennheiser Office" w:cs="Segoe UI"/>
          <w:sz w:val="18"/>
          <w:szCs w:val="18"/>
          <w:lang w:val="fr-FR"/>
        </w:rPr>
        <w:t>GmbH</w:t>
      </w:r>
      <w:proofErr w:type="spellEnd"/>
      <w:r>
        <w:rPr>
          <w:rStyle w:val="normaltextrun"/>
          <w:rFonts w:ascii="Sennheiser Office" w:hAnsi="Sennheiser Office" w:cs="Segoe UI"/>
          <w:sz w:val="18"/>
          <w:szCs w:val="18"/>
          <w:lang w:val="fr-FR"/>
        </w:rPr>
        <w:t xml:space="preserve"> &amp; Co. KG. Tandis que les équipements grand public, comme les casques, les barres de son, les écouteurs et les aides auditives, sont développés et distribués par </w:t>
      </w:r>
      <w:proofErr w:type="spellStart"/>
      <w:r>
        <w:rPr>
          <w:rStyle w:val="normaltextrun"/>
          <w:rFonts w:ascii="Sennheiser Office" w:hAnsi="Sennheiser Office" w:cs="Segoe UI"/>
          <w:sz w:val="18"/>
          <w:szCs w:val="18"/>
          <w:lang w:val="fr-FR"/>
        </w:rPr>
        <w:t>Sonova</w:t>
      </w:r>
      <w:proofErr w:type="spellEnd"/>
      <w:r>
        <w:rPr>
          <w:rStyle w:val="normaltextrun"/>
          <w:rFonts w:ascii="Sennheiser Office" w:hAnsi="Sennheiser Office" w:cs="Segoe UI"/>
          <w:sz w:val="18"/>
          <w:szCs w:val="18"/>
          <w:lang w:val="fr-FR"/>
        </w:rPr>
        <w:t xml:space="preserve"> Holding AG sous la licence de Sennheiser.  </w:t>
      </w:r>
      <w:r>
        <w:rPr>
          <w:rStyle w:val="eop"/>
          <w:rFonts w:ascii="Sennheiser Office" w:hAnsi="Sennheiser Office" w:cs="Segoe UI"/>
          <w:sz w:val="18"/>
          <w:szCs w:val="18"/>
        </w:rPr>
        <w:t> </w:t>
      </w:r>
    </w:p>
    <w:p w14:paraId="04DF258D" w14:textId="77777777" w:rsidR="000C3E99" w:rsidRDefault="000C3E99" w:rsidP="000C3E99">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p w14:paraId="7FB04AF1" w14:textId="77777777" w:rsidR="000C3E99" w:rsidRDefault="00C34412" w:rsidP="000C3E99">
      <w:pPr>
        <w:pStyle w:val="paragraph"/>
        <w:spacing w:before="0" w:beforeAutospacing="0" w:after="0" w:afterAutospacing="0"/>
        <w:textAlignment w:val="baseline"/>
        <w:rPr>
          <w:rFonts w:ascii="Segoe UI" w:hAnsi="Segoe UI" w:cs="Segoe UI"/>
          <w:sz w:val="18"/>
          <w:szCs w:val="18"/>
        </w:rPr>
      </w:pPr>
      <w:hyperlink r:id="rId12" w:tgtFrame="_blank" w:history="1">
        <w:r w:rsidR="000C3E99">
          <w:rPr>
            <w:rStyle w:val="normaltextrun"/>
            <w:rFonts w:ascii="Sennheiser Office" w:hAnsi="Sennheiser Office" w:cs="Segoe UI"/>
            <w:color w:val="0095D5"/>
            <w:sz w:val="18"/>
            <w:szCs w:val="18"/>
            <w:lang w:val="fr-FR"/>
          </w:rPr>
          <w:t>www.sennheiser.com</w:t>
        </w:r>
      </w:hyperlink>
      <w:r w:rsidR="000C3E99">
        <w:rPr>
          <w:rStyle w:val="normaltextrun"/>
          <w:rFonts w:ascii="Sennheiser Office" w:hAnsi="Sennheiser Office" w:cs="Segoe UI"/>
          <w:color w:val="0095D5"/>
          <w:sz w:val="18"/>
          <w:szCs w:val="18"/>
          <w:lang w:val="fr-FR"/>
        </w:rPr>
        <w:t> </w:t>
      </w:r>
      <w:r w:rsidR="000C3E99">
        <w:rPr>
          <w:rStyle w:val="eop"/>
          <w:rFonts w:ascii="Sennheiser Office" w:hAnsi="Sennheiser Office" w:cs="Segoe UI"/>
          <w:color w:val="0095D5"/>
          <w:sz w:val="18"/>
          <w:szCs w:val="18"/>
        </w:rPr>
        <w:t> </w:t>
      </w:r>
    </w:p>
    <w:p w14:paraId="2937ECA6" w14:textId="77777777" w:rsidR="000C3E99" w:rsidRDefault="00C34412" w:rsidP="000C3E99">
      <w:pPr>
        <w:pStyle w:val="paragraph"/>
        <w:spacing w:before="0" w:beforeAutospacing="0" w:after="0" w:afterAutospacing="0"/>
        <w:textAlignment w:val="baseline"/>
        <w:rPr>
          <w:rFonts w:ascii="Segoe UI" w:hAnsi="Segoe UI" w:cs="Segoe UI"/>
          <w:sz w:val="18"/>
          <w:szCs w:val="18"/>
        </w:rPr>
      </w:pPr>
      <w:hyperlink r:id="rId13" w:tgtFrame="_blank" w:history="1">
        <w:r w:rsidR="000C3E99">
          <w:rPr>
            <w:rStyle w:val="normaltextrun"/>
            <w:rFonts w:ascii="Sennheiser Office" w:hAnsi="Sennheiser Office" w:cs="Segoe UI"/>
            <w:color w:val="0095D5"/>
            <w:sz w:val="18"/>
            <w:szCs w:val="18"/>
            <w:lang w:val="fr-FR"/>
          </w:rPr>
          <w:t>www.sennheiser-hearing.com</w:t>
        </w:r>
      </w:hyperlink>
      <w:r w:rsidR="000C3E99">
        <w:rPr>
          <w:rStyle w:val="eop"/>
          <w:rFonts w:ascii="Sennheiser Office" w:hAnsi="Sennheiser Office" w:cs="Segoe UI"/>
          <w:color w:val="0095D5"/>
          <w:sz w:val="18"/>
          <w:szCs w:val="18"/>
        </w:rPr>
        <w:t> </w:t>
      </w:r>
    </w:p>
    <w:p w14:paraId="0CE5346F" w14:textId="77777777" w:rsidR="00270A2B" w:rsidRPr="00406315" w:rsidRDefault="00270A2B" w:rsidP="00270A2B">
      <w:pPr>
        <w:spacing w:line="240" w:lineRule="auto"/>
        <w:rPr>
          <w:rFonts w:ascii="Sennheiser Neue Regular" w:hAnsi="Sennheiser Neue Regular"/>
          <w:color w:val="0095D5"/>
          <w:sz w:val="16"/>
          <w:szCs w:val="16"/>
          <w:lang w:val="fr-FR"/>
        </w:rPr>
      </w:pPr>
    </w:p>
    <w:p w14:paraId="50192E7C" w14:textId="77777777" w:rsidR="00270A2B" w:rsidRPr="00406315" w:rsidRDefault="00270A2B" w:rsidP="00270A2B">
      <w:pPr>
        <w:spacing w:line="240" w:lineRule="auto"/>
        <w:rPr>
          <w:rFonts w:ascii="Sennheiser Neue Regular" w:hAnsi="Sennheiser Neue Regular"/>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270A2B" w:rsidRPr="00406315" w14:paraId="032E6AED" w14:textId="77777777" w:rsidTr="00270A2B">
        <w:trPr>
          <w:cantSplit/>
          <w:trHeight w:val="2065"/>
        </w:trPr>
        <w:tc>
          <w:tcPr>
            <w:tcW w:w="3965" w:type="dxa"/>
            <w:tcBorders>
              <w:top w:val="nil"/>
              <w:left w:val="nil"/>
              <w:bottom w:val="nil"/>
              <w:right w:val="nil"/>
            </w:tcBorders>
          </w:tcPr>
          <w:p w14:paraId="711932AC" w14:textId="77777777" w:rsidR="00270A2B" w:rsidRPr="00406315" w:rsidRDefault="00270A2B" w:rsidP="00280D9F">
            <w:pPr>
              <w:spacing w:line="240" w:lineRule="auto"/>
              <w:jc w:val="both"/>
              <w:rPr>
                <w:rFonts w:ascii="Sennheiser Neue Regular" w:hAnsi="Sennheiser Neue Regular"/>
                <w:b/>
                <w:bCs/>
                <w:sz w:val="16"/>
                <w:szCs w:val="16"/>
                <w:lang w:val="fr-FR"/>
              </w:rPr>
            </w:pPr>
            <w:r w:rsidRPr="00406315">
              <w:rPr>
                <w:rFonts w:ascii="Sennheiser Neue Regular" w:hAnsi="Sennheiser Neue Regular"/>
                <w:b/>
                <w:bCs/>
                <w:sz w:val="16"/>
                <w:szCs w:val="16"/>
                <w:lang w:val="fr-FR"/>
              </w:rPr>
              <w:t>Contact Local</w:t>
            </w:r>
          </w:p>
          <w:p w14:paraId="6EB9D257" w14:textId="77777777" w:rsidR="00270A2B" w:rsidRPr="00406315" w:rsidRDefault="00270A2B" w:rsidP="00280D9F">
            <w:pPr>
              <w:spacing w:line="240" w:lineRule="auto"/>
              <w:jc w:val="both"/>
              <w:rPr>
                <w:rFonts w:ascii="Sennheiser Neue Regular" w:hAnsi="Sennheiser Neue Regular"/>
                <w:sz w:val="16"/>
                <w:szCs w:val="16"/>
                <w:lang w:val="fr-FR"/>
              </w:rPr>
            </w:pPr>
          </w:p>
          <w:p w14:paraId="69C73622" w14:textId="49789FC5" w:rsidR="00270A2B" w:rsidRPr="00406315" w:rsidRDefault="008E2DF1" w:rsidP="00280D9F">
            <w:pPr>
              <w:spacing w:line="240" w:lineRule="auto"/>
              <w:jc w:val="both"/>
              <w:rPr>
                <w:rFonts w:ascii="Sennheiser Neue Regular" w:hAnsi="Sennheiser Neue Regular"/>
                <w:b/>
                <w:bCs/>
                <w:sz w:val="16"/>
                <w:szCs w:val="16"/>
                <w:lang w:val="fr-FR"/>
              </w:rPr>
            </w:pPr>
            <w:r>
              <w:rPr>
                <w:rFonts w:ascii="Sennheiser Neue Regular" w:hAnsi="Sennheiser Neue Regular"/>
                <w:b/>
                <w:bCs/>
                <w:sz w:val="16"/>
                <w:szCs w:val="16"/>
                <w:lang w:val="fr-FR"/>
              </w:rPr>
              <w:t>TEAM LEWIS</w:t>
            </w:r>
          </w:p>
          <w:p w14:paraId="1A74B129" w14:textId="39FDEED0" w:rsidR="00270A2B" w:rsidRPr="00406315" w:rsidRDefault="008E2DF1" w:rsidP="00280D9F">
            <w:pPr>
              <w:spacing w:line="240" w:lineRule="auto"/>
              <w:outlineLvl w:val="0"/>
              <w:rPr>
                <w:rFonts w:ascii="Sennheiser Neue Regular" w:hAnsi="Sennheiser Neue Regular"/>
                <w:caps/>
                <w:color w:val="0095D5"/>
                <w:sz w:val="16"/>
                <w:szCs w:val="16"/>
                <w:lang w:val="fr-FR"/>
              </w:rPr>
            </w:pPr>
            <w:proofErr w:type="spellStart"/>
            <w:r>
              <w:rPr>
                <w:rFonts w:ascii="Sennheiser Neue Regular" w:hAnsi="Sennheiser Neue Regular"/>
                <w:color w:val="0095D5"/>
                <w:sz w:val="16"/>
                <w:szCs w:val="16"/>
                <w:lang w:val="fr-FR"/>
              </w:rPr>
              <w:t>Aricia</w:t>
            </w:r>
            <w:proofErr w:type="spellEnd"/>
            <w:r>
              <w:rPr>
                <w:rFonts w:ascii="Sennheiser Neue Regular" w:hAnsi="Sennheiser Neue Regular"/>
                <w:color w:val="0095D5"/>
                <w:sz w:val="16"/>
                <w:szCs w:val="16"/>
                <w:lang w:val="fr-FR"/>
              </w:rPr>
              <w:t xml:space="preserve"> </w:t>
            </w:r>
            <w:proofErr w:type="spellStart"/>
            <w:r>
              <w:rPr>
                <w:rFonts w:ascii="Sennheiser Neue Regular" w:hAnsi="Sennheiser Neue Regular"/>
                <w:color w:val="0095D5"/>
                <w:sz w:val="16"/>
                <w:szCs w:val="16"/>
                <w:lang w:val="fr-FR"/>
              </w:rPr>
              <w:t>Nisol</w:t>
            </w:r>
            <w:proofErr w:type="spellEnd"/>
          </w:p>
          <w:p w14:paraId="09BD4093" w14:textId="17D42322" w:rsidR="00270A2B" w:rsidRPr="00406315" w:rsidRDefault="00270A2B" w:rsidP="00280D9F">
            <w:pPr>
              <w:spacing w:line="240" w:lineRule="auto"/>
              <w:jc w:val="both"/>
              <w:rPr>
                <w:rFonts w:ascii="Sennheiser Neue Regular" w:hAnsi="Sennheiser Neue Regular"/>
                <w:sz w:val="16"/>
                <w:szCs w:val="16"/>
                <w:lang w:val="fr-FR"/>
              </w:rPr>
            </w:pPr>
            <w:proofErr w:type="gramStart"/>
            <w:r w:rsidRPr="00406315">
              <w:rPr>
                <w:rFonts w:ascii="Sennheiser Neue Regular" w:hAnsi="Sennheiser Neue Regular"/>
                <w:sz w:val="16"/>
                <w:szCs w:val="16"/>
                <w:lang w:val="fr-FR"/>
              </w:rPr>
              <w:t>Tel:</w:t>
            </w:r>
            <w:proofErr w:type="gramEnd"/>
            <w:r w:rsidRPr="00406315">
              <w:rPr>
                <w:rFonts w:ascii="Sennheiser Neue Regular" w:hAnsi="Sennheiser Neue Regular"/>
                <w:sz w:val="16"/>
                <w:szCs w:val="16"/>
                <w:lang w:val="fr-FR"/>
              </w:rPr>
              <w:t xml:space="preserve"> </w:t>
            </w:r>
            <w:r w:rsidR="008E2DF1">
              <w:rPr>
                <w:rFonts w:ascii="Sennheiser Neue Regular" w:hAnsi="Sennheiser Neue Regular"/>
                <w:sz w:val="16"/>
                <w:szCs w:val="16"/>
                <w:lang w:val="fr-FR"/>
              </w:rPr>
              <w:t>+32 498 64 44 60</w:t>
            </w:r>
          </w:p>
          <w:p w14:paraId="3C62F03D" w14:textId="2EBA795E" w:rsidR="00270A2B" w:rsidRPr="00406315" w:rsidRDefault="00C34412" w:rsidP="00280D9F">
            <w:pPr>
              <w:spacing w:line="240" w:lineRule="auto"/>
              <w:jc w:val="both"/>
              <w:rPr>
                <w:rFonts w:ascii="Sennheiser Neue Regular" w:hAnsi="Sennheiser Neue Regular"/>
                <w:sz w:val="16"/>
                <w:szCs w:val="16"/>
                <w:lang w:val="fr-FR"/>
              </w:rPr>
            </w:pPr>
            <w:hyperlink r:id="rId14" w:history="1">
              <w:r w:rsidR="008E2DF1" w:rsidRPr="002E0AEF">
                <w:rPr>
                  <w:rStyle w:val="Hyperlink"/>
                  <w:rFonts w:ascii="Sennheiser Neue Regular" w:hAnsi="Sennheiser Neue Regular"/>
                  <w:sz w:val="16"/>
                  <w:szCs w:val="16"/>
                  <w:lang w:val="fr-FR"/>
                </w:rPr>
                <w:t>aricia.nisol@teamlewis.com</w:t>
              </w:r>
            </w:hyperlink>
            <w:r w:rsidR="00270A2B" w:rsidRPr="00406315">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3AA72DC6" w14:textId="77777777" w:rsidR="00270A2B" w:rsidRPr="00406315" w:rsidRDefault="00270A2B" w:rsidP="00280D9F">
            <w:pPr>
              <w:spacing w:line="240" w:lineRule="auto"/>
              <w:jc w:val="both"/>
              <w:rPr>
                <w:rFonts w:ascii="Sennheiser Neue Regular" w:hAnsi="Sennheiser Neue Regular"/>
                <w:b/>
                <w:bCs/>
                <w:sz w:val="16"/>
                <w:szCs w:val="16"/>
                <w:lang w:val="en-US"/>
              </w:rPr>
            </w:pPr>
            <w:r w:rsidRPr="00406315">
              <w:rPr>
                <w:rFonts w:ascii="Sennheiser Neue Regular" w:hAnsi="Sennheiser Neue Regular"/>
                <w:b/>
                <w:bCs/>
                <w:sz w:val="16"/>
                <w:szCs w:val="16"/>
                <w:lang w:val="en-US"/>
              </w:rPr>
              <w:t>Contact Global</w:t>
            </w:r>
          </w:p>
          <w:p w14:paraId="3A93E80F" w14:textId="77777777" w:rsidR="00270A2B" w:rsidRPr="00406315" w:rsidRDefault="00270A2B" w:rsidP="00280D9F">
            <w:pPr>
              <w:spacing w:line="240" w:lineRule="auto"/>
              <w:jc w:val="both"/>
              <w:rPr>
                <w:rFonts w:ascii="Sennheiser Neue Regular" w:hAnsi="Sennheiser Neue Regular"/>
                <w:sz w:val="16"/>
                <w:szCs w:val="16"/>
                <w:lang w:val="en-US"/>
              </w:rPr>
            </w:pPr>
          </w:p>
          <w:p w14:paraId="573A6D33" w14:textId="5594AC8C" w:rsidR="00270A2B" w:rsidRPr="00406315" w:rsidRDefault="00270A2B" w:rsidP="00280D9F">
            <w:pPr>
              <w:spacing w:line="240" w:lineRule="auto"/>
              <w:jc w:val="both"/>
              <w:rPr>
                <w:rFonts w:ascii="Sennheiser Neue Regular" w:hAnsi="Sennheiser Neue Regular"/>
                <w:b/>
                <w:bCs/>
                <w:sz w:val="16"/>
                <w:szCs w:val="16"/>
                <w:lang w:val="en-US"/>
              </w:rPr>
            </w:pPr>
            <w:r w:rsidRPr="00406315">
              <w:rPr>
                <w:rFonts w:ascii="Sennheiser Neue Regular" w:hAnsi="Sennheiser Neue Regular"/>
                <w:b/>
                <w:bCs/>
                <w:sz w:val="16"/>
                <w:szCs w:val="16"/>
                <w:lang w:val="en-US"/>
              </w:rPr>
              <w:t xml:space="preserve">Sennheiser </w:t>
            </w:r>
            <w:r>
              <w:rPr>
                <w:rFonts w:ascii="Sennheiser Neue Regular" w:hAnsi="Sennheiser Neue Regular"/>
                <w:b/>
                <w:bCs/>
                <w:sz w:val="16"/>
                <w:szCs w:val="16"/>
                <w:lang w:val="en-US"/>
              </w:rPr>
              <w:t>Consumer Audio GmbH</w:t>
            </w:r>
          </w:p>
          <w:p w14:paraId="777C30FD" w14:textId="77777777" w:rsidR="00270A2B" w:rsidRPr="00406315" w:rsidRDefault="00270A2B" w:rsidP="00280D9F">
            <w:pPr>
              <w:spacing w:line="240" w:lineRule="auto"/>
              <w:outlineLvl w:val="0"/>
              <w:rPr>
                <w:rFonts w:ascii="Sennheiser Neue Regular" w:hAnsi="Sennheiser Neue Regular"/>
                <w:color w:val="0095D5"/>
                <w:sz w:val="16"/>
                <w:szCs w:val="16"/>
                <w:lang w:val="en-US"/>
              </w:rPr>
            </w:pPr>
            <w:r w:rsidRPr="00406315">
              <w:rPr>
                <w:rFonts w:ascii="Sennheiser Neue Regular" w:hAnsi="Sennheiser Neue Regular"/>
                <w:color w:val="0095D5"/>
                <w:sz w:val="16"/>
                <w:szCs w:val="16"/>
                <w:lang w:val="en-US"/>
              </w:rPr>
              <w:t>Milan Schlegel</w:t>
            </w:r>
          </w:p>
          <w:p w14:paraId="72705697" w14:textId="77777777" w:rsidR="00270A2B" w:rsidRPr="00406315" w:rsidRDefault="00270A2B" w:rsidP="00280D9F">
            <w:pPr>
              <w:spacing w:line="240" w:lineRule="auto"/>
              <w:jc w:val="both"/>
              <w:rPr>
                <w:rFonts w:ascii="Sennheiser Neue Regular" w:hAnsi="Sennheiser Neue Regular"/>
                <w:sz w:val="16"/>
                <w:szCs w:val="16"/>
                <w:lang w:val="en-US"/>
              </w:rPr>
            </w:pPr>
            <w:r w:rsidRPr="00406315">
              <w:rPr>
                <w:rFonts w:ascii="Sennheiser Neue Regular" w:hAnsi="Sennheiser Neue Regular"/>
                <w:sz w:val="16"/>
                <w:szCs w:val="16"/>
                <w:lang w:val="en-US"/>
              </w:rPr>
              <w:t>PR and Influencer Manager EMEA</w:t>
            </w:r>
          </w:p>
          <w:p w14:paraId="5AB6C249" w14:textId="77777777" w:rsidR="00270A2B" w:rsidRPr="00406315" w:rsidRDefault="00270A2B" w:rsidP="00280D9F">
            <w:pPr>
              <w:spacing w:line="240" w:lineRule="auto"/>
              <w:jc w:val="both"/>
              <w:rPr>
                <w:rFonts w:ascii="Sennheiser Neue Regular" w:hAnsi="Sennheiser Neue Regular"/>
                <w:sz w:val="16"/>
                <w:szCs w:val="16"/>
                <w:lang w:val="en-US"/>
              </w:rPr>
            </w:pPr>
            <w:r w:rsidRPr="00406315">
              <w:rPr>
                <w:rFonts w:ascii="Sennheiser Neue Regular" w:hAnsi="Sennheiser Neue Regular"/>
                <w:sz w:val="16"/>
                <w:szCs w:val="16"/>
                <w:lang w:val="en-US"/>
              </w:rPr>
              <w:t>Tel: +49 (0) 5130 9490119</w:t>
            </w:r>
          </w:p>
          <w:p w14:paraId="304845DC" w14:textId="77777777" w:rsidR="00270A2B" w:rsidRPr="00406315" w:rsidRDefault="00C34412" w:rsidP="00280D9F">
            <w:pPr>
              <w:spacing w:line="240" w:lineRule="auto"/>
              <w:rPr>
                <w:rFonts w:ascii="Sennheiser Neue Regular" w:hAnsi="Sennheiser Neue Regular"/>
                <w:sz w:val="16"/>
                <w:szCs w:val="16"/>
                <w:lang w:val="fr-FR"/>
              </w:rPr>
            </w:pPr>
            <w:hyperlink r:id="rId15" w:history="1">
              <w:r w:rsidR="00270A2B" w:rsidRPr="00406315">
                <w:rPr>
                  <w:rStyle w:val="Hyperlink"/>
                  <w:rFonts w:ascii="Sennheiser Neue Regular" w:hAnsi="Sennheiser Neue Regular"/>
                  <w:sz w:val="16"/>
                  <w:szCs w:val="16"/>
                  <w:lang w:val="en-US"/>
                </w:rPr>
                <w:t>milan.schlegel@sennheiser-ce.com</w:t>
              </w:r>
            </w:hyperlink>
          </w:p>
          <w:p w14:paraId="5FACCC81" w14:textId="77777777" w:rsidR="00270A2B" w:rsidRPr="00406315" w:rsidRDefault="00270A2B" w:rsidP="00280D9F">
            <w:pPr>
              <w:spacing w:line="240" w:lineRule="auto"/>
              <w:rPr>
                <w:rFonts w:ascii="Sennheiser Neue Regular" w:hAnsi="Sennheiser Neue Regular"/>
                <w:sz w:val="16"/>
                <w:szCs w:val="16"/>
                <w:lang w:val="en-US"/>
              </w:rPr>
            </w:pPr>
          </w:p>
        </w:tc>
      </w:tr>
      <w:bookmarkEnd w:id="0"/>
    </w:tbl>
    <w:p w14:paraId="7CE5F530" w14:textId="77777777" w:rsidR="00270A2B" w:rsidRPr="00406315" w:rsidRDefault="00270A2B" w:rsidP="00270A2B">
      <w:pPr>
        <w:pStyle w:val="Contact"/>
        <w:rPr>
          <w:rFonts w:ascii="Sennheiser Neue Regular" w:hAnsi="Sennheiser Neue Regular"/>
          <w:sz w:val="22"/>
          <w:lang w:val="en-US"/>
        </w:rPr>
        <w:sectPr w:rsidR="00270A2B" w:rsidRPr="00406315" w:rsidSect="000B67F8">
          <w:headerReference w:type="default" r:id="rId16"/>
          <w:headerReference w:type="first" r:id="rId17"/>
          <w:footerReference w:type="first" r:id="rId18"/>
          <w:type w:val="continuous"/>
          <w:pgSz w:w="11906" w:h="16838" w:code="9"/>
          <w:pgMar w:top="2756" w:right="2608" w:bottom="372" w:left="1418" w:header="1985" w:footer="1072" w:gutter="0"/>
          <w:cols w:space="708"/>
          <w:titlePg/>
          <w:docGrid w:linePitch="360"/>
        </w:sectPr>
      </w:pPr>
    </w:p>
    <w:p w14:paraId="0F684E9E" w14:textId="497E7A61" w:rsidR="002A636B" w:rsidRPr="00F11CD4" w:rsidRDefault="002A636B" w:rsidP="00006AC8">
      <w:pPr>
        <w:rPr>
          <w:szCs w:val="18"/>
          <w:lang w:val="de-DE"/>
        </w:rPr>
      </w:pPr>
    </w:p>
    <w:sectPr w:rsidR="002A636B" w:rsidRPr="00F11CD4" w:rsidSect="004D12EE">
      <w:headerReference w:type="default" r:id="rId19"/>
      <w:headerReference w:type="first" r:id="rId20"/>
      <w:footerReference w:type="first" r:id="rId2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70961" w14:textId="77777777" w:rsidR="00C34412" w:rsidRDefault="00C34412" w:rsidP="00CA1EB9">
      <w:pPr>
        <w:spacing w:line="240" w:lineRule="auto"/>
      </w:pPr>
      <w:r>
        <w:separator/>
      </w:r>
    </w:p>
  </w:endnote>
  <w:endnote w:type="continuationSeparator" w:id="0">
    <w:p w14:paraId="3FDC769D" w14:textId="77777777" w:rsidR="00C34412" w:rsidRDefault="00C34412" w:rsidP="00CA1EB9">
      <w:pPr>
        <w:spacing w:line="240" w:lineRule="auto"/>
      </w:pPr>
      <w:r>
        <w:continuationSeparator/>
      </w:r>
    </w:p>
  </w:endnote>
  <w:endnote w:type="continuationNotice" w:id="1">
    <w:p w14:paraId="4C8BC3B0" w14:textId="77777777" w:rsidR="00C34412" w:rsidRDefault="00C344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604020202020204"/>
    <w:charset w:val="00"/>
    <w:family w:val="swiss"/>
    <w:pitch w:val="variable"/>
    <w:sig w:usb0="A00000AF" w:usb1="500020DB" w:usb2="00000000" w:usb3="00000000" w:csb0="00000093" w:csb1="00000000"/>
  </w:font>
  <w:font w:name="Times New Roman">
    <w:panose1 w:val="02020603050405020304"/>
    <w:charset w:val="00"/>
    <w:family w:val="roman"/>
    <w:pitch w:val="variable"/>
    <w:sig w:usb0="E0002EFF" w:usb1="C000785B" w:usb2="00000009" w:usb3="00000000" w:csb0="000001FF" w:csb1="00000000"/>
    <w:embedRegular r:id="rId4" w:fontKey="{45108973-2FD4-5447-8BEF-33ED1DF25DE1}"/>
    <w:embedBold r:id="rId5" w:fontKey="{8F53A250-EBEA-DC45-9E10-0E08A1764884}"/>
    <w:embedBoldItalic r:id="rId6" w:fontKey="{1264F422-D240-3442-8081-F506E6D46761}"/>
  </w:font>
  <w:font w:name="Tahoma">
    <w:panose1 w:val="020B0604030504040204"/>
    <w:charset w:val="00"/>
    <w:family w:val="swiss"/>
    <w:pitch w:val="variable"/>
    <w:sig w:usb0="E1002EFF" w:usb1="C000605B" w:usb2="00000029" w:usb3="00000000" w:csb0="000101FF" w:csb1="00000000"/>
    <w:embedRegular r:id="rId7" w:fontKey="{D2F45D10-5BCD-3946-BE5F-509977D4CE1A}"/>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0A6A62D8-1E68-2548-8C84-314DF4F15BF9}"/>
    <w:embedBold r:id="rId9" w:fontKey="{48CC6978-4B6F-AA4C-ADFC-7B38CE95FC19}"/>
  </w:font>
  <w:font w:name="Sennheiser Neue Regular">
    <w:altName w:val="Calibri"/>
    <w:panose1 w:val="020B0604020202020204"/>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ED3E" w14:textId="77777777" w:rsidR="00270A2B" w:rsidRDefault="00270A2B">
    <w:pPr>
      <w:pStyle w:val="Footer"/>
    </w:pPr>
    <w:r>
      <w:rPr>
        <w:noProof/>
        <w:lang w:val="de-DE" w:eastAsia="de-DE"/>
      </w:rPr>
      <w:drawing>
        <wp:anchor distT="0" distB="0" distL="114300" distR="114300" simplePos="0" relativeHeight="251662342" behindDoc="0" locked="1" layoutInCell="1" allowOverlap="1" wp14:anchorId="281E0C36" wp14:editId="23C7382E">
          <wp:simplePos x="0" y="0"/>
          <wp:positionH relativeFrom="page">
            <wp:posOffset>898525</wp:posOffset>
          </wp:positionH>
          <wp:positionV relativeFrom="page">
            <wp:posOffset>10160635</wp:posOffset>
          </wp:positionV>
          <wp:extent cx="1025525" cy="108585"/>
          <wp:effectExtent l="0" t="0" r="3175" b="5715"/>
          <wp:wrapNone/>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3F30A" w14:textId="77777777" w:rsidR="00C34412" w:rsidRDefault="00C34412" w:rsidP="00CA1EB9">
      <w:pPr>
        <w:spacing w:line="240" w:lineRule="auto"/>
      </w:pPr>
      <w:r>
        <w:separator/>
      </w:r>
    </w:p>
  </w:footnote>
  <w:footnote w:type="continuationSeparator" w:id="0">
    <w:p w14:paraId="2451A7DD" w14:textId="77777777" w:rsidR="00C34412" w:rsidRDefault="00C34412" w:rsidP="00CA1EB9">
      <w:pPr>
        <w:spacing w:line="240" w:lineRule="auto"/>
      </w:pPr>
      <w:r>
        <w:continuationSeparator/>
      </w:r>
    </w:p>
  </w:footnote>
  <w:footnote w:type="continuationNotice" w:id="1">
    <w:p w14:paraId="2E75686B" w14:textId="77777777" w:rsidR="00C34412" w:rsidRDefault="00C3441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7684" w14:textId="77777777" w:rsidR="00270A2B" w:rsidRDefault="00270A2B">
    <w:pPr>
      <w:pStyle w:val="Header"/>
    </w:pPr>
    <w:r>
      <w:rPr>
        <w:noProof/>
        <w:lang w:val="de-DE" w:eastAsia="de-DE"/>
      </w:rPr>
      <mc:AlternateContent>
        <mc:Choice Requires="wps">
          <w:drawing>
            <wp:anchor distT="0" distB="0" distL="114300" distR="114300" simplePos="0" relativeHeight="251666438" behindDoc="0" locked="1" layoutInCell="1" allowOverlap="1" wp14:anchorId="28A79B8C" wp14:editId="41070A73">
              <wp:simplePos x="0" y="0"/>
              <wp:positionH relativeFrom="page">
                <wp:posOffset>5969000</wp:posOffset>
              </wp:positionH>
              <wp:positionV relativeFrom="page">
                <wp:posOffset>549910</wp:posOffset>
              </wp:positionV>
              <wp:extent cx="861060" cy="172720"/>
              <wp:effectExtent l="0" t="0" r="15240" b="0"/>
              <wp:wrapNone/>
              <wp:docPr id="5"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7733EE61" w14:textId="77777777" w:rsidR="00270A2B" w:rsidRDefault="00270A2B" w:rsidP="00144D7C">
                          <w:pPr>
                            <w:pStyle w:val="Info"/>
                            <w:jc w:val="right"/>
                          </w:pPr>
                          <w:r>
                            <w:fldChar w:fldCharType="begin"/>
                          </w:r>
                          <w:r>
                            <w:instrText xml:space="preserve"> PAGE  \* Arabic  \* MERGEFORMAT </w:instrText>
                          </w:r>
                          <w:r>
                            <w:fldChar w:fldCharType="separate"/>
                          </w:r>
                          <w:r>
                            <w:rPr>
                              <w:noProof/>
                            </w:rPr>
                            <w:t>3</w:t>
                          </w:r>
                          <w: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79B8C" id="_x0000_t202" coordsize="21600,21600" o:spt="202" path="m,l,21600r21600,l21600,xe">
              <v:stroke joinstyle="miter"/>
              <v:path gradientshapeok="t" o:connecttype="rect"/>
            </v:shapetype>
            <v:shape id="Textfeld 31" o:spid="_x0000_s1026" type="#_x0000_t202" style="position:absolute;margin-left:470pt;margin-top:43.3pt;width:67.8pt;height:13.6pt;z-index:2516664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7733EE61" w14:textId="77777777" w:rsidR="00270A2B" w:rsidRDefault="00270A2B" w:rsidP="00144D7C">
                    <w:pPr>
                      <w:pStyle w:val="Info"/>
                      <w:jc w:val="right"/>
                    </w:pPr>
                    <w:r>
                      <w:fldChar w:fldCharType="begin"/>
                    </w:r>
                    <w:r>
                      <w:instrText xml:space="preserve"> PAGE  \* Arabic  \* MERGEFORMAT </w:instrText>
                    </w:r>
                    <w:r>
                      <w:fldChar w:fldCharType="separate"/>
                    </w:r>
                    <w:r>
                      <w:rPr>
                        <w:noProof/>
                      </w:rPr>
                      <w:t>3</w:t>
                    </w:r>
                    <w: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90" behindDoc="0" locked="1" layoutInCell="1" allowOverlap="1" wp14:anchorId="4628A748" wp14:editId="20A65644">
              <wp:simplePos x="0" y="0"/>
              <wp:positionH relativeFrom="page">
                <wp:posOffset>2457450</wp:posOffset>
              </wp:positionH>
              <wp:positionV relativeFrom="page">
                <wp:posOffset>390525</wp:posOffset>
              </wp:positionV>
              <wp:extent cx="4384675" cy="367030"/>
              <wp:effectExtent l="0" t="0" r="0" b="13970"/>
              <wp:wrapNone/>
              <wp:docPr id="6"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710B07E" w14:textId="77777777" w:rsidR="00270A2B" w:rsidRPr="00234BA8" w:rsidRDefault="00270A2B"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A748" id="Textfeld 192" o:spid="_x0000_s1027" type="#_x0000_t202" style="position:absolute;margin-left:193.5pt;margin-top:30.75pt;width:345.25pt;height:28.9pt;z-index:251664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0710B07E" w14:textId="77777777" w:rsidR="00270A2B" w:rsidRPr="00234BA8" w:rsidRDefault="00270A2B"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1318" behindDoc="0" locked="1" layoutInCell="1" allowOverlap="1" wp14:anchorId="284831C4" wp14:editId="74A9F57B">
          <wp:simplePos x="0" y="0"/>
          <wp:positionH relativeFrom="page">
            <wp:posOffset>900430</wp:posOffset>
          </wp:positionH>
          <wp:positionV relativeFrom="page">
            <wp:posOffset>421005</wp:posOffset>
          </wp:positionV>
          <wp:extent cx="576000" cy="432000"/>
          <wp:effectExtent l="0" t="0" r="0" b="6350"/>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626E" w14:textId="77777777" w:rsidR="00270A2B" w:rsidRDefault="00270A2B">
    <w:pPr>
      <w:pStyle w:val="Header"/>
    </w:pPr>
    <w:r>
      <w:rPr>
        <w:noProof/>
        <w:lang w:val="de-DE" w:eastAsia="de-DE"/>
      </w:rPr>
      <mc:AlternateContent>
        <mc:Choice Requires="wps">
          <w:drawing>
            <wp:anchor distT="0" distB="0" distL="114300" distR="114300" simplePos="0" relativeHeight="251665414" behindDoc="0" locked="1" layoutInCell="1" allowOverlap="1" wp14:anchorId="373B6240" wp14:editId="7C3500BF">
              <wp:simplePos x="0" y="0"/>
              <wp:positionH relativeFrom="page">
                <wp:posOffset>5967095</wp:posOffset>
              </wp:positionH>
              <wp:positionV relativeFrom="page">
                <wp:posOffset>554355</wp:posOffset>
              </wp:positionV>
              <wp:extent cx="857250" cy="172720"/>
              <wp:effectExtent l="0" t="0" r="0" b="0"/>
              <wp:wrapNone/>
              <wp:docPr id="7"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56163EA2" w14:textId="77777777" w:rsidR="00270A2B" w:rsidRDefault="00270A2B"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B6240"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5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" filled="f" stroked="f" strokeweight=".5pt">
              <v:textbox inset="0,0,0,0">
                <w:txbxContent>
                  <w:p w14:paraId="56163EA2" w14:textId="77777777" w:rsidR="00270A2B" w:rsidRDefault="00270A2B"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3366" behindDoc="0" locked="1" layoutInCell="1" allowOverlap="1" wp14:anchorId="186A94E1" wp14:editId="4BDE2805">
              <wp:simplePos x="0" y="0"/>
              <wp:positionH relativeFrom="page">
                <wp:posOffset>2457450</wp:posOffset>
              </wp:positionH>
              <wp:positionV relativeFrom="page">
                <wp:posOffset>390525</wp:posOffset>
              </wp:positionV>
              <wp:extent cx="4384675" cy="367200"/>
              <wp:effectExtent l="0" t="0" r="0" b="1270"/>
              <wp:wrapNone/>
              <wp:docPr id="8" name="Textfeld 194"/>
              <wp:cNvGraphicFramePr/>
              <a:graphic xmlns:a="http://schemas.openxmlformats.org/drawingml/2006/main">
                <a:graphicData uri="http://schemas.microsoft.com/office/word/2010/wordprocessingShape">
                  <wps:wsp>
                    <wps:cNvSpPr txBox="1"/>
                    <wps:spPr>
                      <a:xfrm>
                        <a:off x="0" y="0"/>
                        <a:ext cx="4384675" cy="367200"/>
                      </a:xfrm>
                      <a:prstGeom prst="rect">
                        <a:avLst/>
                      </a:prstGeom>
                      <a:noFill/>
                      <a:ln w="6350">
                        <a:noFill/>
                      </a:ln>
                    </wps:spPr>
                    <wps:txbx>
                      <w:txbxContent>
                        <w:p w14:paraId="417AF0A2" w14:textId="77777777" w:rsidR="00270A2B" w:rsidRPr="00234BA8" w:rsidRDefault="00270A2B"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94E1" id="Textfeld 194" o:spid="_x0000_s1029" type="#_x0000_t202" style="position:absolute;margin-left:193.5pt;margin-top:30.75pt;width:345.25pt;height:28.9pt;z-index:251663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Gcm90kSAgAAIwQAAA4AAAAAAAAAAAAAAAAALgIAAGRycy9lMm9Eb2MueG1sUEsBAi0AFAAG&#13;&#10;AAgAAAAhAKg39SfkAAAAEAEAAA8AAAAAAAAAAAAAAAAAbAQAAGRycy9kb3ducmV2LnhtbFBLBQYA&#13;&#10;AAAABAAEAPMAAAB9BQAAAAA=&#13;&#10;" filled="f" stroked="f" strokeweight=".5pt">
              <v:textbox inset="0,0,0,0">
                <w:txbxContent>
                  <w:p w14:paraId="417AF0A2" w14:textId="77777777" w:rsidR="00270A2B" w:rsidRPr="00234BA8" w:rsidRDefault="00270A2B"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0294" behindDoc="0" locked="1" layoutInCell="1" allowOverlap="1" wp14:anchorId="24B22F12" wp14:editId="62C4848D">
          <wp:simplePos x="0" y="0"/>
          <wp:positionH relativeFrom="page">
            <wp:posOffset>900430</wp:posOffset>
          </wp:positionH>
          <wp:positionV relativeFrom="page">
            <wp:posOffset>422275</wp:posOffset>
          </wp:positionV>
          <wp:extent cx="576000" cy="431117"/>
          <wp:effectExtent l="0" t="0" r="0" b="762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087C7414">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2D625669" w:rsidR="0089169D" w:rsidRDefault="0089169D" w:rsidP="00144D7C">
                          <w:pPr>
                            <w:pStyle w:val="Info"/>
                            <w:jc w:val="right"/>
                          </w:pPr>
                          <w:r w:rsidRPr="00270A2B">
                            <w:rPr>
                              <w:color w:val="2B579A"/>
                              <w:shd w:val="clear" w:color="auto" w:fill="E6E6E6"/>
                            </w:rPr>
                            <w:fldChar w:fldCharType="begin"/>
                          </w:r>
                          <w:r w:rsidRPr="00270A2B">
                            <w:instrText xml:space="preserve"> PAGE  \* Arabic  \* MERGEFORMAT </w:instrText>
                          </w:r>
                          <w:r w:rsidRPr="00270A2B">
                            <w:rPr>
                              <w:color w:val="2B579A"/>
                              <w:shd w:val="clear" w:color="auto" w:fill="E6E6E6"/>
                            </w:rPr>
                            <w:fldChar w:fldCharType="separate"/>
                          </w:r>
                          <w:r w:rsidR="007F6195" w:rsidRPr="00270A2B">
                            <w:rPr>
                              <w:noProof/>
                            </w:rPr>
                            <w:t>2</w:t>
                          </w:r>
                          <w:r w:rsidRPr="00270A2B">
                            <w:rPr>
                              <w:color w:val="2B579A"/>
                              <w:shd w:val="clear" w:color="auto" w:fill="E6E6E6"/>
                            </w:rPr>
                            <w:fldChar w:fldCharType="end"/>
                          </w:r>
                          <w:r w:rsidRPr="00270A2B">
                            <w:t>/</w:t>
                          </w:r>
                          <w:fldSimple w:instr=" NUMPAGES  \* Arabic  \* MERGEFORMAT ">
                            <w:r w:rsidR="007F6195" w:rsidRPr="00270A2B">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_x0000_s1030" type="#_x0000_t202"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" filled="f" stroked="f" strokeweight=".5pt">
              <v:textbox inset="0,0,0,0">
                <w:txbxContent>
                  <w:p w14:paraId="47D93FC5" w14:textId="2D625669" w:rsidR="0089169D" w:rsidRDefault="0089169D" w:rsidP="00144D7C">
                    <w:pPr>
                      <w:pStyle w:val="Info"/>
                      <w:jc w:val="right"/>
                    </w:pPr>
                    <w:r w:rsidRPr="00270A2B">
                      <w:rPr>
                        <w:color w:val="2B579A"/>
                        <w:shd w:val="clear" w:color="auto" w:fill="E6E6E6"/>
                      </w:rPr>
                      <w:fldChar w:fldCharType="begin"/>
                    </w:r>
                    <w:r w:rsidRPr="00270A2B">
                      <w:instrText xml:space="preserve"> PAGE  \* Arabic  \* MERGEFORMAT </w:instrText>
                    </w:r>
                    <w:r w:rsidRPr="00270A2B">
                      <w:rPr>
                        <w:color w:val="2B579A"/>
                        <w:shd w:val="clear" w:color="auto" w:fill="E6E6E6"/>
                      </w:rPr>
                      <w:fldChar w:fldCharType="separate"/>
                    </w:r>
                    <w:r w:rsidR="007F6195" w:rsidRPr="00270A2B">
                      <w:rPr>
                        <w:noProof/>
                      </w:rPr>
                      <w:t>2</w:t>
                    </w:r>
                    <w:r w:rsidRPr="00270A2B">
                      <w:rPr>
                        <w:color w:val="2B579A"/>
                        <w:shd w:val="clear" w:color="auto" w:fill="E6E6E6"/>
                      </w:rPr>
                      <w:fldChar w:fldCharType="end"/>
                    </w:r>
                    <w:r w:rsidRPr="00270A2B">
                      <w:t>/</w:t>
                    </w:r>
                    <w:fldSimple w:instr=" NUMPAGES  \* Arabic  \* MERGEFORMAT ">
                      <w:r w:rsidR="007F6195" w:rsidRPr="00270A2B">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6AF63272" w:rsidR="0089169D" w:rsidRPr="00FA1A9E" w:rsidRDefault="00270A2B"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_x0000_s1031" type="#_x0000_t202" style="position:absolute;margin-left:193.5pt;margin-top:30.75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Z0ri8SAgAAIwQAAA4AAAAAAAAAAAAAAAAALgIAAGRycy9lMm9Eb2MueG1sUEsBAi0AFAAG&#13;&#10;AAgAAAAhAKg39SfkAAAAEAEAAA8AAAAAAAAAAAAAAAAAbAQAAGRycy9kb3ducmV2LnhtbFBLBQYA&#13;&#10;AAAABAAEAPMAAAB9BQAAAAA=&#13;&#10;" filled="f" stroked="f" strokeweight=".5pt">
              <v:textbox inset="0,0,0,0">
                <w:txbxContent>
                  <w:p w14:paraId="13A1AB15" w14:textId="6AF63272" w:rsidR="0089169D" w:rsidRPr="00FA1A9E" w:rsidRDefault="00270A2B"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2BEB654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fldSimple w:instr=" NUMPAGES  \* Arabic  \* MERGEFORMAT ">
                            <w:r w:rsidR="007F6195">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_x0000_s1032" type="#_x0000_t202" style="position:absolute;margin-left:469.85pt;margin-top:43.65pt;width:67.5pt;height:1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" filled="f" stroked="f" strokeweight=".5pt">
              <v:textbox inset="0,0,0,0">
                <w:txbxContent>
                  <w:p w14:paraId="268CDA95" w14:textId="2BEB654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fldSimple w:instr=" NUMPAGES  \* Arabic  \* MERGEFORMAT ">
                      <w:r w:rsidR="007F6195">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619F2B3A" w:rsidR="0089169D" w:rsidRPr="00FA1A9E" w:rsidRDefault="00270A2B"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_x0000_s1033"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Q752USAgAAIwQAAA4AAAAAAAAAAAAAAAAALgIAAGRycy9lMm9Eb2MueG1sUEsBAi0AFAAG&#13;&#10;AAgAAAAhAKg39SfkAAAAEAEAAA8AAAAAAAAAAAAAAAAAbAQAAGRycy9kb3ducmV2LnhtbFBLBQYA&#13;&#10;AAAABAAEAPMAAAB9BQAAAAA=&#13;&#10;" filled="f" stroked="f" strokeweight=".5pt">
              <v:textbox inset="0,0,0,0">
                <w:txbxContent>
                  <w:p w14:paraId="1525564E" w14:textId="619F2B3A" w:rsidR="0089169D" w:rsidRPr="00FA1A9E" w:rsidRDefault="00270A2B"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cl992MtFy7pmZ" id="KP7GAwcw"/>
  </int:Manifest>
  <int:Observations>
    <int:Content id="KP7GAwcw">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rAUA84PafywAAAA="/>
  </w:docVars>
  <w:rsids>
    <w:rsidRoot w:val="00CA1EB9"/>
    <w:rsid w:val="000013EC"/>
    <w:rsid w:val="00002B84"/>
    <w:rsid w:val="0000494B"/>
    <w:rsid w:val="00006AC8"/>
    <w:rsid w:val="00011B58"/>
    <w:rsid w:val="00011CAF"/>
    <w:rsid w:val="00012943"/>
    <w:rsid w:val="000142AF"/>
    <w:rsid w:val="00021028"/>
    <w:rsid w:val="000318B1"/>
    <w:rsid w:val="00035713"/>
    <w:rsid w:val="00036490"/>
    <w:rsid w:val="000435A0"/>
    <w:rsid w:val="000555BE"/>
    <w:rsid w:val="000567EE"/>
    <w:rsid w:val="00060DB5"/>
    <w:rsid w:val="000611E9"/>
    <w:rsid w:val="00070AAA"/>
    <w:rsid w:val="000714AF"/>
    <w:rsid w:val="000849EA"/>
    <w:rsid w:val="000C3A97"/>
    <w:rsid w:val="000C3E99"/>
    <w:rsid w:val="000D642D"/>
    <w:rsid w:val="000D720A"/>
    <w:rsid w:val="000D7578"/>
    <w:rsid w:val="000F4E67"/>
    <w:rsid w:val="00101ED7"/>
    <w:rsid w:val="00102050"/>
    <w:rsid w:val="00103C40"/>
    <w:rsid w:val="0010797A"/>
    <w:rsid w:val="00117A76"/>
    <w:rsid w:val="00125812"/>
    <w:rsid w:val="00132143"/>
    <w:rsid w:val="001322D3"/>
    <w:rsid w:val="0013642F"/>
    <w:rsid w:val="00141FB6"/>
    <w:rsid w:val="00144D7C"/>
    <w:rsid w:val="00155D9C"/>
    <w:rsid w:val="00157E10"/>
    <w:rsid w:val="001612EE"/>
    <w:rsid w:val="0016167C"/>
    <w:rsid w:val="001728C8"/>
    <w:rsid w:val="00173828"/>
    <w:rsid w:val="00174DA9"/>
    <w:rsid w:val="001836CE"/>
    <w:rsid w:val="00192370"/>
    <w:rsid w:val="001A4977"/>
    <w:rsid w:val="001C32F7"/>
    <w:rsid w:val="001C71ED"/>
    <w:rsid w:val="001D4E25"/>
    <w:rsid w:val="001E0050"/>
    <w:rsid w:val="001E21EF"/>
    <w:rsid w:val="001E4AE6"/>
    <w:rsid w:val="001E6C23"/>
    <w:rsid w:val="001F2601"/>
    <w:rsid w:val="00201E83"/>
    <w:rsid w:val="00231DC0"/>
    <w:rsid w:val="0024228C"/>
    <w:rsid w:val="00242EC7"/>
    <w:rsid w:val="00243E82"/>
    <w:rsid w:val="00252AE3"/>
    <w:rsid w:val="0025370B"/>
    <w:rsid w:val="00266AA6"/>
    <w:rsid w:val="00270A2B"/>
    <w:rsid w:val="0027415E"/>
    <w:rsid w:val="00274955"/>
    <w:rsid w:val="00284159"/>
    <w:rsid w:val="00292B45"/>
    <w:rsid w:val="0029479E"/>
    <w:rsid w:val="00294AF3"/>
    <w:rsid w:val="002A636B"/>
    <w:rsid w:val="002B2A18"/>
    <w:rsid w:val="002B57DF"/>
    <w:rsid w:val="002B73BA"/>
    <w:rsid w:val="002B7855"/>
    <w:rsid w:val="002C3815"/>
    <w:rsid w:val="002C4418"/>
    <w:rsid w:val="002D15E5"/>
    <w:rsid w:val="002D3524"/>
    <w:rsid w:val="002D3E8A"/>
    <w:rsid w:val="002D671B"/>
    <w:rsid w:val="002E159C"/>
    <w:rsid w:val="002E2F23"/>
    <w:rsid w:val="002F3CDA"/>
    <w:rsid w:val="002F4DB1"/>
    <w:rsid w:val="002F7EF0"/>
    <w:rsid w:val="00310F9E"/>
    <w:rsid w:val="003134D0"/>
    <w:rsid w:val="003157D0"/>
    <w:rsid w:val="003206FA"/>
    <w:rsid w:val="003208D8"/>
    <w:rsid w:val="00321D8C"/>
    <w:rsid w:val="0033104C"/>
    <w:rsid w:val="0034153B"/>
    <w:rsid w:val="00347C0F"/>
    <w:rsid w:val="00353D0E"/>
    <w:rsid w:val="003561AD"/>
    <w:rsid w:val="003577C9"/>
    <w:rsid w:val="00360A35"/>
    <w:rsid w:val="003655D6"/>
    <w:rsid w:val="00374471"/>
    <w:rsid w:val="00375ACD"/>
    <w:rsid w:val="003760C6"/>
    <w:rsid w:val="00381B95"/>
    <w:rsid w:val="00391695"/>
    <w:rsid w:val="00391BAB"/>
    <w:rsid w:val="003B11FB"/>
    <w:rsid w:val="003B6B4B"/>
    <w:rsid w:val="003C0213"/>
    <w:rsid w:val="003D0966"/>
    <w:rsid w:val="003D75A5"/>
    <w:rsid w:val="003E74D9"/>
    <w:rsid w:val="003F3C0A"/>
    <w:rsid w:val="00402ACE"/>
    <w:rsid w:val="00402C88"/>
    <w:rsid w:val="00407330"/>
    <w:rsid w:val="00410782"/>
    <w:rsid w:val="00411D4D"/>
    <w:rsid w:val="0041365F"/>
    <w:rsid w:val="00414024"/>
    <w:rsid w:val="00416DBD"/>
    <w:rsid w:val="00417315"/>
    <w:rsid w:val="0042A380"/>
    <w:rsid w:val="00430EC9"/>
    <w:rsid w:val="0043243A"/>
    <w:rsid w:val="00432D96"/>
    <w:rsid w:val="00443091"/>
    <w:rsid w:val="00446050"/>
    <w:rsid w:val="00451549"/>
    <w:rsid w:val="00452499"/>
    <w:rsid w:val="00454BCB"/>
    <w:rsid w:val="00454BFE"/>
    <w:rsid w:val="004602E3"/>
    <w:rsid w:val="00461C44"/>
    <w:rsid w:val="0046381C"/>
    <w:rsid w:val="00470472"/>
    <w:rsid w:val="004704BD"/>
    <w:rsid w:val="00472F3B"/>
    <w:rsid w:val="004755D2"/>
    <w:rsid w:val="00475940"/>
    <w:rsid w:val="0048287A"/>
    <w:rsid w:val="00485886"/>
    <w:rsid w:val="00490E96"/>
    <w:rsid w:val="00493828"/>
    <w:rsid w:val="004C053D"/>
    <w:rsid w:val="004C259A"/>
    <w:rsid w:val="004C4970"/>
    <w:rsid w:val="004D12EE"/>
    <w:rsid w:val="004D7EE4"/>
    <w:rsid w:val="004E4C5E"/>
    <w:rsid w:val="004E7648"/>
    <w:rsid w:val="004F496C"/>
    <w:rsid w:val="00510CD3"/>
    <w:rsid w:val="0051619B"/>
    <w:rsid w:val="005248A1"/>
    <w:rsid w:val="00526853"/>
    <w:rsid w:val="005327DB"/>
    <w:rsid w:val="005344F8"/>
    <w:rsid w:val="00542012"/>
    <w:rsid w:val="00542EB7"/>
    <w:rsid w:val="00543CC7"/>
    <w:rsid w:val="00544005"/>
    <w:rsid w:val="00560400"/>
    <w:rsid w:val="00561869"/>
    <w:rsid w:val="005669AD"/>
    <w:rsid w:val="00571A98"/>
    <w:rsid w:val="00575939"/>
    <w:rsid w:val="00576CFA"/>
    <w:rsid w:val="00577D81"/>
    <w:rsid w:val="005800C9"/>
    <w:rsid w:val="005869F6"/>
    <w:rsid w:val="00586CE2"/>
    <w:rsid w:val="005926F1"/>
    <w:rsid w:val="00596CA8"/>
    <w:rsid w:val="005A081F"/>
    <w:rsid w:val="005A133A"/>
    <w:rsid w:val="005A49C4"/>
    <w:rsid w:val="005B11C4"/>
    <w:rsid w:val="005D0C83"/>
    <w:rsid w:val="005D4296"/>
    <w:rsid w:val="005D571F"/>
    <w:rsid w:val="005E145A"/>
    <w:rsid w:val="005E5517"/>
    <w:rsid w:val="005F1EE6"/>
    <w:rsid w:val="005F78BD"/>
    <w:rsid w:val="006131CB"/>
    <w:rsid w:val="00613F42"/>
    <w:rsid w:val="00614525"/>
    <w:rsid w:val="0061460D"/>
    <w:rsid w:val="00625205"/>
    <w:rsid w:val="0063375C"/>
    <w:rsid w:val="00634E62"/>
    <w:rsid w:val="006435CE"/>
    <w:rsid w:val="00643773"/>
    <w:rsid w:val="006672D1"/>
    <w:rsid w:val="00667EAE"/>
    <w:rsid w:val="006715F3"/>
    <w:rsid w:val="006910D2"/>
    <w:rsid w:val="006938C8"/>
    <w:rsid w:val="00695022"/>
    <w:rsid w:val="00696328"/>
    <w:rsid w:val="006A2931"/>
    <w:rsid w:val="006A3D94"/>
    <w:rsid w:val="006A501D"/>
    <w:rsid w:val="006A5C29"/>
    <w:rsid w:val="006A79DF"/>
    <w:rsid w:val="006C5897"/>
    <w:rsid w:val="006E2928"/>
    <w:rsid w:val="006F4219"/>
    <w:rsid w:val="006F69C4"/>
    <w:rsid w:val="006FC9F1"/>
    <w:rsid w:val="007001CD"/>
    <w:rsid w:val="0070143F"/>
    <w:rsid w:val="00703079"/>
    <w:rsid w:val="0072022B"/>
    <w:rsid w:val="007272BB"/>
    <w:rsid w:val="00744F25"/>
    <w:rsid w:val="00747178"/>
    <w:rsid w:val="00754BD5"/>
    <w:rsid w:val="007551C7"/>
    <w:rsid w:val="007568A9"/>
    <w:rsid w:val="00756B6A"/>
    <w:rsid w:val="00767116"/>
    <w:rsid w:val="0077027A"/>
    <w:rsid w:val="007818D8"/>
    <w:rsid w:val="0078527A"/>
    <w:rsid w:val="00785E7E"/>
    <w:rsid w:val="007923C8"/>
    <w:rsid w:val="00793CD8"/>
    <w:rsid w:val="007B2FBB"/>
    <w:rsid w:val="007B3448"/>
    <w:rsid w:val="007B3DD0"/>
    <w:rsid w:val="007B4354"/>
    <w:rsid w:val="007B4848"/>
    <w:rsid w:val="007C6E81"/>
    <w:rsid w:val="007E4BA6"/>
    <w:rsid w:val="007F1013"/>
    <w:rsid w:val="007F4FC4"/>
    <w:rsid w:val="007F6195"/>
    <w:rsid w:val="007F7C92"/>
    <w:rsid w:val="00805F7A"/>
    <w:rsid w:val="008076D7"/>
    <w:rsid w:val="0081324B"/>
    <w:rsid w:val="008148D8"/>
    <w:rsid w:val="008155D8"/>
    <w:rsid w:val="0082087D"/>
    <w:rsid w:val="0082741B"/>
    <w:rsid w:val="00830D73"/>
    <w:rsid w:val="00830E36"/>
    <w:rsid w:val="00835E5D"/>
    <w:rsid w:val="008424C1"/>
    <w:rsid w:val="00846245"/>
    <w:rsid w:val="008500F8"/>
    <w:rsid w:val="00856B94"/>
    <w:rsid w:val="00861437"/>
    <w:rsid w:val="00862003"/>
    <w:rsid w:val="00881E00"/>
    <w:rsid w:val="0089169D"/>
    <w:rsid w:val="00892A42"/>
    <w:rsid w:val="008B0154"/>
    <w:rsid w:val="008B4E23"/>
    <w:rsid w:val="008C52F1"/>
    <w:rsid w:val="008C66A5"/>
    <w:rsid w:val="008C6DFA"/>
    <w:rsid w:val="008C74DD"/>
    <w:rsid w:val="008D3DAC"/>
    <w:rsid w:val="008D4EB1"/>
    <w:rsid w:val="008E2DF1"/>
    <w:rsid w:val="008E6718"/>
    <w:rsid w:val="008E7F82"/>
    <w:rsid w:val="00904AA8"/>
    <w:rsid w:val="00907B1A"/>
    <w:rsid w:val="00914663"/>
    <w:rsid w:val="00915779"/>
    <w:rsid w:val="00920CD9"/>
    <w:rsid w:val="00920D62"/>
    <w:rsid w:val="00921DE4"/>
    <w:rsid w:val="00921FA7"/>
    <w:rsid w:val="009234D2"/>
    <w:rsid w:val="009302B0"/>
    <w:rsid w:val="00930C2A"/>
    <w:rsid w:val="00930E09"/>
    <w:rsid w:val="00937BF7"/>
    <w:rsid w:val="00944C39"/>
    <w:rsid w:val="0094604D"/>
    <w:rsid w:val="0094746C"/>
    <w:rsid w:val="00963EDB"/>
    <w:rsid w:val="00967BAB"/>
    <w:rsid w:val="009716CA"/>
    <w:rsid w:val="009759A2"/>
    <w:rsid w:val="00977493"/>
    <w:rsid w:val="0099263C"/>
    <w:rsid w:val="00996B43"/>
    <w:rsid w:val="009A6AD3"/>
    <w:rsid w:val="009B0591"/>
    <w:rsid w:val="009B0AE0"/>
    <w:rsid w:val="009B2C84"/>
    <w:rsid w:val="009B6B19"/>
    <w:rsid w:val="009C2C4C"/>
    <w:rsid w:val="009D2E9F"/>
    <w:rsid w:val="009D4BE7"/>
    <w:rsid w:val="009E66BC"/>
    <w:rsid w:val="009F69A7"/>
    <w:rsid w:val="00A01C2D"/>
    <w:rsid w:val="00A11370"/>
    <w:rsid w:val="00A13CFD"/>
    <w:rsid w:val="00A15002"/>
    <w:rsid w:val="00A2580B"/>
    <w:rsid w:val="00A271C7"/>
    <w:rsid w:val="00A31FA8"/>
    <w:rsid w:val="00A335FF"/>
    <w:rsid w:val="00A42FAC"/>
    <w:rsid w:val="00A57CA1"/>
    <w:rsid w:val="00A63B4A"/>
    <w:rsid w:val="00A7132E"/>
    <w:rsid w:val="00A740ED"/>
    <w:rsid w:val="00A842F9"/>
    <w:rsid w:val="00A845C3"/>
    <w:rsid w:val="00A91CB1"/>
    <w:rsid w:val="00A94702"/>
    <w:rsid w:val="00A9532B"/>
    <w:rsid w:val="00AA2C4C"/>
    <w:rsid w:val="00AB1113"/>
    <w:rsid w:val="00AB33A5"/>
    <w:rsid w:val="00AB48ED"/>
    <w:rsid w:val="00AB5767"/>
    <w:rsid w:val="00AB6E83"/>
    <w:rsid w:val="00AC07B5"/>
    <w:rsid w:val="00AC570E"/>
    <w:rsid w:val="00AC5C1F"/>
    <w:rsid w:val="00AC6512"/>
    <w:rsid w:val="00AD6B25"/>
    <w:rsid w:val="00AE0EF3"/>
    <w:rsid w:val="00AE2057"/>
    <w:rsid w:val="00AE6372"/>
    <w:rsid w:val="00AF01B8"/>
    <w:rsid w:val="00AF36BF"/>
    <w:rsid w:val="00B00857"/>
    <w:rsid w:val="00B01E98"/>
    <w:rsid w:val="00B02A23"/>
    <w:rsid w:val="00B10A9A"/>
    <w:rsid w:val="00B11660"/>
    <w:rsid w:val="00B20E88"/>
    <w:rsid w:val="00B36AD8"/>
    <w:rsid w:val="00B50E7B"/>
    <w:rsid w:val="00B6425F"/>
    <w:rsid w:val="00B75C51"/>
    <w:rsid w:val="00B777D8"/>
    <w:rsid w:val="00B80DFC"/>
    <w:rsid w:val="00B84677"/>
    <w:rsid w:val="00B86BD3"/>
    <w:rsid w:val="00B92530"/>
    <w:rsid w:val="00BA61E6"/>
    <w:rsid w:val="00BB4B46"/>
    <w:rsid w:val="00BC7626"/>
    <w:rsid w:val="00BE60C9"/>
    <w:rsid w:val="00BF2F91"/>
    <w:rsid w:val="00BF692D"/>
    <w:rsid w:val="00C11891"/>
    <w:rsid w:val="00C13953"/>
    <w:rsid w:val="00C14EB7"/>
    <w:rsid w:val="00C168AB"/>
    <w:rsid w:val="00C248A9"/>
    <w:rsid w:val="00C30A63"/>
    <w:rsid w:val="00C32554"/>
    <w:rsid w:val="00C32894"/>
    <w:rsid w:val="00C34412"/>
    <w:rsid w:val="00C51729"/>
    <w:rsid w:val="00C614E3"/>
    <w:rsid w:val="00C65FF2"/>
    <w:rsid w:val="00C71C38"/>
    <w:rsid w:val="00C8031D"/>
    <w:rsid w:val="00C82E51"/>
    <w:rsid w:val="00C83AD2"/>
    <w:rsid w:val="00C8487B"/>
    <w:rsid w:val="00C851AF"/>
    <w:rsid w:val="00C87EBA"/>
    <w:rsid w:val="00C90331"/>
    <w:rsid w:val="00C91ACD"/>
    <w:rsid w:val="00C94AC8"/>
    <w:rsid w:val="00C97AC8"/>
    <w:rsid w:val="00CA1EB9"/>
    <w:rsid w:val="00CA2D7B"/>
    <w:rsid w:val="00CC06C6"/>
    <w:rsid w:val="00CD36AC"/>
    <w:rsid w:val="00CD5497"/>
    <w:rsid w:val="00CE2680"/>
    <w:rsid w:val="00CE3368"/>
    <w:rsid w:val="00CE3B7D"/>
    <w:rsid w:val="00CE71AA"/>
    <w:rsid w:val="00D0063C"/>
    <w:rsid w:val="00D046E5"/>
    <w:rsid w:val="00D20615"/>
    <w:rsid w:val="00D21C95"/>
    <w:rsid w:val="00D3449F"/>
    <w:rsid w:val="00D416EE"/>
    <w:rsid w:val="00D530F8"/>
    <w:rsid w:val="00D63A61"/>
    <w:rsid w:val="00D83A96"/>
    <w:rsid w:val="00D83DAD"/>
    <w:rsid w:val="00D86DC3"/>
    <w:rsid w:val="00D90F09"/>
    <w:rsid w:val="00D919AD"/>
    <w:rsid w:val="00DA36AF"/>
    <w:rsid w:val="00DA4A82"/>
    <w:rsid w:val="00DB2639"/>
    <w:rsid w:val="00DB74CD"/>
    <w:rsid w:val="00DB7C3B"/>
    <w:rsid w:val="00DC6054"/>
    <w:rsid w:val="00DC7900"/>
    <w:rsid w:val="00DD1D0C"/>
    <w:rsid w:val="00DE1286"/>
    <w:rsid w:val="00DF2DC9"/>
    <w:rsid w:val="00E02E22"/>
    <w:rsid w:val="00E054C9"/>
    <w:rsid w:val="00E0550A"/>
    <w:rsid w:val="00E05F88"/>
    <w:rsid w:val="00E06A4A"/>
    <w:rsid w:val="00E07F7C"/>
    <w:rsid w:val="00E1033E"/>
    <w:rsid w:val="00E233E0"/>
    <w:rsid w:val="00E24C78"/>
    <w:rsid w:val="00E42C92"/>
    <w:rsid w:val="00E43710"/>
    <w:rsid w:val="00E513C0"/>
    <w:rsid w:val="00E615B9"/>
    <w:rsid w:val="00E622E0"/>
    <w:rsid w:val="00E6251C"/>
    <w:rsid w:val="00E64BB5"/>
    <w:rsid w:val="00E67421"/>
    <w:rsid w:val="00E80D5C"/>
    <w:rsid w:val="00E86C1F"/>
    <w:rsid w:val="00E92FD3"/>
    <w:rsid w:val="00E95E94"/>
    <w:rsid w:val="00EB1D6E"/>
    <w:rsid w:val="00EB3BCA"/>
    <w:rsid w:val="00EB75A7"/>
    <w:rsid w:val="00EC1A84"/>
    <w:rsid w:val="00EC1C98"/>
    <w:rsid w:val="00EC576E"/>
    <w:rsid w:val="00EC7876"/>
    <w:rsid w:val="00ED08AA"/>
    <w:rsid w:val="00EE468F"/>
    <w:rsid w:val="00EE7EAB"/>
    <w:rsid w:val="00EF0D3E"/>
    <w:rsid w:val="00EF65B9"/>
    <w:rsid w:val="00F02ED3"/>
    <w:rsid w:val="00F06D8E"/>
    <w:rsid w:val="00F11CD4"/>
    <w:rsid w:val="00F16343"/>
    <w:rsid w:val="00F205FD"/>
    <w:rsid w:val="00F36AD8"/>
    <w:rsid w:val="00F408F7"/>
    <w:rsid w:val="00F45AA6"/>
    <w:rsid w:val="00F60D53"/>
    <w:rsid w:val="00F61E2C"/>
    <w:rsid w:val="00F621F7"/>
    <w:rsid w:val="00F641D4"/>
    <w:rsid w:val="00F64896"/>
    <w:rsid w:val="00F76B6F"/>
    <w:rsid w:val="00F9157B"/>
    <w:rsid w:val="00F93E07"/>
    <w:rsid w:val="00F976A6"/>
    <w:rsid w:val="00FA1A9E"/>
    <w:rsid w:val="00FB40F0"/>
    <w:rsid w:val="00FC2756"/>
    <w:rsid w:val="00FC31D4"/>
    <w:rsid w:val="00FC3F45"/>
    <w:rsid w:val="00FC7455"/>
    <w:rsid w:val="00FD3E09"/>
    <w:rsid w:val="00FE61D2"/>
    <w:rsid w:val="00FE644B"/>
    <w:rsid w:val="00FE6BB9"/>
    <w:rsid w:val="00FF4E94"/>
    <w:rsid w:val="0200C0FA"/>
    <w:rsid w:val="030D96F9"/>
    <w:rsid w:val="030F851B"/>
    <w:rsid w:val="03F1F382"/>
    <w:rsid w:val="041BCB1A"/>
    <w:rsid w:val="043F2E89"/>
    <w:rsid w:val="049D85DD"/>
    <w:rsid w:val="0898FE9B"/>
    <w:rsid w:val="0BA050CE"/>
    <w:rsid w:val="0CAB7634"/>
    <w:rsid w:val="0E2D0ED6"/>
    <w:rsid w:val="0FFEF73A"/>
    <w:rsid w:val="1013D688"/>
    <w:rsid w:val="10E63605"/>
    <w:rsid w:val="110D8E0F"/>
    <w:rsid w:val="113FF80D"/>
    <w:rsid w:val="11F6CBFB"/>
    <w:rsid w:val="127BAD55"/>
    <w:rsid w:val="131A2DF8"/>
    <w:rsid w:val="140133BE"/>
    <w:rsid w:val="14319632"/>
    <w:rsid w:val="14ACFE15"/>
    <w:rsid w:val="15F59627"/>
    <w:rsid w:val="16665262"/>
    <w:rsid w:val="169D03F5"/>
    <w:rsid w:val="184386E8"/>
    <w:rsid w:val="18BE6FB6"/>
    <w:rsid w:val="19CF4B62"/>
    <w:rsid w:val="1C7C9AC9"/>
    <w:rsid w:val="1D9629F4"/>
    <w:rsid w:val="1DC986EC"/>
    <w:rsid w:val="1E257A9A"/>
    <w:rsid w:val="1FCB9D7C"/>
    <w:rsid w:val="1FD7F76F"/>
    <w:rsid w:val="20F3C91A"/>
    <w:rsid w:val="23DAB60E"/>
    <w:rsid w:val="24EDCC5E"/>
    <w:rsid w:val="25775C5C"/>
    <w:rsid w:val="263FA176"/>
    <w:rsid w:val="26E08D68"/>
    <w:rsid w:val="27748739"/>
    <w:rsid w:val="2894BEC1"/>
    <w:rsid w:val="29DE47C6"/>
    <w:rsid w:val="2A625D51"/>
    <w:rsid w:val="2A9DF73A"/>
    <w:rsid w:val="2BC45F89"/>
    <w:rsid w:val="2BC894AB"/>
    <w:rsid w:val="2BF035E3"/>
    <w:rsid w:val="2CC1B0B8"/>
    <w:rsid w:val="2E060719"/>
    <w:rsid w:val="2E55CDFE"/>
    <w:rsid w:val="2F32CA91"/>
    <w:rsid w:val="2FE7819C"/>
    <w:rsid w:val="30E363EB"/>
    <w:rsid w:val="30FF9E26"/>
    <w:rsid w:val="32B4B79A"/>
    <w:rsid w:val="334D77E6"/>
    <w:rsid w:val="356F999D"/>
    <w:rsid w:val="35A4F3F4"/>
    <w:rsid w:val="379CA1AF"/>
    <w:rsid w:val="37D14BC8"/>
    <w:rsid w:val="3819B1F9"/>
    <w:rsid w:val="38E8EF70"/>
    <w:rsid w:val="3A0A6C48"/>
    <w:rsid w:val="3AAEC935"/>
    <w:rsid w:val="3DEE5067"/>
    <w:rsid w:val="3F662AC5"/>
    <w:rsid w:val="3FA47DF1"/>
    <w:rsid w:val="3FD5C9C4"/>
    <w:rsid w:val="4068A01D"/>
    <w:rsid w:val="40EA8012"/>
    <w:rsid w:val="4219593C"/>
    <w:rsid w:val="42340F08"/>
    <w:rsid w:val="42C09E88"/>
    <w:rsid w:val="42EA6A9B"/>
    <w:rsid w:val="4426185A"/>
    <w:rsid w:val="44495F14"/>
    <w:rsid w:val="44698423"/>
    <w:rsid w:val="45F3C395"/>
    <w:rsid w:val="466F8B6D"/>
    <w:rsid w:val="4734EBC4"/>
    <w:rsid w:val="47D40793"/>
    <w:rsid w:val="483D032B"/>
    <w:rsid w:val="48436739"/>
    <w:rsid w:val="48B0F9DE"/>
    <w:rsid w:val="49511868"/>
    <w:rsid w:val="4989D9B3"/>
    <w:rsid w:val="49959E13"/>
    <w:rsid w:val="4A49C98B"/>
    <w:rsid w:val="4DFD2224"/>
    <w:rsid w:val="4F386130"/>
    <w:rsid w:val="4F72AC2E"/>
    <w:rsid w:val="4F8F5337"/>
    <w:rsid w:val="5027D02C"/>
    <w:rsid w:val="50682A98"/>
    <w:rsid w:val="50E0D990"/>
    <w:rsid w:val="5153E6C6"/>
    <w:rsid w:val="525C5E48"/>
    <w:rsid w:val="52DF8444"/>
    <w:rsid w:val="52E00A8C"/>
    <w:rsid w:val="578D09F2"/>
    <w:rsid w:val="584369D8"/>
    <w:rsid w:val="59FB5B40"/>
    <w:rsid w:val="5A235BB0"/>
    <w:rsid w:val="5BCB04F2"/>
    <w:rsid w:val="5C7F64EE"/>
    <w:rsid w:val="5DA7E8C2"/>
    <w:rsid w:val="5E5259F1"/>
    <w:rsid w:val="5E917F0E"/>
    <w:rsid w:val="5EE182A1"/>
    <w:rsid w:val="5F08A042"/>
    <w:rsid w:val="5FEBB785"/>
    <w:rsid w:val="612C7A24"/>
    <w:rsid w:val="61B2EED7"/>
    <w:rsid w:val="61B5EFF8"/>
    <w:rsid w:val="6362B9CC"/>
    <w:rsid w:val="638DF0AD"/>
    <w:rsid w:val="6472FFF1"/>
    <w:rsid w:val="650914F1"/>
    <w:rsid w:val="65920880"/>
    <w:rsid w:val="6783B1A6"/>
    <w:rsid w:val="68F70E97"/>
    <w:rsid w:val="69B1F5E3"/>
    <w:rsid w:val="6A3BD0B0"/>
    <w:rsid w:val="6AB9EB69"/>
    <w:rsid w:val="6ABA2748"/>
    <w:rsid w:val="6BA182A6"/>
    <w:rsid w:val="6DF6CB44"/>
    <w:rsid w:val="6E25A471"/>
    <w:rsid w:val="6E2AE514"/>
    <w:rsid w:val="6F369249"/>
    <w:rsid w:val="6F6067B0"/>
    <w:rsid w:val="6F789611"/>
    <w:rsid w:val="6FC2FBF8"/>
    <w:rsid w:val="703296F3"/>
    <w:rsid w:val="70973DBC"/>
    <w:rsid w:val="730CB7C2"/>
    <w:rsid w:val="75B259D5"/>
    <w:rsid w:val="75E35864"/>
    <w:rsid w:val="76407B7A"/>
    <w:rsid w:val="76445884"/>
    <w:rsid w:val="7647A075"/>
    <w:rsid w:val="78535007"/>
    <w:rsid w:val="79ECF274"/>
    <w:rsid w:val="79EF1CFE"/>
    <w:rsid w:val="79FCBC32"/>
    <w:rsid w:val="7A96CC16"/>
    <w:rsid w:val="7BAD9C97"/>
    <w:rsid w:val="7CCF5B6A"/>
    <w:rsid w:val="7ECB7B30"/>
    <w:rsid w:val="7F2E996C"/>
    <w:rsid w:val="7FDB01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30F106D-A712-4707-9F18-1E56753F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CE2"/>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styleId="Strong">
    <w:name w:val="Strong"/>
    <w:basedOn w:val="DefaultParagraphFont"/>
    <w:uiPriority w:val="22"/>
    <w:qFormat/>
    <w:rsid w:val="00270A2B"/>
    <w:rPr>
      <w:b/>
      <w:bCs/>
    </w:rPr>
  </w:style>
  <w:style w:type="paragraph" w:customStyle="1" w:styleId="About">
    <w:name w:val="About"/>
    <w:basedOn w:val="Normal"/>
    <w:qFormat/>
    <w:rsid w:val="00270A2B"/>
    <w:pPr>
      <w:spacing w:line="240" w:lineRule="auto"/>
    </w:pPr>
  </w:style>
  <w:style w:type="character" w:styleId="UnresolvedMention">
    <w:name w:val="Unresolved Mention"/>
    <w:basedOn w:val="DefaultParagraphFont"/>
    <w:uiPriority w:val="99"/>
    <w:semiHidden/>
    <w:unhideWhenUsed/>
    <w:rsid w:val="008E2DF1"/>
    <w:rPr>
      <w:color w:val="605E5C"/>
      <w:shd w:val="clear" w:color="auto" w:fill="E1DFDD"/>
    </w:rPr>
  </w:style>
  <w:style w:type="paragraph" w:customStyle="1" w:styleId="paragraph">
    <w:name w:val="paragraph"/>
    <w:basedOn w:val="Normal"/>
    <w:rsid w:val="000C3E99"/>
    <w:pPr>
      <w:spacing w:before="100" w:beforeAutospacing="1" w:after="100" w:afterAutospacing="1" w:line="240" w:lineRule="auto"/>
    </w:pPr>
    <w:rPr>
      <w:rFonts w:ascii="Times New Roman" w:eastAsia="Times New Roman" w:hAnsi="Times New Roman" w:cs="Times New Roman"/>
      <w:sz w:val="24"/>
      <w:szCs w:val="24"/>
      <w:lang w:val="en-BE" w:eastAsia="en-GB"/>
    </w:rPr>
  </w:style>
  <w:style w:type="character" w:customStyle="1" w:styleId="normaltextrun">
    <w:name w:val="normaltextrun"/>
    <w:basedOn w:val="DefaultParagraphFont"/>
    <w:rsid w:val="000C3E99"/>
  </w:style>
  <w:style w:type="character" w:customStyle="1" w:styleId="eop">
    <w:name w:val="eop"/>
    <w:basedOn w:val="DefaultParagraphFont"/>
    <w:rsid w:val="000C3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09123">
      <w:bodyDiv w:val="1"/>
      <w:marLeft w:val="0"/>
      <w:marRight w:val="0"/>
      <w:marTop w:val="0"/>
      <w:marBottom w:val="0"/>
      <w:divBdr>
        <w:top w:val="none" w:sz="0" w:space="0" w:color="auto"/>
        <w:left w:val="none" w:sz="0" w:space="0" w:color="auto"/>
        <w:bottom w:val="none" w:sz="0" w:space="0" w:color="auto"/>
        <w:right w:val="none" w:sz="0" w:space="0" w:color="auto"/>
      </w:divBdr>
    </w:div>
    <w:div w:id="529295913">
      <w:bodyDiv w:val="1"/>
      <w:marLeft w:val="0"/>
      <w:marRight w:val="0"/>
      <w:marTop w:val="0"/>
      <w:marBottom w:val="0"/>
      <w:divBdr>
        <w:top w:val="none" w:sz="0" w:space="0" w:color="auto"/>
        <w:left w:val="none" w:sz="0" w:space="0" w:color="auto"/>
        <w:bottom w:val="none" w:sz="0" w:space="0" w:color="auto"/>
        <w:right w:val="none" w:sz="0" w:space="0" w:color="auto"/>
      </w:divBdr>
      <w:divsChild>
        <w:div w:id="270358241">
          <w:marLeft w:val="0"/>
          <w:marRight w:val="0"/>
          <w:marTop w:val="0"/>
          <w:marBottom w:val="0"/>
          <w:divBdr>
            <w:top w:val="none" w:sz="0" w:space="0" w:color="auto"/>
            <w:left w:val="none" w:sz="0" w:space="0" w:color="auto"/>
            <w:bottom w:val="none" w:sz="0" w:space="0" w:color="auto"/>
            <w:right w:val="none" w:sz="0" w:space="0" w:color="auto"/>
          </w:divBdr>
        </w:div>
        <w:div w:id="474294497">
          <w:marLeft w:val="0"/>
          <w:marRight w:val="0"/>
          <w:marTop w:val="0"/>
          <w:marBottom w:val="0"/>
          <w:divBdr>
            <w:top w:val="none" w:sz="0" w:space="0" w:color="auto"/>
            <w:left w:val="none" w:sz="0" w:space="0" w:color="auto"/>
            <w:bottom w:val="none" w:sz="0" w:space="0" w:color="auto"/>
            <w:right w:val="none" w:sz="0" w:space="0" w:color="auto"/>
          </w:divBdr>
        </w:div>
        <w:div w:id="1155340239">
          <w:marLeft w:val="0"/>
          <w:marRight w:val="0"/>
          <w:marTop w:val="0"/>
          <w:marBottom w:val="0"/>
          <w:divBdr>
            <w:top w:val="none" w:sz="0" w:space="0" w:color="auto"/>
            <w:left w:val="none" w:sz="0" w:space="0" w:color="auto"/>
            <w:bottom w:val="none" w:sz="0" w:space="0" w:color="auto"/>
            <w:right w:val="none" w:sz="0" w:space="0" w:color="auto"/>
          </w:divBdr>
        </w:div>
        <w:div w:id="1722630820">
          <w:marLeft w:val="0"/>
          <w:marRight w:val="0"/>
          <w:marTop w:val="0"/>
          <w:marBottom w:val="0"/>
          <w:divBdr>
            <w:top w:val="none" w:sz="0" w:space="0" w:color="auto"/>
            <w:left w:val="none" w:sz="0" w:space="0" w:color="auto"/>
            <w:bottom w:val="none" w:sz="0" w:space="0" w:color="auto"/>
            <w:right w:val="none" w:sz="0" w:space="0" w:color="auto"/>
          </w:divBdr>
        </w:div>
        <w:div w:id="628390621">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hearing.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hyperlink" Target="mailto:milan.schlegel@sennheiser-ce.com"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eader" Target="header3.xml"/><Relationship Id="Raba35036075b4cb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aricia.nisol@teamlewis.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F6106244-56EA-41F6-ADB9-8105DD4CA40A}">
    <t:Anchor>
      <t:Comment id="555828810"/>
    </t:Anchor>
    <t:History>
      <t:Event id="{D03DB5D2-285C-41FE-8A50-136FE4C5AF67}" time="2021-11-09T10:35:04.186Z">
        <t:Attribution userId="S::paul.hughes@sennheiser.com::70cd5466-1f5a-422d-a7a2-a8900a366359" userProvider="AD" userName="Hughes, Paul"/>
        <t:Anchor>
          <t:Comment id="661141668"/>
        </t:Anchor>
        <t:Create/>
      </t:Event>
      <t:Event id="{B472C129-3064-4B14-81AF-13908574ED86}" time="2021-11-09T10:35:04.186Z">
        <t:Attribution userId="S::paul.hughes@sennheiser.com::70cd5466-1f5a-422d-a7a2-a8900a366359" userProvider="AD" userName="Hughes, Paul"/>
        <t:Anchor>
          <t:Comment id="661141668"/>
        </t:Anchor>
        <t:Assign userId="S::Polina.Gartenfluss@sennheiser.com::7a0fbeaa-3ece-4073-aec9-16e6efd517a5" userProvider="AD" userName="Gartenfluss, Polina"/>
      </t:Event>
      <t:Event id="{A437FFFA-461E-4BE6-8990-9FD709B4FA3B}" time="2021-11-09T10:35:04.186Z">
        <t:Attribution userId="S::paul.hughes@sennheiser.com::70cd5466-1f5a-422d-a7a2-a8900a366359" userProvider="AD" userName="Hughes, Paul"/>
        <t:Anchor>
          <t:Comment id="661141668"/>
        </t:Anchor>
        <t:SetTitle title="@Gartenfluss, Polina Hi Polina, are you happy with this quote attributed to you? Feel free to comment on any other element of the draft press release too if you feel it necessary."/>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ée un document." ma:contentTypeScope="" ma:versionID="3866422c7225ae72b05fc356ff69ab1f">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8cc3f9f29116a5a60eee76b3bfae4f49"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3.xml><?xml version="1.0" encoding="utf-8"?>
<ds:datastoreItem xmlns:ds="http://schemas.openxmlformats.org/officeDocument/2006/customXml" ds:itemID="{D1A460F4-EC64-411A-9108-10431A7B3982}">
  <ds:schemaRefs>
    <ds:schemaRef ds:uri="http://schemas.openxmlformats.org/officeDocument/2006/bibliography"/>
  </ds:schemaRefs>
</ds:datastoreItem>
</file>

<file path=customXml/itemProps4.xml><?xml version="1.0" encoding="utf-8"?>
<ds:datastoreItem xmlns:ds="http://schemas.openxmlformats.org/officeDocument/2006/customXml" ds:itemID="{97BC7EF5-25A5-4D4C-8C27-48BE65E98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860</Words>
  <Characters>4902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Aricia Nisol</cp:lastModifiedBy>
  <cp:revision>28</cp:revision>
  <cp:lastPrinted>2022-02-14T13:30:00Z</cp:lastPrinted>
  <dcterms:created xsi:type="dcterms:W3CDTF">2022-02-17T09:56:00Z</dcterms:created>
  <dcterms:modified xsi:type="dcterms:W3CDTF">2022-03-28T07:17:00Z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201600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