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5EF8E" w14:textId="03A95316" w:rsidR="083BA4DC" w:rsidRDefault="08E6B2C9" w:rsidP="39D8A315">
      <w:pPr>
        <w:shd w:val="clear" w:color="auto" w:fill="FFFFFF" w:themeFill="background1"/>
        <w:spacing w:after="0" w:line="240" w:lineRule="auto"/>
        <w:jc w:val="center"/>
        <w:rPr>
          <w:rFonts w:ascii="Arial Nova" w:eastAsia="Arial Nova" w:hAnsi="Arial Nova" w:cs="Arial Nova"/>
          <w:b/>
          <w:bCs/>
          <w:color w:val="0F1115"/>
          <w:sz w:val="20"/>
          <w:szCs w:val="20"/>
        </w:rPr>
      </w:pPr>
      <w:r w:rsidRPr="39D8A315">
        <w:rPr>
          <w:rFonts w:ascii="Arial Nova" w:eastAsia="Arial Nova" w:hAnsi="Arial Nova" w:cs="Arial Nova"/>
          <w:b/>
          <w:bCs/>
          <w:color w:val="0F1115"/>
          <w:sz w:val="20"/>
          <w:szCs w:val="20"/>
        </w:rPr>
        <w:t>El corazón culinario de Park Hyatt Cabo del Sol</w:t>
      </w:r>
      <w:r w:rsidR="083BA4DC">
        <w:br/>
      </w:r>
      <w:r w:rsidRPr="39D8A315">
        <w:rPr>
          <w:rFonts w:ascii="Arial Nova" w:eastAsia="Arial Nova" w:hAnsi="Arial Nova" w:cs="Arial Nova"/>
          <w:b/>
          <w:bCs/>
          <w:color w:val="0F1115"/>
          <w:sz w:val="20"/>
          <w:szCs w:val="20"/>
        </w:rPr>
        <w:t xml:space="preserve"> Sabores que narran territorio, memoria y origen </w:t>
      </w:r>
    </w:p>
    <w:p w14:paraId="76879EE7" w14:textId="59D41F15" w:rsidR="004D1591" w:rsidRDefault="004D1591" w:rsidP="0E2F1D9B">
      <w:pPr>
        <w:shd w:val="clear" w:color="auto" w:fill="FFFFFF" w:themeFill="background1"/>
        <w:spacing w:after="0" w:line="240" w:lineRule="auto"/>
        <w:jc w:val="center"/>
        <w:rPr>
          <w:rFonts w:ascii="Arial Nova" w:eastAsia="Arial Nova" w:hAnsi="Arial Nova" w:cs="Arial Nova"/>
          <w:b/>
          <w:bCs/>
          <w:color w:val="0F1115"/>
          <w:sz w:val="20"/>
          <w:szCs w:val="20"/>
        </w:rPr>
      </w:pPr>
    </w:p>
    <w:p w14:paraId="5E604E8B" w14:textId="661F6846" w:rsidR="6A4ED058" w:rsidRDefault="3F5CFFAC" w:rsidP="3F5CFFAC">
      <w:pPr>
        <w:shd w:val="clear" w:color="auto" w:fill="FFFFFF" w:themeFill="background1"/>
        <w:spacing w:before="240" w:after="240"/>
        <w:jc w:val="both"/>
        <w:rPr>
          <w:rFonts w:ascii="Arial Nova" w:eastAsia="Arial Nova" w:hAnsi="Arial Nova" w:cs="Arial Nova"/>
          <w:color w:val="0F1115"/>
          <w:sz w:val="20"/>
          <w:szCs w:val="20"/>
        </w:rPr>
      </w:pPr>
      <w:r w:rsidRPr="3F5CFFAC">
        <w:rPr>
          <w:rFonts w:ascii="Arial Nova" w:eastAsia="Arial Nova" w:hAnsi="Arial Nova" w:cs="Arial Nova"/>
          <w:b/>
          <w:bCs/>
          <w:color w:val="0F1115"/>
          <w:sz w:val="20"/>
          <w:szCs w:val="20"/>
        </w:rPr>
        <w:t>Ciudad de México - XX de enero de 2026</w:t>
      </w:r>
      <w:r w:rsidRPr="3F5CFFAC">
        <w:rPr>
          <w:rFonts w:ascii="Arial Nova" w:eastAsia="Arial Nova" w:hAnsi="Arial Nova" w:cs="Arial Nova"/>
          <w:color w:val="0F1115"/>
          <w:sz w:val="20"/>
          <w:szCs w:val="20"/>
        </w:rPr>
        <w:t xml:space="preserve"> - En Park Hyatt Cabo del Sol, la gastronomía forma parte esencial de la experiencia desde el primer momento. Concebida como un lenguaje propio, la propuesta culinaria se expresa a través de mesas que cuentan historias, cocinas con identidad y sabores que conectan de manera natural con el territorio, la memoria y la emoción. Aquí, el lujo se descubre también en la forma en que se cocina, se comparte y se recuerda.</w:t>
      </w:r>
    </w:p>
    <w:p w14:paraId="1D387F39" w14:textId="45A4B569" w:rsidR="7251EE34" w:rsidRDefault="7251EE34" w:rsidP="39D8A315">
      <w:pPr>
        <w:shd w:val="clear" w:color="auto" w:fill="FFFFFF" w:themeFill="background1"/>
        <w:spacing w:before="240" w:after="240"/>
        <w:jc w:val="both"/>
      </w:pPr>
      <w:r w:rsidRPr="39D8A315">
        <w:rPr>
          <w:rFonts w:ascii="Arial Nova" w:eastAsia="Arial Nova" w:hAnsi="Arial Nova" w:cs="Arial Nova"/>
          <w:color w:val="0F1115"/>
          <w:sz w:val="20"/>
          <w:szCs w:val="20"/>
        </w:rPr>
        <w:t>Bajo esta premisa, el resort desarrolla una visión gastronómica que va más allá del “buen comer”: una cocina hecha con intención, amor y pasión, que acompaña al huésped y se convierte en parte de sus recuerdos. Cada concepto se descubre como un viaje sensorial que comienza en el origen y se expande hacia nuevas expresiones culinarias, profundamente enraizadas en el espíritu de Baja.</w:t>
      </w:r>
    </w:p>
    <w:p w14:paraId="4EF3EC19" w14:textId="13BD15B3" w:rsidR="6F9BEDCE" w:rsidRDefault="6F9BEDCE" w:rsidP="326E1B33">
      <w:pPr>
        <w:shd w:val="clear" w:color="auto" w:fill="FFFFFF" w:themeFill="background1"/>
        <w:spacing w:before="240" w:after="240"/>
        <w:jc w:val="both"/>
        <w:rPr>
          <w:rFonts w:ascii="Arial Nova" w:eastAsia="Arial Nova" w:hAnsi="Arial Nova" w:cs="Arial Nova"/>
          <w:i/>
          <w:iCs/>
          <w:color w:val="0F1115"/>
          <w:sz w:val="20"/>
          <w:szCs w:val="20"/>
        </w:rPr>
      </w:pPr>
      <w:r w:rsidRPr="326E1B33">
        <w:rPr>
          <w:rFonts w:ascii="Arial Nova" w:eastAsia="Arial Nova" w:hAnsi="Arial Nova" w:cs="Arial Nova"/>
          <w:b/>
          <w:bCs/>
          <w:color w:val="0F1115"/>
          <w:sz w:val="20"/>
          <w:szCs w:val="20"/>
        </w:rPr>
        <w:t>Mesa Madre</w:t>
      </w:r>
    </w:p>
    <w:p w14:paraId="36B7CCEF" w14:textId="7238D184" w:rsidR="6F9BEDCE" w:rsidRDefault="6F9BEDCE" w:rsidP="326E1B33">
      <w:pPr>
        <w:shd w:val="clear" w:color="auto" w:fill="FFFFFF" w:themeFill="background1"/>
        <w:spacing w:before="240" w:after="240"/>
        <w:jc w:val="both"/>
        <w:rPr>
          <w:rFonts w:ascii="Arial Nova" w:eastAsia="Arial Nova" w:hAnsi="Arial Nova" w:cs="Arial Nova"/>
          <w:i/>
          <w:iCs/>
          <w:color w:val="0F1115"/>
          <w:sz w:val="20"/>
          <w:szCs w:val="20"/>
        </w:rPr>
      </w:pPr>
      <w:r w:rsidRPr="39D8A315">
        <w:rPr>
          <w:rFonts w:ascii="Arial Nova" w:eastAsia="Arial Nova" w:hAnsi="Arial Nova" w:cs="Arial Nova"/>
          <w:i/>
          <w:iCs/>
          <w:color w:val="0F1115"/>
          <w:sz w:val="20"/>
          <w:szCs w:val="20"/>
        </w:rPr>
        <w:t>La cocina de la abuela mexicana, hoy en la mesa</w:t>
      </w:r>
    </w:p>
    <w:p w14:paraId="3CD7D96E" w14:textId="0188E801" w:rsidR="6F9BEDCE" w:rsidRDefault="445C3572" w:rsidP="326E1B33">
      <w:pPr>
        <w:shd w:val="clear" w:color="auto" w:fill="FFFFFF" w:themeFill="background1"/>
        <w:spacing w:before="240" w:after="240"/>
        <w:jc w:val="both"/>
      </w:pPr>
      <w:r w:rsidRPr="39D8A315">
        <w:rPr>
          <w:rFonts w:ascii="Arial Nova" w:eastAsia="Arial Nova" w:hAnsi="Arial Nova" w:cs="Arial Nova"/>
          <w:color w:val="0F1115"/>
          <w:sz w:val="20"/>
          <w:szCs w:val="20"/>
        </w:rPr>
        <w:t>Mesa Madre es el corazón culinario de Park Hyatt Cabo del Sol y el primer punto de encuentro con su visión gastronómica. Abierto para desayuno, comida y cena, con servicio en terraza y bar de alberca, el restaurante rinde homenaje a la cocina de la abuela mexicana: esa que se transmite de generación en generación y tiene el poder de reunir, reconfortar y contar historias.</w:t>
      </w:r>
    </w:p>
    <w:p w14:paraId="51044264" w14:textId="0011A475" w:rsidR="6F9BEDCE" w:rsidRDefault="445C3572" w:rsidP="39D8A315">
      <w:pPr>
        <w:shd w:val="clear" w:color="auto" w:fill="FFFFFF" w:themeFill="background1"/>
        <w:spacing w:before="240" w:after="240"/>
        <w:jc w:val="both"/>
        <w:rPr>
          <w:rFonts w:ascii="Arial Nova" w:eastAsia="Arial Nova" w:hAnsi="Arial Nova" w:cs="Arial Nova"/>
          <w:color w:val="0F1115"/>
          <w:sz w:val="20"/>
          <w:szCs w:val="20"/>
        </w:rPr>
      </w:pPr>
      <w:r w:rsidRPr="39D8A315">
        <w:rPr>
          <w:rFonts w:ascii="Arial Nova" w:eastAsia="Arial Nova" w:hAnsi="Arial Nova" w:cs="Arial Nova"/>
          <w:color w:val="0F1115"/>
          <w:sz w:val="20"/>
          <w:szCs w:val="20"/>
        </w:rPr>
        <w:t>Cada platillo nace de recetas reales heredadas de las abuelas de los propios chefs, convirtiendo la experiencia en un ejercicio auténtico de memoria viva. Inspirado en Matilde —una abuela cálida, independiente y reconocida por su cocina generosa— Mesa Madre recorre distintas regiones de México a través de sabores intensos, especias profundas y presentaciones vibrantes que evocan el sol, el mar y la tierra.</w:t>
      </w:r>
    </w:p>
    <w:p w14:paraId="216DE9DF" w14:textId="059F4198" w:rsidR="7CECE691" w:rsidRDefault="3F5CFFAC" w:rsidP="39D8A315">
      <w:pPr>
        <w:shd w:val="clear" w:color="auto" w:fill="FFFFFF" w:themeFill="background1"/>
        <w:spacing w:before="240" w:after="240"/>
        <w:jc w:val="both"/>
      </w:pPr>
      <w:r w:rsidRPr="3F5CFFAC">
        <w:rPr>
          <w:rFonts w:ascii="Arial Nova" w:eastAsia="Arial Nova" w:hAnsi="Arial Nova" w:cs="Arial Nova"/>
          <w:b/>
          <w:bCs/>
          <w:color w:val="0F1115"/>
          <w:sz w:val="20"/>
          <w:szCs w:val="20"/>
        </w:rPr>
        <w:t>Costamar Beach Club</w:t>
      </w:r>
      <w:r w:rsidRPr="3F5CFFAC">
        <w:rPr>
          <w:rFonts w:ascii="Arial Nova" w:eastAsia="Arial Nova" w:hAnsi="Arial Nova" w:cs="Arial Nova"/>
          <w:color w:val="0F1115"/>
          <w:sz w:val="20"/>
          <w:szCs w:val="20"/>
        </w:rPr>
        <w:t xml:space="preserve"> </w:t>
      </w:r>
    </w:p>
    <w:p w14:paraId="0003E3B4" w14:textId="19FB2A94" w:rsidR="3F5CFFAC" w:rsidRDefault="3F5CFFAC" w:rsidP="3F5CFFAC">
      <w:pPr>
        <w:shd w:val="clear" w:color="auto" w:fill="FFFFFF" w:themeFill="background1"/>
        <w:spacing w:before="240" w:after="240"/>
        <w:jc w:val="both"/>
      </w:pPr>
      <w:r w:rsidRPr="3F5CFFAC">
        <w:rPr>
          <w:rFonts w:ascii="Arial Nova" w:eastAsia="Arial Nova" w:hAnsi="Arial Nova" w:cs="Arial Nova"/>
          <w:color w:val="0F1115"/>
          <w:sz w:val="20"/>
          <w:szCs w:val="20"/>
        </w:rPr>
        <w:t>Costamar Beach Club celebra la cocina costera de California con alma Baja. Abierto de sunrise a sunset, el beach club ofrece una experiencia relajada frente al mar, mientras que el restaurante acompaña el ritmo del día con comidas y cenas que recorren la alta y Baja California, de Los Cabos a San Francisco, a través de ingredientes locales, productos de temporada y un firme compromiso con la pesca sustentable.</w:t>
      </w:r>
    </w:p>
    <w:p w14:paraId="394293E5" w14:textId="72EE18DD" w:rsidR="3F5CFFAC" w:rsidRDefault="3F5CFFAC" w:rsidP="3F5CFFAC">
      <w:pPr>
        <w:shd w:val="clear" w:color="auto" w:fill="FFFFFF" w:themeFill="background1"/>
        <w:spacing w:before="240" w:after="240"/>
        <w:jc w:val="both"/>
        <w:rPr>
          <w:rFonts w:ascii="Arial Nova" w:eastAsia="Arial Nova" w:hAnsi="Arial Nova" w:cs="Arial Nova"/>
          <w:color w:val="0F1115"/>
          <w:sz w:val="20"/>
          <w:szCs w:val="20"/>
        </w:rPr>
      </w:pPr>
      <w:r w:rsidRPr="3F5CFFAC">
        <w:rPr>
          <w:rFonts w:ascii="Arial Nova" w:eastAsia="Arial Nova" w:hAnsi="Arial Nova" w:cs="Arial Nova"/>
          <w:color w:val="0F1115"/>
          <w:sz w:val="20"/>
          <w:szCs w:val="20"/>
        </w:rPr>
        <w:t>Durante el servicio nocturno, Costamar amplía su propuesta con una selección especial de platillos de Silán, integrando sabores levantinos a la experiencia del beach club. Esta curaduría permite explorar dos expresiones culinarias distintas en un mismo espacio: por un lado, la frescura costera característica de Costamar; por otro, la propuesta especiada y sofisticada de Silán, pensada para disfrutarse sin prisa, con los pies en la arena y el océano como telón de fondo.</w:t>
      </w:r>
    </w:p>
    <w:p w14:paraId="79696875" w14:textId="052B1C45" w:rsidR="7CECE691" w:rsidRDefault="7CECE691" w:rsidP="39D8A315">
      <w:pPr>
        <w:shd w:val="clear" w:color="auto" w:fill="FFFFFF" w:themeFill="background1"/>
        <w:spacing w:before="240" w:after="240"/>
        <w:jc w:val="both"/>
      </w:pPr>
      <w:r w:rsidRPr="39D8A315">
        <w:rPr>
          <w:rFonts w:ascii="Arial Nova" w:eastAsia="Arial Nova" w:hAnsi="Arial Nova" w:cs="Arial Nova"/>
          <w:b/>
          <w:bCs/>
          <w:color w:val="0F1115"/>
          <w:sz w:val="20"/>
          <w:szCs w:val="20"/>
        </w:rPr>
        <w:t>Dátil</w:t>
      </w:r>
    </w:p>
    <w:p w14:paraId="026C330B" w14:textId="1F92C808" w:rsidR="7CECE691" w:rsidRDefault="7CECE691" w:rsidP="39D8A315">
      <w:pPr>
        <w:shd w:val="clear" w:color="auto" w:fill="FFFFFF" w:themeFill="background1"/>
        <w:spacing w:before="240" w:after="240"/>
        <w:jc w:val="both"/>
      </w:pPr>
      <w:r w:rsidRPr="39D8A315">
        <w:rPr>
          <w:rFonts w:ascii="Arial Nova" w:eastAsia="Arial Nova" w:hAnsi="Arial Nova" w:cs="Arial Nova"/>
          <w:color w:val="0F1115"/>
          <w:sz w:val="20"/>
          <w:szCs w:val="20"/>
        </w:rPr>
        <w:t xml:space="preserve">Es el punto de encuentro cotidiano del resort. Abierto hasta las 8:00 p.m., ofrece café de especialidad, técnicas de extracción avanzadas y panadería artesanal elaborada en casa. Es un espacio pensado </w:t>
      </w:r>
      <w:r w:rsidRPr="39D8A315">
        <w:rPr>
          <w:rFonts w:ascii="Arial Nova" w:eastAsia="Arial Nova" w:hAnsi="Arial Nova" w:cs="Arial Nova"/>
          <w:color w:val="0F1115"/>
          <w:sz w:val="20"/>
          <w:szCs w:val="20"/>
        </w:rPr>
        <w:lastRenderedPageBreak/>
        <w:t>para acompañar los momentos más tranquilos del día y reforzar el ritual del café con un fuerte sentido de lugar.</w:t>
      </w:r>
    </w:p>
    <w:p w14:paraId="523A64F1" w14:textId="1362AB4D" w:rsidR="6F9BEDCE" w:rsidRDefault="6F9BEDCE" w:rsidP="326E1B33">
      <w:pPr>
        <w:shd w:val="clear" w:color="auto" w:fill="FFFFFF" w:themeFill="background1"/>
        <w:spacing w:before="240" w:after="240"/>
        <w:jc w:val="both"/>
        <w:rPr>
          <w:rFonts w:ascii="Arial Nova" w:eastAsia="Arial Nova" w:hAnsi="Arial Nova" w:cs="Arial Nova"/>
          <w:b/>
          <w:bCs/>
          <w:color w:val="0F1115"/>
          <w:sz w:val="20"/>
          <w:szCs w:val="20"/>
        </w:rPr>
      </w:pPr>
      <w:r w:rsidRPr="326E1B33">
        <w:rPr>
          <w:rFonts w:ascii="Arial Nova" w:eastAsia="Arial Nova" w:hAnsi="Arial Nova" w:cs="Arial Nova"/>
          <w:b/>
          <w:bCs/>
          <w:color w:val="0F1115"/>
          <w:sz w:val="20"/>
          <w:szCs w:val="20"/>
        </w:rPr>
        <w:t>Próximas aperturas</w:t>
      </w:r>
    </w:p>
    <w:p w14:paraId="34167D67" w14:textId="7D3CE19B" w:rsidR="6F9BEDCE" w:rsidRDefault="6F9BEDCE" w:rsidP="39D8A315">
      <w:pPr>
        <w:shd w:val="clear" w:color="auto" w:fill="FFFFFF" w:themeFill="background1"/>
        <w:spacing w:before="240" w:after="240"/>
        <w:jc w:val="both"/>
        <w:rPr>
          <w:rFonts w:ascii="Arial Nova" w:eastAsia="Arial Nova" w:hAnsi="Arial Nova" w:cs="Arial Nova"/>
          <w:color w:val="0F1115"/>
          <w:sz w:val="20"/>
          <w:szCs w:val="20"/>
        </w:rPr>
      </w:pPr>
      <w:r w:rsidRPr="39D8A315">
        <w:rPr>
          <w:rFonts w:ascii="Arial Nova" w:eastAsia="Arial Nova" w:hAnsi="Arial Nova" w:cs="Arial Nova"/>
          <w:i/>
          <w:iCs/>
          <w:color w:val="0F1115"/>
          <w:sz w:val="20"/>
          <w:szCs w:val="20"/>
        </w:rPr>
        <w:t>Una experiencia culinaria en constante evolución</w:t>
      </w:r>
    </w:p>
    <w:p w14:paraId="113B8A77" w14:textId="04D82C19" w:rsidR="6F9BEDCE" w:rsidRDefault="0123D7FD" w:rsidP="39D8A315">
      <w:pPr>
        <w:shd w:val="clear" w:color="auto" w:fill="FFFFFF" w:themeFill="background1"/>
        <w:spacing w:before="240" w:after="240"/>
        <w:jc w:val="both"/>
        <w:rPr>
          <w:rFonts w:ascii="Arial Nova" w:eastAsia="Arial Nova" w:hAnsi="Arial Nova" w:cs="Arial Nova"/>
          <w:color w:val="0F1115"/>
          <w:sz w:val="20"/>
          <w:szCs w:val="20"/>
        </w:rPr>
      </w:pPr>
      <w:r w:rsidRPr="39D8A315">
        <w:rPr>
          <w:rFonts w:ascii="Arial Nova" w:eastAsia="Arial Nova" w:hAnsi="Arial Nova" w:cs="Arial Nova"/>
          <w:b/>
          <w:bCs/>
          <w:color w:val="0F1115"/>
          <w:sz w:val="20"/>
          <w:szCs w:val="20"/>
        </w:rPr>
        <w:t>Silán</w:t>
      </w:r>
    </w:p>
    <w:p w14:paraId="07CE7DE5" w14:textId="1C81DD0C" w:rsidR="6F9BEDCE" w:rsidRDefault="38322A94" w:rsidP="326E1B33">
      <w:pPr>
        <w:shd w:val="clear" w:color="auto" w:fill="FFFFFF" w:themeFill="background1"/>
        <w:spacing w:before="240" w:after="240"/>
        <w:jc w:val="both"/>
      </w:pPr>
      <w:r w:rsidRPr="39D8A315">
        <w:rPr>
          <w:rFonts w:ascii="Arial Nova" w:eastAsia="Arial Nova" w:hAnsi="Arial Nova" w:cs="Arial Nova"/>
          <w:color w:val="0F1115"/>
          <w:sz w:val="20"/>
          <w:szCs w:val="20"/>
        </w:rPr>
        <w:t>La</w:t>
      </w:r>
      <w:r w:rsidR="0123D7FD" w:rsidRPr="39D8A315">
        <w:rPr>
          <w:rFonts w:ascii="Arial Nova" w:eastAsia="Arial Nova" w:hAnsi="Arial Nova" w:cs="Arial Nova"/>
          <w:color w:val="0F1115"/>
          <w:sz w:val="20"/>
          <w:szCs w:val="20"/>
        </w:rPr>
        <w:t xml:space="preserve"> cocina </w:t>
      </w:r>
      <w:r w:rsidR="2C3B4F2E" w:rsidRPr="2C3B4F2E">
        <w:rPr>
          <w:rFonts w:ascii="Arial Nova" w:eastAsia="Arial Nova" w:hAnsi="Arial Nova" w:cs="Arial Nova"/>
          <w:color w:val="0F1115"/>
          <w:sz w:val="20"/>
          <w:szCs w:val="20"/>
        </w:rPr>
        <w:t>de</w:t>
      </w:r>
      <w:r w:rsidR="0123D7FD" w:rsidRPr="39D8A315">
        <w:rPr>
          <w:rFonts w:ascii="Arial Nova" w:eastAsia="Arial Nova" w:hAnsi="Arial Nova" w:cs="Arial Nova"/>
          <w:color w:val="0F1115"/>
          <w:sz w:val="20"/>
          <w:szCs w:val="20"/>
        </w:rPr>
        <w:t xml:space="preserve"> </w:t>
      </w:r>
      <w:proofErr w:type="spellStart"/>
      <w:r w:rsidR="21D1B65E" w:rsidRPr="39D8A315">
        <w:rPr>
          <w:rFonts w:ascii="Arial Nova" w:eastAsia="Arial Nova" w:hAnsi="Arial Nova" w:cs="Arial Nova"/>
          <w:color w:val="0F1115"/>
          <w:sz w:val="20"/>
          <w:szCs w:val="20"/>
        </w:rPr>
        <w:t>Silán</w:t>
      </w:r>
      <w:proofErr w:type="spellEnd"/>
      <w:r w:rsidR="21D1B65E" w:rsidRPr="39D8A315">
        <w:rPr>
          <w:rFonts w:ascii="Arial Nova" w:eastAsia="Arial Nova" w:hAnsi="Arial Nova" w:cs="Arial Nova"/>
          <w:color w:val="0F1115"/>
          <w:sz w:val="20"/>
          <w:szCs w:val="20"/>
        </w:rPr>
        <w:t xml:space="preserve">, el restaurante insignia de Park Hyatt Cabo del Sol, abrirá próximamente sus puertas con una propuesta poco común en el destino: cocina levantina inspirada en las tradiciones culinarias </w:t>
      </w:r>
      <w:r w:rsidR="0BD01551" w:rsidRPr="39D8A315">
        <w:rPr>
          <w:rFonts w:ascii="Arial Nova" w:eastAsia="Arial Nova" w:hAnsi="Arial Nova" w:cs="Arial Nova"/>
          <w:color w:val="0F1115"/>
          <w:sz w:val="20"/>
          <w:szCs w:val="20"/>
        </w:rPr>
        <w:t>del Líbano</w:t>
      </w:r>
      <w:r w:rsidR="21D1B65E" w:rsidRPr="39D8A315">
        <w:rPr>
          <w:rFonts w:ascii="Arial Nova" w:eastAsia="Arial Nova" w:hAnsi="Arial Nova" w:cs="Arial Nova"/>
          <w:color w:val="0F1115"/>
          <w:sz w:val="20"/>
          <w:szCs w:val="20"/>
        </w:rPr>
        <w:t>, Marruecos, Israel, Siria y Egipto.</w:t>
      </w:r>
    </w:p>
    <w:p w14:paraId="6C4DBB7F" w14:textId="341B114B" w:rsidR="6F9BEDCE" w:rsidRDefault="21D1B65E" w:rsidP="326E1B33">
      <w:pPr>
        <w:shd w:val="clear" w:color="auto" w:fill="FFFFFF" w:themeFill="background1"/>
        <w:spacing w:before="240" w:after="240"/>
        <w:jc w:val="both"/>
      </w:pPr>
      <w:r w:rsidRPr="39D8A315">
        <w:rPr>
          <w:rFonts w:ascii="Arial Nova" w:eastAsia="Arial Nova" w:hAnsi="Arial Nova" w:cs="Arial Nova"/>
          <w:color w:val="0F1115"/>
          <w:sz w:val="20"/>
          <w:szCs w:val="20"/>
        </w:rPr>
        <w:t xml:space="preserve">Con sabores especiados, técnicas ancestrales y una visión contemporánea, </w:t>
      </w:r>
      <w:r w:rsidRPr="39D8A315">
        <w:rPr>
          <w:rFonts w:ascii="Arial Nova" w:eastAsia="Arial Nova" w:hAnsi="Arial Nova" w:cs="Arial Nova"/>
          <w:b/>
          <w:bCs/>
          <w:color w:val="0F1115"/>
          <w:sz w:val="20"/>
          <w:szCs w:val="20"/>
        </w:rPr>
        <w:t xml:space="preserve">Silán </w:t>
      </w:r>
      <w:r w:rsidRPr="39D8A315">
        <w:rPr>
          <w:rFonts w:ascii="Arial Nova" w:eastAsia="Arial Nova" w:hAnsi="Arial Nova" w:cs="Arial Nova"/>
          <w:color w:val="0F1115"/>
          <w:sz w:val="20"/>
          <w:szCs w:val="20"/>
        </w:rPr>
        <w:t xml:space="preserve">traerá a Los Cabos una experiencia fresca y sofisticada, difícil de encontrar en la región. La propuesta se complementará con una cuidada selección de vinos del Viejo Mundo, mixología de autor y una experiencia nocturna inmersiva que promete convertirse en un referente gastronómico del destino. </w:t>
      </w:r>
    </w:p>
    <w:p w14:paraId="380E09E9" w14:textId="26C923DB" w:rsidR="6F9BEDCE" w:rsidRDefault="439072B6" w:rsidP="326E1B33">
      <w:pPr>
        <w:shd w:val="clear" w:color="auto" w:fill="FFFFFF" w:themeFill="background1"/>
        <w:spacing w:before="240" w:after="240"/>
        <w:jc w:val="both"/>
      </w:pPr>
      <w:r w:rsidRPr="39D8A315">
        <w:rPr>
          <w:rFonts w:ascii="Arial Nova" w:eastAsia="Arial Nova" w:hAnsi="Arial Nova" w:cs="Arial Nova"/>
          <w:color w:val="0F1115"/>
          <w:sz w:val="20"/>
          <w:szCs w:val="20"/>
        </w:rPr>
        <w:t xml:space="preserve">Así, la propuesta gastronómica de Park Hyatt Cabo del Sol se despliega como un recorrido completo y en constante evolución. Desde la cultura y la calidez de </w:t>
      </w:r>
      <w:r w:rsidRPr="39D8A315">
        <w:rPr>
          <w:rFonts w:ascii="Arial Nova" w:eastAsia="Arial Nova" w:hAnsi="Arial Nova" w:cs="Arial Nova"/>
          <w:b/>
          <w:bCs/>
          <w:color w:val="0F1115"/>
          <w:sz w:val="20"/>
          <w:szCs w:val="20"/>
        </w:rPr>
        <w:t>Mesa Madre</w:t>
      </w:r>
      <w:r w:rsidRPr="39D8A315">
        <w:rPr>
          <w:rFonts w:ascii="Arial Nova" w:eastAsia="Arial Nova" w:hAnsi="Arial Nova" w:cs="Arial Nova"/>
          <w:color w:val="0F1115"/>
          <w:sz w:val="20"/>
          <w:szCs w:val="20"/>
        </w:rPr>
        <w:t xml:space="preserve">, pasando por la frescura costera de </w:t>
      </w:r>
      <w:r w:rsidRPr="39D8A315">
        <w:rPr>
          <w:rFonts w:ascii="Arial Nova" w:eastAsia="Arial Nova" w:hAnsi="Arial Nova" w:cs="Arial Nova"/>
          <w:b/>
          <w:bCs/>
          <w:color w:val="0F1115"/>
          <w:sz w:val="20"/>
          <w:szCs w:val="20"/>
        </w:rPr>
        <w:t xml:space="preserve">Costamar Beach Club </w:t>
      </w:r>
      <w:r w:rsidRPr="39D8A315">
        <w:rPr>
          <w:rFonts w:ascii="Arial Nova" w:eastAsia="Arial Nova" w:hAnsi="Arial Nova" w:cs="Arial Nova"/>
          <w:color w:val="0F1115"/>
          <w:sz w:val="20"/>
          <w:szCs w:val="20"/>
        </w:rPr>
        <w:t xml:space="preserve">y la cotidianidad cuidada de </w:t>
      </w:r>
      <w:r w:rsidRPr="39D8A315">
        <w:rPr>
          <w:rFonts w:ascii="Arial Nova" w:eastAsia="Arial Nova" w:hAnsi="Arial Nova" w:cs="Arial Nova"/>
          <w:b/>
          <w:bCs/>
          <w:color w:val="0F1115"/>
          <w:sz w:val="20"/>
          <w:szCs w:val="20"/>
        </w:rPr>
        <w:t>Dátil</w:t>
      </w:r>
      <w:r w:rsidRPr="39D8A315">
        <w:rPr>
          <w:rFonts w:ascii="Arial Nova" w:eastAsia="Arial Nova" w:hAnsi="Arial Nova" w:cs="Arial Nova"/>
          <w:color w:val="0F1115"/>
          <w:sz w:val="20"/>
          <w:szCs w:val="20"/>
        </w:rPr>
        <w:t xml:space="preserve">, hasta la llegada de </w:t>
      </w:r>
      <w:r w:rsidRPr="39D8A315">
        <w:rPr>
          <w:rFonts w:ascii="Arial Nova" w:eastAsia="Arial Nova" w:hAnsi="Arial Nova" w:cs="Arial Nova"/>
          <w:b/>
          <w:bCs/>
          <w:color w:val="0F1115"/>
          <w:sz w:val="20"/>
          <w:szCs w:val="20"/>
        </w:rPr>
        <w:t xml:space="preserve">Silán </w:t>
      </w:r>
      <w:r w:rsidRPr="39D8A315">
        <w:rPr>
          <w:rFonts w:ascii="Arial Nova" w:eastAsia="Arial Nova" w:hAnsi="Arial Nova" w:cs="Arial Nova"/>
          <w:color w:val="0F1115"/>
          <w:sz w:val="20"/>
          <w:szCs w:val="20"/>
        </w:rPr>
        <w:t>como su expresión más sofisticada, cada concepto suma una narrativa propia que convierte a la cocina en el verdadero corazón del resort y en una invitación permanente a volver.</w:t>
      </w:r>
      <w:r w:rsidR="0123D7FD" w:rsidRPr="39D8A315">
        <w:rPr>
          <w:rFonts w:ascii="Arial Nova" w:eastAsia="Arial Nova" w:hAnsi="Arial Nova" w:cs="Arial Nova"/>
          <w:color w:val="0F1115"/>
          <w:sz w:val="20"/>
          <w:szCs w:val="20"/>
        </w:rPr>
        <w:t xml:space="preserve">, </w:t>
      </w:r>
    </w:p>
    <w:p w14:paraId="48B4630D" w14:textId="2AAF93F2" w:rsidR="004D1591"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326E1B33">
        <w:rPr>
          <w:rFonts w:ascii="Arial Nova" w:eastAsia="Arial Nova" w:hAnsi="Arial Nova" w:cs="Arial Nova"/>
          <w:color w:val="0F1115"/>
          <w:sz w:val="20"/>
          <w:szCs w:val="20"/>
        </w:rPr>
        <w:t xml:space="preserve">Para más información sobre Park Hyatt Cabo del Sol o para reservar una estancia, por favor visita </w:t>
      </w:r>
      <w:hyperlink r:id="rId10">
        <w:r w:rsidRPr="326E1B33">
          <w:rPr>
            <w:rStyle w:val="Hipervnculo"/>
            <w:rFonts w:ascii="Arial Nova" w:eastAsia="Arial Nova" w:hAnsi="Arial Nova" w:cs="Arial Nova"/>
            <w:color w:val="3964FE"/>
            <w:sz w:val="20"/>
            <w:szCs w:val="20"/>
            <w:u w:val="none"/>
          </w:rPr>
          <w:t>Park Hyatt Cabo del Sol</w:t>
        </w:r>
      </w:hyperlink>
      <w:r w:rsidRPr="326E1B33">
        <w:rPr>
          <w:rFonts w:ascii="Arial Nova" w:eastAsia="Arial Nova" w:hAnsi="Arial Nova" w:cs="Arial Nova"/>
          <w:color w:val="0F1115"/>
          <w:sz w:val="20"/>
          <w:szCs w:val="20"/>
        </w:rPr>
        <w:t xml:space="preserve"> y síguenos en Instagram en </w:t>
      </w:r>
      <w:hyperlink r:id="rId11">
        <w:r w:rsidRPr="326E1B33">
          <w:rPr>
            <w:rStyle w:val="Hipervnculo"/>
            <w:rFonts w:ascii="Arial Nova" w:eastAsia="Arial Nova" w:hAnsi="Arial Nova" w:cs="Arial Nova"/>
            <w:color w:val="3964FE"/>
            <w:sz w:val="20"/>
            <w:szCs w:val="20"/>
            <w:u w:val="none"/>
          </w:rPr>
          <w:t>@parkhyattcabodelsol</w:t>
        </w:r>
      </w:hyperlink>
      <w:r w:rsidRPr="326E1B33">
        <w:rPr>
          <w:rFonts w:ascii="Arial Nova" w:eastAsia="Arial Nova" w:hAnsi="Arial Nova" w:cs="Arial Nova"/>
          <w:color w:val="0F1115"/>
          <w:sz w:val="20"/>
          <w:szCs w:val="20"/>
        </w:rPr>
        <w:t>.</w:t>
      </w:r>
    </w:p>
    <w:p w14:paraId="3EEA7F68" w14:textId="170F6780" w:rsidR="4A60DFAD" w:rsidRDefault="4A60DFAD" w:rsidP="326E1B33">
      <w:pPr>
        <w:shd w:val="clear" w:color="auto" w:fill="FFFFFF" w:themeFill="background1"/>
        <w:spacing w:before="240" w:after="240"/>
        <w:jc w:val="center"/>
        <w:rPr>
          <w:rFonts w:ascii="Arial Nova" w:eastAsia="Arial Nova" w:hAnsi="Arial Nova" w:cs="Arial Nova"/>
          <w:color w:val="0F1115"/>
          <w:sz w:val="20"/>
          <w:szCs w:val="20"/>
        </w:rPr>
      </w:pPr>
      <w:r w:rsidRPr="326E1B33">
        <w:rPr>
          <w:rFonts w:ascii="Arial Nova" w:eastAsia="Arial Nova" w:hAnsi="Arial Nova" w:cs="Arial Nova"/>
          <w:color w:val="0F1115"/>
          <w:sz w:val="20"/>
          <w:szCs w:val="20"/>
        </w:rPr>
        <w:t>###</w:t>
      </w:r>
    </w:p>
    <w:p w14:paraId="5E10A211" w14:textId="155558C0" w:rsidR="571B7FD6" w:rsidRDefault="571B7FD6"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El término 'Hyatt' se utiliza en este comunicado como referencia conveniente para aludir a Hyatt Hotels Corporation y/o a una o más de sus filiales.</w:t>
      </w:r>
    </w:p>
    <w:p w14:paraId="3B915D5C" w14:textId="556ACE14" w:rsidR="004D1591" w:rsidRDefault="283DF36E"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[Acerca de Park Hyatt]</w:t>
      </w:r>
    </w:p>
    <w:p w14:paraId="43CFE75F" w14:textId="12277CF9" w:rsidR="004D1591"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El legado de Park Hyatt abarca más de 45 años de ser la elección de lujo para viajeros globales exigentes, ofreciendo alojamientos refinados y excepcionales en las ciudades y destinos turísticos más deseables del mundo. Cada propiedad está diseñada con </w:t>
      </w:r>
      <w:r w:rsidR="198D08CE" w:rsidRPr="0E2F1D9B">
        <w:rPr>
          <w:rFonts w:ascii="Arial Nova" w:eastAsia="Arial Nova" w:hAnsi="Arial Nova" w:cs="Arial Nova"/>
          <w:color w:val="0F1115"/>
          <w:sz w:val="20"/>
          <w:szCs w:val="20"/>
        </w:rPr>
        <w:t xml:space="preserve">dedicación </w:t>
      </w:r>
      <w:r w:rsidRPr="0E2F1D9B">
        <w:rPr>
          <w:rFonts w:ascii="Arial Nova" w:eastAsia="Arial Nova" w:hAnsi="Arial Nova" w:cs="Arial Nova"/>
          <w:color w:val="0F1115"/>
          <w:sz w:val="20"/>
          <w:szCs w:val="20"/>
        </w:rPr>
        <w:t>para ofrecer una elegancia de inspiración residencial a través de su arquitectura, alberga arte de clase mundial y ofrece experiencias culinarias inmersivas curadas -- todo complementado por un nivel de servicio intuitivamente personalizado. Los huéspedes disfrutan de habitaciones cuidadosamente equipadas, diseño aclamado y restaurantes signature</w:t>
      </w:r>
      <w:r w:rsidR="5D4B865C"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t xml:space="preserve">dirigidos por chefs galardonados -- creando experiencias tan personales como memorables. Para más información, visita </w:t>
      </w:r>
      <w:hyperlink r:id="rId12">
        <w:r w:rsidRPr="0E2F1D9B">
          <w:rPr>
            <w:rStyle w:val="Hipervnculo"/>
            <w:rFonts w:ascii="Arial Nova" w:eastAsia="Arial Nova" w:hAnsi="Arial Nova" w:cs="Arial Nova"/>
            <w:color w:val="3964FE"/>
            <w:sz w:val="20"/>
            <w:szCs w:val="20"/>
            <w:u w:val="none"/>
          </w:rPr>
          <w:t>Park Hyatt</w:t>
        </w:r>
      </w:hyperlink>
      <w:r w:rsidRPr="0E2F1D9B">
        <w:rPr>
          <w:rFonts w:ascii="Arial Nova" w:eastAsia="Arial Nova" w:hAnsi="Arial Nova" w:cs="Arial Nova"/>
          <w:color w:val="0F1115"/>
          <w:sz w:val="20"/>
          <w:szCs w:val="20"/>
        </w:rPr>
        <w:t xml:space="preserve">. Sigue a @ParkHyatt en </w:t>
      </w:r>
      <w:hyperlink r:id="rId13">
        <w:r w:rsidRPr="0E2F1D9B">
          <w:rPr>
            <w:rStyle w:val="Hipervnculo"/>
            <w:rFonts w:ascii="Arial Nova" w:eastAsia="Arial Nova" w:hAnsi="Arial Nova" w:cs="Arial Nova"/>
            <w:color w:val="3964FE"/>
            <w:sz w:val="20"/>
            <w:szCs w:val="20"/>
            <w:u w:val="none"/>
          </w:rPr>
          <w:t>Facebook</w:t>
        </w:r>
      </w:hyperlink>
      <w:r w:rsidRPr="0E2F1D9B">
        <w:rPr>
          <w:rFonts w:ascii="Arial Nova" w:eastAsia="Arial Nova" w:hAnsi="Arial Nova" w:cs="Arial Nova"/>
          <w:color w:val="0F1115"/>
          <w:sz w:val="20"/>
          <w:szCs w:val="20"/>
        </w:rPr>
        <w:t xml:space="preserve">, </w:t>
      </w:r>
      <w:hyperlink r:id="rId14">
        <w:r w:rsidRPr="0E2F1D9B">
          <w:rPr>
            <w:rStyle w:val="Hipervnculo"/>
            <w:rFonts w:ascii="Arial Nova" w:eastAsia="Arial Nova" w:hAnsi="Arial Nova" w:cs="Arial Nova"/>
            <w:color w:val="3964FE"/>
            <w:sz w:val="20"/>
            <w:szCs w:val="20"/>
            <w:u w:val="none"/>
          </w:rPr>
          <w:t>X</w:t>
        </w:r>
      </w:hyperlink>
      <w:r w:rsidRPr="0E2F1D9B">
        <w:rPr>
          <w:rFonts w:ascii="Arial Nova" w:eastAsia="Arial Nova" w:hAnsi="Arial Nova" w:cs="Arial Nova"/>
          <w:color w:val="0F1115"/>
          <w:sz w:val="20"/>
          <w:szCs w:val="20"/>
        </w:rPr>
        <w:t xml:space="preserve"> e </w:t>
      </w:r>
      <w:hyperlink r:id="rId15">
        <w:r w:rsidRPr="0E2F1D9B">
          <w:rPr>
            <w:rStyle w:val="Hipervnculo"/>
            <w:rFonts w:ascii="Arial Nova" w:eastAsia="Arial Nova" w:hAnsi="Arial Nova" w:cs="Arial Nova"/>
            <w:color w:val="3964FE"/>
            <w:sz w:val="20"/>
            <w:szCs w:val="20"/>
            <w:u w:val="none"/>
          </w:rPr>
          <w:t>Instagram</w:t>
        </w:r>
      </w:hyperlink>
      <w:r w:rsidRPr="0E2F1D9B">
        <w:rPr>
          <w:rFonts w:ascii="Arial Nova" w:eastAsia="Arial Nova" w:hAnsi="Arial Nova" w:cs="Arial Nova"/>
          <w:color w:val="0F1115"/>
          <w:sz w:val="20"/>
          <w:szCs w:val="20"/>
        </w:rPr>
        <w:t>, y etiqueta tus momentos con #LuxuryIsPersonal.</w:t>
      </w:r>
    </w:p>
    <w:p w14:paraId="1100F35F" w14:textId="357BA3A1" w:rsidR="004D1591" w:rsidRDefault="283DF36E"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[Acerca de Hyatt Hotels Corporation]</w:t>
      </w:r>
    </w:p>
    <w:p w14:paraId="73691A0B" w14:textId="37A9300C" w:rsidR="004D1591"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Hyatt Hotels Corporation, con sede en Chicago, es una compañía global líder en hospitalidad guiada por su propósito -- cuidar de las personas para que puedan ser su mejor versión. Al 30 de septiembre de 2025, el portafolio de la Compañía incluía más de 1,450 hoteles y propiedades todo incluido en 82 </w:t>
      </w:r>
      <w:r w:rsidRPr="0E2F1D9B">
        <w:rPr>
          <w:rFonts w:ascii="Arial Nova" w:eastAsia="Arial Nova" w:hAnsi="Arial Nova" w:cs="Arial Nova"/>
          <w:color w:val="0F1115"/>
          <w:sz w:val="20"/>
          <w:szCs w:val="20"/>
        </w:rPr>
        <w:lastRenderedPageBreak/>
        <w:t xml:space="preserve">países en seis continentes. </w:t>
      </w:r>
      <w:r w:rsidRPr="00554B75">
        <w:rPr>
          <w:rFonts w:ascii="Arial Nova" w:eastAsia="Arial Nova" w:hAnsi="Arial Nova" w:cs="Arial Nova"/>
          <w:color w:val="0F1115"/>
          <w:sz w:val="20"/>
          <w:szCs w:val="20"/>
          <w:lang w:val="en-US"/>
        </w:rPr>
        <w:t xml:space="preserve">La </w:t>
      </w:r>
      <w:proofErr w:type="spellStart"/>
      <w:r w:rsidRPr="00554B75">
        <w:rPr>
          <w:rFonts w:ascii="Arial Nova" w:eastAsia="Arial Nova" w:hAnsi="Arial Nova" w:cs="Arial Nova"/>
          <w:color w:val="0F1115"/>
          <w:sz w:val="20"/>
          <w:szCs w:val="20"/>
          <w:lang w:val="en-US"/>
        </w:rPr>
        <w:t>oferta</w:t>
      </w:r>
      <w:proofErr w:type="spellEnd"/>
      <w:r w:rsidRPr="00554B75">
        <w:rPr>
          <w:rFonts w:ascii="Arial Nova" w:eastAsia="Arial Nova" w:hAnsi="Arial Nova" w:cs="Arial Nova"/>
          <w:color w:val="0F1115"/>
          <w:sz w:val="20"/>
          <w:szCs w:val="20"/>
          <w:lang w:val="en-US"/>
        </w:rPr>
        <w:t xml:space="preserve"> de la </w:t>
      </w:r>
      <w:proofErr w:type="spellStart"/>
      <w:r w:rsidRPr="00554B75">
        <w:rPr>
          <w:rFonts w:ascii="Arial Nova" w:eastAsia="Arial Nova" w:hAnsi="Arial Nova" w:cs="Arial Nova"/>
          <w:color w:val="0F1115"/>
          <w:sz w:val="20"/>
          <w:szCs w:val="20"/>
          <w:lang w:val="en-US"/>
        </w:rPr>
        <w:t>Compañía</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incluye</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marcas</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en</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el</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i/>
          <w:iCs/>
          <w:color w:val="0F1115"/>
          <w:sz w:val="20"/>
          <w:szCs w:val="20"/>
          <w:lang w:val="en-US"/>
        </w:rPr>
        <w:t>Portafolio</w:t>
      </w:r>
      <w:proofErr w:type="spellEnd"/>
      <w:r w:rsidRPr="00554B75">
        <w:rPr>
          <w:rFonts w:ascii="Arial Nova" w:eastAsia="Arial Nova" w:hAnsi="Arial Nova" w:cs="Arial Nova"/>
          <w:i/>
          <w:iCs/>
          <w:color w:val="0F1115"/>
          <w:sz w:val="20"/>
          <w:szCs w:val="20"/>
          <w:lang w:val="en-US"/>
        </w:rPr>
        <w:t xml:space="preserve"> de </w:t>
      </w:r>
      <w:proofErr w:type="spellStart"/>
      <w:r w:rsidRPr="00554B75">
        <w:rPr>
          <w:rFonts w:ascii="Arial Nova" w:eastAsia="Arial Nova" w:hAnsi="Arial Nova" w:cs="Arial Nova"/>
          <w:i/>
          <w:iCs/>
          <w:color w:val="0F1115"/>
          <w:sz w:val="20"/>
          <w:szCs w:val="20"/>
          <w:lang w:val="en-US"/>
        </w:rPr>
        <w:t>Lujo</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incluyendo</w:t>
      </w:r>
      <w:proofErr w:type="spellEnd"/>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Park Hyatt</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Alila</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Miraval</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Impression by Secrets</w:t>
      </w:r>
      <w:r w:rsidRPr="00554B75">
        <w:rPr>
          <w:rFonts w:ascii="Arial Nova" w:eastAsia="Arial Nova" w:hAnsi="Arial Nova" w:cs="Arial Nova"/>
          <w:color w:val="0F1115"/>
          <w:sz w:val="20"/>
          <w:szCs w:val="20"/>
          <w:lang w:val="en-US"/>
        </w:rPr>
        <w:t xml:space="preserve"> y </w:t>
      </w:r>
      <w:r w:rsidRPr="00554B75">
        <w:rPr>
          <w:rFonts w:ascii="Arial Nova" w:eastAsia="Arial Nova" w:hAnsi="Arial Nova" w:cs="Arial Nova"/>
          <w:b/>
          <w:bCs/>
          <w:i/>
          <w:iCs/>
          <w:color w:val="0F1115"/>
          <w:sz w:val="20"/>
          <w:szCs w:val="20"/>
          <w:lang w:val="en-US"/>
        </w:rPr>
        <w:t>The Unbound Collection by Hyatt</w:t>
      </w:r>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el</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i/>
          <w:iCs/>
          <w:color w:val="0F1115"/>
          <w:sz w:val="20"/>
          <w:szCs w:val="20"/>
          <w:lang w:val="en-US"/>
        </w:rPr>
        <w:t>Portafolio</w:t>
      </w:r>
      <w:proofErr w:type="spellEnd"/>
      <w:r w:rsidRPr="00554B75">
        <w:rPr>
          <w:rFonts w:ascii="Arial Nova" w:eastAsia="Arial Nova" w:hAnsi="Arial Nova" w:cs="Arial Nova"/>
          <w:i/>
          <w:iCs/>
          <w:color w:val="0F1115"/>
          <w:sz w:val="20"/>
          <w:szCs w:val="20"/>
          <w:lang w:val="en-US"/>
        </w:rPr>
        <w:t xml:space="preserve"> de </w:t>
      </w:r>
      <w:proofErr w:type="spellStart"/>
      <w:r w:rsidRPr="00554B75">
        <w:rPr>
          <w:rFonts w:ascii="Arial Nova" w:eastAsia="Arial Nova" w:hAnsi="Arial Nova" w:cs="Arial Nova"/>
          <w:i/>
          <w:iCs/>
          <w:color w:val="0F1115"/>
          <w:sz w:val="20"/>
          <w:szCs w:val="20"/>
          <w:lang w:val="en-US"/>
        </w:rPr>
        <w:t>Estilo</w:t>
      </w:r>
      <w:proofErr w:type="spellEnd"/>
      <w:r w:rsidRPr="00554B75">
        <w:rPr>
          <w:rFonts w:ascii="Arial Nova" w:eastAsia="Arial Nova" w:hAnsi="Arial Nova" w:cs="Arial Nova"/>
          <w:i/>
          <w:iCs/>
          <w:color w:val="0F1115"/>
          <w:sz w:val="20"/>
          <w:szCs w:val="20"/>
          <w:lang w:val="en-US"/>
        </w:rPr>
        <w:t xml:space="preserve"> de Vida</w:t>
      </w:r>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incluyendo</w:t>
      </w:r>
      <w:proofErr w:type="spellEnd"/>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Andaz</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Thompson Hotels</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The Standard</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Dream</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Hotels</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 xml:space="preserve">The </w:t>
      </w:r>
      <w:proofErr w:type="spellStart"/>
      <w:r w:rsidRPr="00554B75">
        <w:rPr>
          <w:rFonts w:ascii="Arial Nova" w:eastAsia="Arial Nova" w:hAnsi="Arial Nova" w:cs="Arial Nova"/>
          <w:b/>
          <w:bCs/>
          <w:i/>
          <w:iCs/>
          <w:color w:val="0F1115"/>
          <w:sz w:val="20"/>
          <w:szCs w:val="20"/>
          <w:lang w:val="en-US"/>
        </w:rPr>
        <w:t>StandardX</w:t>
      </w:r>
      <w:proofErr w:type="spellEnd"/>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Breathless Resorts &amp; Spas</w:t>
      </w:r>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b/>
          <w:bCs/>
          <w:i/>
          <w:iCs/>
          <w:color w:val="0F1115"/>
          <w:sz w:val="20"/>
          <w:szCs w:val="20"/>
          <w:lang w:val="en-US"/>
        </w:rPr>
        <w:t>JdV</w:t>
      </w:r>
      <w:proofErr w:type="spellEnd"/>
      <w:r w:rsidRPr="00554B75">
        <w:rPr>
          <w:rFonts w:ascii="Arial Nova" w:eastAsia="Arial Nova" w:hAnsi="Arial Nova" w:cs="Arial Nova"/>
          <w:b/>
          <w:bCs/>
          <w:i/>
          <w:iCs/>
          <w:color w:val="0F1115"/>
          <w:sz w:val="20"/>
          <w:szCs w:val="20"/>
          <w:lang w:val="en-US"/>
        </w:rPr>
        <w:t xml:space="preserve"> by Hyatt</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Bunkhouse</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Hotels</w:t>
      </w:r>
      <w:r w:rsidRPr="00554B75">
        <w:rPr>
          <w:rFonts w:ascii="Arial Nova" w:eastAsia="Arial Nova" w:hAnsi="Arial Nova" w:cs="Arial Nova"/>
          <w:color w:val="0F1115"/>
          <w:sz w:val="20"/>
          <w:szCs w:val="20"/>
          <w:lang w:val="en-US"/>
        </w:rPr>
        <w:t xml:space="preserve"> y </w:t>
      </w:r>
      <w:r w:rsidRPr="00554B75">
        <w:rPr>
          <w:rFonts w:ascii="Arial Nova" w:eastAsia="Arial Nova" w:hAnsi="Arial Nova" w:cs="Arial Nova"/>
          <w:b/>
          <w:bCs/>
          <w:i/>
          <w:iCs/>
          <w:color w:val="0F1115"/>
          <w:sz w:val="20"/>
          <w:szCs w:val="20"/>
          <w:lang w:val="en-US"/>
        </w:rPr>
        <w:t>Me and All Hotels</w:t>
      </w:r>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el</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i/>
          <w:iCs/>
          <w:color w:val="0F1115"/>
          <w:sz w:val="20"/>
          <w:szCs w:val="20"/>
          <w:lang w:val="en-US"/>
        </w:rPr>
        <w:t>Portafolio</w:t>
      </w:r>
      <w:proofErr w:type="spellEnd"/>
      <w:r w:rsidRPr="00554B75">
        <w:rPr>
          <w:rFonts w:ascii="Arial Nova" w:eastAsia="Arial Nova" w:hAnsi="Arial Nova" w:cs="Arial Nova"/>
          <w:i/>
          <w:iCs/>
          <w:color w:val="0F1115"/>
          <w:sz w:val="20"/>
          <w:szCs w:val="20"/>
          <w:lang w:val="en-US"/>
        </w:rPr>
        <w:t xml:space="preserve"> Todo </w:t>
      </w:r>
      <w:proofErr w:type="spellStart"/>
      <w:r w:rsidRPr="00554B75">
        <w:rPr>
          <w:rFonts w:ascii="Arial Nova" w:eastAsia="Arial Nova" w:hAnsi="Arial Nova" w:cs="Arial Nova"/>
          <w:i/>
          <w:iCs/>
          <w:color w:val="0F1115"/>
          <w:sz w:val="20"/>
          <w:szCs w:val="20"/>
          <w:lang w:val="en-US"/>
        </w:rPr>
        <w:t>Incluido</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incluyendo</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b/>
          <w:bCs/>
          <w:i/>
          <w:iCs/>
          <w:color w:val="0F1115"/>
          <w:sz w:val="20"/>
          <w:szCs w:val="20"/>
          <w:lang w:val="en-US"/>
        </w:rPr>
        <w:t>Zoëtry</w:t>
      </w:r>
      <w:proofErr w:type="spellEnd"/>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Wellness &amp; Spa Resorts</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Ziva</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Zilara</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Secrets</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Resorts &amp; Spas</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Dreams</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Resorts &amp; Spas</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Vivid</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Hotels &amp; Resorts</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Sunscape</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Resorts &amp; Spas</w:t>
      </w:r>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b/>
          <w:bCs/>
          <w:i/>
          <w:iCs/>
          <w:color w:val="0F1115"/>
          <w:sz w:val="20"/>
          <w:szCs w:val="20"/>
          <w:lang w:val="en-US"/>
        </w:rPr>
        <w:t>Alua</w:t>
      </w:r>
      <w:proofErr w:type="spellEnd"/>
      <w:r w:rsidRPr="00554B75">
        <w:rPr>
          <w:rFonts w:ascii="Arial Nova" w:eastAsia="Arial Nova" w:hAnsi="Arial Nova" w:cs="Arial Nova"/>
          <w:b/>
          <w:bCs/>
          <w:i/>
          <w:iCs/>
          <w:color w:val="0F1115"/>
          <w:sz w:val="20"/>
          <w:szCs w:val="20"/>
          <w:lang w:val="en-US"/>
        </w:rPr>
        <w:t xml:space="preserve"> Hotels &amp; Resorts</w:t>
      </w:r>
      <w:r w:rsidRPr="00554B75">
        <w:rPr>
          <w:rFonts w:ascii="Arial Nova" w:eastAsia="Arial Nova" w:hAnsi="Arial Nova" w:cs="Arial Nova"/>
          <w:color w:val="0F1115"/>
          <w:sz w:val="20"/>
          <w:szCs w:val="20"/>
          <w:lang w:val="en-US"/>
        </w:rPr>
        <w:t xml:space="preserve">® y </w:t>
      </w:r>
      <w:r w:rsidRPr="00554B75">
        <w:rPr>
          <w:rFonts w:ascii="Arial Nova" w:eastAsia="Arial Nova" w:hAnsi="Arial Nova" w:cs="Arial Nova"/>
          <w:b/>
          <w:bCs/>
          <w:i/>
          <w:iCs/>
          <w:color w:val="0F1115"/>
          <w:sz w:val="20"/>
          <w:szCs w:val="20"/>
          <w:lang w:val="en-US"/>
        </w:rPr>
        <w:t>Bahia Principe Hotels &amp; Resorts</w:t>
      </w:r>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el</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i/>
          <w:iCs/>
          <w:color w:val="0F1115"/>
          <w:sz w:val="20"/>
          <w:szCs w:val="20"/>
          <w:lang w:val="en-US"/>
        </w:rPr>
        <w:t>Portafolio</w:t>
      </w:r>
      <w:proofErr w:type="spellEnd"/>
      <w:r w:rsidRPr="00554B75">
        <w:rPr>
          <w:rFonts w:ascii="Arial Nova" w:eastAsia="Arial Nova" w:hAnsi="Arial Nova" w:cs="Arial Nova"/>
          <w:i/>
          <w:iCs/>
          <w:color w:val="0F1115"/>
          <w:sz w:val="20"/>
          <w:szCs w:val="20"/>
          <w:lang w:val="en-US"/>
        </w:rPr>
        <w:t xml:space="preserve"> Clásico</w:t>
      </w:r>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incluyendo</w:t>
      </w:r>
      <w:proofErr w:type="spellEnd"/>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Grand Hyatt</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Regency</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Destination by Hyatt</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Centric</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Vacation Club</w:t>
      </w:r>
      <w:r w:rsidRPr="00554B75">
        <w:rPr>
          <w:rFonts w:ascii="Arial Nova" w:eastAsia="Arial Nova" w:hAnsi="Arial Nova" w:cs="Arial Nova"/>
          <w:color w:val="0F1115"/>
          <w:sz w:val="20"/>
          <w:szCs w:val="20"/>
          <w:lang w:val="en-US"/>
        </w:rPr>
        <w:t xml:space="preserve">® y </w:t>
      </w:r>
      <w:r w:rsidRPr="00554B75">
        <w:rPr>
          <w:rFonts w:ascii="Arial Nova" w:eastAsia="Arial Nova" w:hAnsi="Arial Nova" w:cs="Arial Nova"/>
          <w:b/>
          <w:bCs/>
          <w:i/>
          <w:iCs/>
          <w:color w:val="0F1115"/>
          <w:sz w:val="20"/>
          <w:szCs w:val="20"/>
          <w:lang w:val="en-US"/>
        </w:rPr>
        <w:t>Hyatt</w:t>
      </w:r>
      <w:r w:rsidRPr="00554B75">
        <w:rPr>
          <w:rFonts w:ascii="Arial Nova" w:eastAsia="Arial Nova" w:hAnsi="Arial Nova" w:cs="Arial Nova"/>
          <w:color w:val="0F1115"/>
          <w:sz w:val="20"/>
          <w:szCs w:val="20"/>
          <w:lang w:val="en-US"/>
        </w:rPr>
        <w:t xml:space="preserve">®; y </w:t>
      </w:r>
      <w:proofErr w:type="spellStart"/>
      <w:r w:rsidRPr="00554B75">
        <w:rPr>
          <w:rFonts w:ascii="Arial Nova" w:eastAsia="Arial Nova" w:hAnsi="Arial Nova" w:cs="Arial Nova"/>
          <w:color w:val="0F1115"/>
          <w:sz w:val="20"/>
          <w:szCs w:val="20"/>
          <w:lang w:val="en-US"/>
        </w:rPr>
        <w:t>el</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i/>
          <w:iCs/>
          <w:color w:val="0F1115"/>
          <w:sz w:val="20"/>
          <w:szCs w:val="20"/>
          <w:lang w:val="en-US"/>
        </w:rPr>
        <w:t>Portafolio</w:t>
      </w:r>
      <w:proofErr w:type="spellEnd"/>
      <w:r w:rsidRPr="00554B75">
        <w:rPr>
          <w:rFonts w:ascii="Arial Nova" w:eastAsia="Arial Nova" w:hAnsi="Arial Nova" w:cs="Arial Nova"/>
          <w:i/>
          <w:iCs/>
          <w:color w:val="0F1115"/>
          <w:sz w:val="20"/>
          <w:szCs w:val="20"/>
          <w:lang w:val="en-US"/>
        </w:rPr>
        <w:t xml:space="preserve"> </w:t>
      </w:r>
      <w:proofErr w:type="spellStart"/>
      <w:r w:rsidRPr="00554B75">
        <w:rPr>
          <w:rFonts w:ascii="Arial Nova" w:eastAsia="Arial Nova" w:hAnsi="Arial Nova" w:cs="Arial Nova"/>
          <w:i/>
          <w:iCs/>
          <w:color w:val="0F1115"/>
          <w:sz w:val="20"/>
          <w:szCs w:val="20"/>
          <w:lang w:val="en-US"/>
        </w:rPr>
        <w:t>Esencial</w:t>
      </w:r>
      <w:proofErr w:type="spellEnd"/>
      <w:r w:rsidRPr="00554B75">
        <w:rPr>
          <w:rFonts w:ascii="Arial Nova" w:eastAsia="Arial Nova" w:hAnsi="Arial Nova" w:cs="Arial Nova"/>
          <w:color w:val="0F1115"/>
          <w:sz w:val="20"/>
          <w:szCs w:val="20"/>
          <w:lang w:val="en-US"/>
        </w:rPr>
        <w:t xml:space="preserve">, </w:t>
      </w:r>
      <w:proofErr w:type="spellStart"/>
      <w:r w:rsidRPr="00554B75">
        <w:rPr>
          <w:rFonts w:ascii="Arial Nova" w:eastAsia="Arial Nova" w:hAnsi="Arial Nova" w:cs="Arial Nova"/>
          <w:color w:val="0F1115"/>
          <w:sz w:val="20"/>
          <w:szCs w:val="20"/>
          <w:lang w:val="en-US"/>
        </w:rPr>
        <w:t>incluyendo</w:t>
      </w:r>
      <w:proofErr w:type="spellEnd"/>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Caption by Hyatt</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Unscripted by Hyatt</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Place</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House</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Studios</w:t>
      </w:r>
      <w:r w:rsidRPr="00554B75">
        <w:rPr>
          <w:rFonts w:ascii="Arial Nova" w:eastAsia="Arial Nova" w:hAnsi="Arial Nova" w:cs="Arial Nova"/>
          <w:color w:val="0F1115"/>
          <w:sz w:val="20"/>
          <w:szCs w:val="20"/>
          <w:lang w:val="en-US"/>
        </w:rPr>
        <w:t xml:space="preserve">®, </w:t>
      </w:r>
      <w:r w:rsidRPr="00554B75">
        <w:rPr>
          <w:rFonts w:ascii="Arial Nova" w:eastAsia="Arial Nova" w:hAnsi="Arial Nova" w:cs="Arial Nova"/>
          <w:b/>
          <w:bCs/>
          <w:i/>
          <w:iCs/>
          <w:color w:val="0F1115"/>
          <w:sz w:val="20"/>
          <w:szCs w:val="20"/>
          <w:lang w:val="en-US"/>
        </w:rPr>
        <w:t>Hyatt Select</w:t>
      </w:r>
      <w:r w:rsidRPr="00554B75">
        <w:rPr>
          <w:rFonts w:ascii="Arial Nova" w:eastAsia="Arial Nova" w:hAnsi="Arial Nova" w:cs="Arial Nova"/>
          <w:color w:val="0F1115"/>
          <w:sz w:val="20"/>
          <w:szCs w:val="20"/>
          <w:lang w:val="en-US"/>
        </w:rPr>
        <w:t xml:space="preserve"> y </w:t>
      </w:r>
      <w:proofErr w:type="spellStart"/>
      <w:r w:rsidRPr="00554B75">
        <w:rPr>
          <w:rFonts w:ascii="Arial Nova" w:eastAsia="Arial Nova" w:hAnsi="Arial Nova" w:cs="Arial Nova"/>
          <w:b/>
          <w:bCs/>
          <w:i/>
          <w:iCs/>
          <w:color w:val="0F1115"/>
          <w:sz w:val="20"/>
          <w:szCs w:val="20"/>
          <w:lang w:val="en-US"/>
        </w:rPr>
        <w:t>UrCove</w:t>
      </w:r>
      <w:proofErr w:type="spellEnd"/>
      <w:r w:rsidRPr="00554B75">
        <w:rPr>
          <w:rFonts w:ascii="Arial Nova" w:eastAsia="Arial Nova" w:hAnsi="Arial Nova" w:cs="Arial Nova"/>
          <w:color w:val="0F1115"/>
          <w:sz w:val="20"/>
          <w:szCs w:val="20"/>
          <w:lang w:val="en-US"/>
        </w:rPr>
        <w:t xml:space="preserve">. </w:t>
      </w:r>
      <w:r w:rsidRPr="0E2F1D9B">
        <w:rPr>
          <w:rFonts w:ascii="Arial Nova" w:eastAsia="Arial Nova" w:hAnsi="Arial Nova" w:cs="Arial Nova"/>
          <w:color w:val="0F1115"/>
          <w:sz w:val="20"/>
          <w:szCs w:val="20"/>
        </w:rPr>
        <w:t xml:space="preserve">Subsidiarias de la Compañía operan el programa de lealtad World of Hyatt®, ALG Vacations®, Mr &amp; Mrs Smith, Unlimited Vacation Club®, los servicios de gestión de destinos Amstar® DMC y los servicios tecnológicos Trisept Solutions®. Para más información, por favor visita </w:t>
      </w:r>
      <w:hyperlink r:id="rId16">
        <w:r w:rsidRPr="0E2F1D9B">
          <w:rPr>
            <w:rStyle w:val="Hipervnculo"/>
            <w:rFonts w:ascii="Arial Nova" w:eastAsia="Arial Nova" w:hAnsi="Arial Nova" w:cs="Arial Nova"/>
            <w:i/>
            <w:iCs/>
            <w:color w:val="3964FE"/>
            <w:sz w:val="20"/>
            <w:szCs w:val="20"/>
            <w:u w:val="none"/>
          </w:rPr>
          <w:t>www.hyatt.com</w:t>
        </w:r>
      </w:hyperlink>
      <w:r w:rsidRPr="0E2F1D9B">
        <w:rPr>
          <w:rFonts w:ascii="Arial Nova" w:eastAsia="Arial Nova" w:hAnsi="Arial Nova" w:cs="Arial Nova"/>
          <w:color w:val="0F1115"/>
          <w:sz w:val="20"/>
          <w:szCs w:val="20"/>
        </w:rPr>
        <w:t>.</w:t>
      </w:r>
    </w:p>
    <w:p w14:paraId="362668CC" w14:textId="4483BD95" w:rsidR="75D0B4D2" w:rsidRDefault="75D0B4D2"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[Acerca de RLH Properties]</w:t>
      </w:r>
    </w:p>
    <w:p w14:paraId="5D300632" w14:textId="18A47D64" w:rsidR="75D0B4D2" w:rsidRDefault="75D0B4D2"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RLH Properties es una destacada empresa que cotiza en bolsa con sede en la Ciudad de México, especializada en la adquisición, desarrollo y gestión de destinos, hoteles, resorts, residencias y amenidades de lujo y ultra lujo. Fundada en 2013 en la Ciudad de México, la estrategia de inversión de la compañía se centra en activos AAA ubicados en destinos únicos, con altas </w:t>
      </w:r>
      <w:r w:rsidR="50A1DF56" w:rsidRPr="0E2F1D9B">
        <w:rPr>
          <w:rFonts w:ascii="Arial Nova" w:eastAsia="Arial Nova" w:hAnsi="Arial Nova" w:cs="Arial Nova"/>
          <w:color w:val="0F1115"/>
          <w:sz w:val="20"/>
          <w:szCs w:val="20"/>
        </w:rPr>
        <w:t>apuestas</w:t>
      </w:r>
      <w:r w:rsidRPr="0E2F1D9B">
        <w:rPr>
          <w:rFonts w:ascii="Arial Nova" w:eastAsia="Arial Nova" w:hAnsi="Arial Nova" w:cs="Arial Nova"/>
          <w:color w:val="0F1115"/>
          <w:sz w:val="20"/>
          <w:szCs w:val="20"/>
        </w:rPr>
        <w:t xml:space="preserve"> de entrada y en mercados donde la oferta es limitada en comparación con la demanda actual y potencial. También priorizan asociaciones con operadores hoteleros de reconocimiento internacional y la creación de experiencias y amenidades exclusivas.</w:t>
      </w:r>
    </w:p>
    <w:p w14:paraId="38755497" w14:textId="1992858C" w:rsidR="75D0B4D2" w:rsidRDefault="75D0B4D2"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El portafolio actual de RLH Properties incluye propiedades reconocidas como Banyan Tree Mayakoba, Cabo del Sol Course, Cove Club Golf Course, El Camaleón Mayakoba, Fairmont Mayakoba, Four Seasons Resort and Residences Cabo San Lucas at Cabo del Sol, Four Seasons Mexico City, Mandarina Golf Club, Mandarina Polo &amp; Equestrian Club, One&amp;Only Mandarina, Park Hyatt Cabo del Sol, Rosewood Mandarina y Rosewood Mayakoba. Además, RLH Properties cuenta con un proyecto en desarrollo: Alila Mayakoba, programado para abrir a inicios de 2026. En el segmento de negocios de Real Estate, RLH está desarrollando Rosewood Residences Mayakoba, Fairmont Heritage Place Mayakoba y One&amp;Only Mandarina Private Homes, mientras que Rosewood Residences Mandarina se encuentra en fase de diseño.</w:t>
      </w:r>
    </w:p>
    <w:p w14:paraId="7ACDE5A5" w14:textId="7FE0E4A2" w:rsidR="75D0B4D2" w:rsidRDefault="75D0B4D2"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Para más información, visita </w:t>
      </w:r>
      <w:hyperlink r:id="rId17">
        <w:r w:rsidRPr="0E2F1D9B">
          <w:rPr>
            <w:rStyle w:val="Hipervnculo"/>
            <w:rFonts w:ascii="Arial Nova" w:eastAsia="Arial Nova" w:hAnsi="Arial Nova" w:cs="Arial Nova"/>
            <w:sz w:val="20"/>
            <w:szCs w:val="20"/>
          </w:rPr>
          <w:t>www.rlhproperties.com</w:t>
        </w:r>
      </w:hyperlink>
      <w:r w:rsidRPr="0E2F1D9B">
        <w:rPr>
          <w:rFonts w:ascii="Arial Nova" w:eastAsia="Arial Nova" w:hAnsi="Arial Nova" w:cs="Arial Nova"/>
          <w:color w:val="0F1115"/>
          <w:sz w:val="20"/>
          <w:szCs w:val="20"/>
        </w:rPr>
        <w:t xml:space="preserve"> o síguenos en </w:t>
      </w:r>
      <w:hyperlink r:id="rId18">
        <w:r w:rsidRPr="0E2F1D9B">
          <w:rPr>
            <w:rStyle w:val="Hipervnculo"/>
            <w:rFonts w:ascii="Arial Nova" w:eastAsia="Arial Nova" w:hAnsi="Arial Nova" w:cs="Arial Nova"/>
            <w:sz w:val="20"/>
            <w:szCs w:val="20"/>
          </w:rPr>
          <w:t>LinkedIn</w:t>
        </w:r>
      </w:hyperlink>
      <w:r w:rsidRPr="0E2F1D9B">
        <w:rPr>
          <w:rFonts w:ascii="Arial Nova" w:eastAsia="Arial Nova" w:hAnsi="Arial Nova" w:cs="Arial Nova"/>
          <w:color w:val="0F1115"/>
          <w:sz w:val="20"/>
          <w:szCs w:val="20"/>
        </w:rPr>
        <w:t>.</w:t>
      </w:r>
    </w:p>
    <w:p w14:paraId="1EF558AA" w14:textId="20E2FCE1" w:rsidR="004D1591" w:rsidRDefault="283DF36E" w:rsidP="0E2F1D9B">
      <w:pPr>
        <w:shd w:val="clear" w:color="auto" w:fill="FFFFFF" w:themeFill="background1"/>
        <w:spacing w:before="240" w:after="240"/>
        <w:jc w:val="both"/>
        <w:rPr>
          <w:rFonts w:eastAsiaTheme="minorEastAsia"/>
          <w:b/>
          <w:bCs/>
          <w:color w:val="0F1115"/>
        </w:rPr>
      </w:pPr>
      <w:r w:rsidRPr="0E2F1D9B">
        <w:rPr>
          <w:rFonts w:eastAsiaTheme="minorEastAsia"/>
          <w:b/>
          <w:bCs/>
          <w:color w:val="0F1115"/>
        </w:rPr>
        <w:t>[Declaraciones a Futuro]</w:t>
      </w:r>
    </w:p>
    <w:p w14:paraId="1462A391" w14:textId="669CF0CC" w:rsidR="004D1591" w:rsidRDefault="283DF36E" w:rsidP="0E2F1D9B">
      <w:pPr>
        <w:shd w:val="clear" w:color="auto" w:fill="FFFFFF" w:themeFill="background1"/>
        <w:spacing w:before="240" w:after="240" w:line="240" w:lineRule="auto"/>
        <w:jc w:val="both"/>
        <w:rPr>
          <w:rFonts w:eastAsiaTheme="minorEastAsia"/>
          <w:i/>
          <w:iCs/>
          <w:color w:val="0F1115"/>
          <w:sz w:val="22"/>
          <w:szCs w:val="22"/>
        </w:rPr>
      </w:pPr>
      <w:r w:rsidRPr="0E2F1D9B">
        <w:rPr>
          <w:rFonts w:eastAsiaTheme="minorEastAsia"/>
          <w:i/>
          <w:iCs/>
          <w:color w:val="0F1115"/>
          <w:sz w:val="22"/>
          <w:szCs w:val="22"/>
        </w:rPr>
        <w:t xml:space="preserve">Las Declaraciones a Futuro en este comunicado de prensa, que no son hechos históricos, son declaraciones a futuro dentro del significado de la Ley de Reforma de Litigios de Valores Privados de 1995. En algunos casos, puedes identificar declaraciones a futuro por el uso de palabras como "puede", "podría", "esperar", "pretender", "planear", "buscar", "anticipar", "creer", "estimar", "predecir", "potencial", "continuar", "probablemente", "va a", "haría" y variaciones de estos términos y expresiones similares, o la negación de estos términos o expresiones similares. Dichas declaraciones a futuro están necesariamente basadas en estimaciones y suposiciones que, si bien se consideran razonables al hacerse, son inherentemente inciertas y están sujetas a numerosas suposiciones e incertidumbres, muchas de las cuales están fuera del control de </w:t>
      </w:r>
      <w:r w:rsidR="49A944B1" w:rsidRPr="00554B75">
        <w:rPr>
          <w:rFonts w:ascii="Arial" w:eastAsia="Arial" w:hAnsi="Arial" w:cs="Arial"/>
          <w:i/>
          <w:iCs/>
          <w:color w:val="000000" w:themeColor="text1"/>
          <w:sz w:val="20"/>
          <w:szCs w:val="20"/>
          <w:lang w:val="es-MX"/>
        </w:rPr>
        <w:t xml:space="preserve">RLH Properties’ </w:t>
      </w:r>
      <w:r w:rsidRPr="0E2F1D9B">
        <w:rPr>
          <w:rFonts w:eastAsiaTheme="minorEastAsia"/>
          <w:i/>
          <w:iCs/>
          <w:color w:val="0F1115"/>
          <w:sz w:val="22"/>
          <w:szCs w:val="22"/>
        </w:rPr>
        <w:t xml:space="preserve">o de Hyatt, lo que podría causar que los resultados, desempeño o logros reales </w:t>
      </w:r>
      <w:r w:rsidRPr="0E2F1D9B">
        <w:rPr>
          <w:rFonts w:eastAsiaTheme="minorEastAsia"/>
          <w:i/>
          <w:iCs/>
          <w:color w:val="0F1115"/>
          <w:sz w:val="22"/>
          <w:szCs w:val="22"/>
        </w:rPr>
        <w:lastRenderedPageBreak/>
        <w:t>difieran materialmente de los expresados o implícitos en dichas declaraciones. Las declaraciones a futuro hechas en este comunicado de prensa se hacen solo a la fecha de su publicación inicial y ninguna de las partes se obliga a actualizar públicamente ninguna de estas declaraciones a futuro a medida que se desarrollen los eventos reales, excepto en la medida requerida por la ley aplicable. Si una o más declaraciones a futuro se actualiza, no debe inferirse que se harán actualizaciones adicionales con respecto a esas u otras declaraciones a futuro.</w:t>
      </w:r>
    </w:p>
    <w:p w14:paraId="5C1A07E2" w14:textId="58FC4176" w:rsidR="004D1591" w:rsidRDefault="004D1591" w:rsidP="0E2F1D9B">
      <w:pPr>
        <w:jc w:val="both"/>
        <w:rPr>
          <w:sz w:val="22"/>
          <w:szCs w:val="22"/>
        </w:rPr>
      </w:pPr>
    </w:p>
    <w:sectPr w:rsidR="004D1591">
      <w:headerReference w:type="default" r:id="rId19"/>
      <w:footerReference w:type="defaul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76589" w14:textId="77777777" w:rsidR="007257AD" w:rsidRDefault="007257AD">
      <w:pPr>
        <w:spacing w:after="0" w:line="240" w:lineRule="auto"/>
      </w:pPr>
      <w:r>
        <w:separator/>
      </w:r>
    </w:p>
  </w:endnote>
  <w:endnote w:type="continuationSeparator" w:id="0">
    <w:p w14:paraId="70868133" w14:textId="77777777" w:rsidR="007257AD" w:rsidRDefault="007257AD">
      <w:pPr>
        <w:spacing w:after="0" w:line="240" w:lineRule="auto"/>
      </w:pPr>
      <w:r>
        <w:continuationSeparator/>
      </w:r>
    </w:p>
  </w:endnote>
  <w:endnote w:type="continuationNotice" w:id="1">
    <w:p w14:paraId="65912EDB" w14:textId="77777777" w:rsidR="007257AD" w:rsidRDefault="00725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Nova">
    <w:panose1 w:val="020B0504020202020204"/>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005"/>
      <w:gridCol w:w="3005"/>
      <w:gridCol w:w="3005"/>
    </w:tblGrid>
    <w:tr w:rsidR="2514495D" w14:paraId="01ACC396" w14:textId="77777777" w:rsidTr="2514495D">
      <w:trPr>
        <w:trHeight w:val="300"/>
      </w:trPr>
      <w:tc>
        <w:tcPr>
          <w:tcW w:w="3005" w:type="dxa"/>
        </w:tcPr>
        <w:p w14:paraId="558A4142" w14:textId="2FBB9FF7" w:rsidR="2514495D" w:rsidRDefault="2514495D" w:rsidP="2514495D">
          <w:pPr>
            <w:pStyle w:val="Encabezado"/>
            <w:ind w:left="-115"/>
          </w:pPr>
        </w:p>
      </w:tc>
      <w:tc>
        <w:tcPr>
          <w:tcW w:w="3005" w:type="dxa"/>
        </w:tcPr>
        <w:p w14:paraId="797662CB" w14:textId="39921BE8" w:rsidR="2514495D" w:rsidRDefault="2514495D" w:rsidP="2514495D">
          <w:pPr>
            <w:pStyle w:val="Encabezado"/>
            <w:jc w:val="center"/>
          </w:pPr>
        </w:p>
      </w:tc>
      <w:tc>
        <w:tcPr>
          <w:tcW w:w="3005" w:type="dxa"/>
        </w:tcPr>
        <w:p w14:paraId="6A264768" w14:textId="0A3A5F10" w:rsidR="2514495D" w:rsidRDefault="2514495D" w:rsidP="2514495D">
          <w:pPr>
            <w:pStyle w:val="Encabezado"/>
            <w:ind w:right="-115"/>
            <w:jc w:val="right"/>
          </w:pPr>
        </w:p>
      </w:tc>
    </w:tr>
  </w:tbl>
  <w:p w14:paraId="7DCF8A66" w14:textId="4F84A9EE" w:rsidR="2514495D" w:rsidRDefault="2514495D" w:rsidP="251449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B24162" w14:textId="77777777" w:rsidR="007257AD" w:rsidRDefault="007257AD">
      <w:pPr>
        <w:spacing w:after="0" w:line="240" w:lineRule="auto"/>
      </w:pPr>
      <w:r>
        <w:separator/>
      </w:r>
    </w:p>
  </w:footnote>
  <w:footnote w:type="continuationSeparator" w:id="0">
    <w:p w14:paraId="6ED67E2B" w14:textId="77777777" w:rsidR="007257AD" w:rsidRDefault="007257AD">
      <w:pPr>
        <w:spacing w:after="0" w:line="240" w:lineRule="auto"/>
      </w:pPr>
      <w:r>
        <w:continuationSeparator/>
      </w:r>
    </w:p>
  </w:footnote>
  <w:footnote w:type="continuationNotice" w:id="1">
    <w:p w14:paraId="33105DD6" w14:textId="77777777" w:rsidR="007257AD" w:rsidRDefault="00725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63F89" w14:textId="36F858E1" w:rsidR="2514495D" w:rsidRDefault="0E2F1D9B" w:rsidP="0E2F1D9B">
    <w:pPr>
      <w:pStyle w:val="Encabezado"/>
      <w:jc w:val="center"/>
    </w:pPr>
    <w:r>
      <w:rPr>
        <w:noProof/>
      </w:rPr>
      <w:drawing>
        <wp:inline distT="0" distB="0" distL="0" distR="0" wp14:anchorId="1EFDF0E9" wp14:editId="5CAECAED">
          <wp:extent cx="3152775" cy="857250"/>
          <wp:effectExtent l="0" t="0" r="0" b="0"/>
          <wp:docPr id="144318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18436" name="Picture 144318436"/>
                  <pic:cNvPicPr/>
                </pic:nvPicPr>
                <pic:blipFill>
                  <a:blip r:embed="rId1">
                    <a:extLst>
                      <a:ext uri="{28A0092B-C50C-407E-A947-70E740481C1C}">
                        <a14:useLocalDpi xmlns:a14="http://schemas.microsoft.com/office/drawing/2010/main"/>
                      </a:ext>
                    </a:extLst>
                  </a:blip>
                  <a:stretch>
                    <a:fillRect/>
                  </a:stretch>
                </pic:blipFill>
                <pic:spPr>
                  <a:xfrm>
                    <a:off x="0" y="0"/>
                    <a:ext cx="3152775" cy="85725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6/V7gRja7vMKG2" int2:id="tyfL9QM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EDDB60"/>
    <w:multiLevelType w:val="hybridMultilevel"/>
    <w:tmpl w:val="B26EB690"/>
    <w:lvl w:ilvl="0" w:tplc="1FF4216C">
      <w:start w:val="1"/>
      <w:numFmt w:val="bullet"/>
      <w:lvlText w:val=""/>
      <w:lvlJc w:val="left"/>
      <w:pPr>
        <w:ind w:left="720" w:hanging="360"/>
      </w:pPr>
      <w:rPr>
        <w:rFonts w:ascii="Symbol" w:hAnsi="Symbol" w:hint="default"/>
      </w:rPr>
    </w:lvl>
    <w:lvl w:ilvl="1" w:tplc="AD785BB2">
      <w:start w:val="1"/>
      <w:numFmt w:val="bullet"/>
      <w:lvlText w:val="o"/>
      <w:lvlJc w:val="left"/>
      <w:pPr>
        <w:ind w:left="1440" w:hanging="360"/>
      </w:pPr>
      <w:rPr>
        <w:rFonts w:ascii="Courier New" w:hAnsi="Courier New" w:hint="default"/>
      </w:rPr>
    </w:lvl>
    <w:lvl w:ilvl="2" w:tplc="2326D902">
      <w:start w:val="1"/>
      <w:numFmt w:val="bullet"/>
      <w:lvlText w:val=""/>
      <w:lvlJc w:val="left"/>
      <w:pPr>
        <w:ind w:left="2160" w:hanging="360"/>
      </w:pPr>
      <w:rPr>
        <w:rFonts w:ascii="Wingdings" w:hAnsi="Wingdings" w:hint="default"/>
      </w:rPr>
    </w:lvl>
    <w:lvl w:ilvl="3" w:tplc="E118F8F6">
      <w:start w:val="1"/>
      <w:numFmt w:val="bullet"/>
      <w:lvlText w:val=""/>
      <w:lvlJc w:val="left"/>
      <w:pPr>
        <w:ind w:left="2880" w:hanging="360"/>
      </w:pPr>
      <w:rPr>
        <w:rFonts w:ascii="Symbol" w:hAnsi="Symbol" w:hint="default"/>
      </w:rPr>
    </w:lvl>
    <w:lvl w:ilvl="4" w:tplc="AB988210">
      <w:start w:val="1"/>
      <w:numFmt w:val="bullet"/>
      <w:lvlText w:val="o"/>
      <w:lvlJc w:val="left"/>
      <w:pPr>
        <w:ind w:left="3600" w:hanging="360"/>
      </w:pPr>
      <w:rPr>
        <w:rFonts w:ascii="Courier New" w:hAnsi="Courier New" w:hint="default"/>
      </w:rPr>
    </w:lvl>
    <w:lvl w:ilvl="5" w:tplc="35E61A20">
      <w:start w:val="1"/>
      <w:numFmt w:val="bullet"/>
      <w:lvlText w:val=""/>
      <w:lvlJc w:val="left"/>
      <w:pPr>
        <w:ind w:left="4320" w:hanging="360"/>
      </w:pPr>
      <w:rPr>
        <w:rFonts w:ascii="Wingdings" w:hAnsi="Wingdings" w:hint="default"/>
      </w:rPr>
    </w:lvl>
    <w:lvl w:ilvl="6" w:tplc="94D4067C">
      <w:start w:val="1"/>
      <w:numFmt w:val="bullet"/>
      <w:lvlText w:val=""/>
      <w:lvlJc w:val="left"/>
      <w:pPr>
        <w:ind w:left="5040" w:hanging="360"/>
      </w:pPr>
      <w:rPr>
        <w:rFonts w:ascii="Symbol" w:hAnsi="Symbol" w:hint="default"/>
      </w:rPr>
    </w:lvl>
    <w:lvl w:ilvl="7" w:tplc="00122166">
      <w:start w:val="1"/>
      <w:numFmt w:val="bullet"/>
      <w:lvlText w:val="o"/>
      <w:lvlJc w:val="left"/>
      <w:pPr>
        <w:ind w:left="5760" w:hanging="360"/>
      </w:pPr>
      <w:rPr>
        <w:rFonts w:ascii="Courier New" w:hAnsi="Courier New" w:hint="default"/>
      </w:rPr>
    </w:lvl>
    <w:lvl w:ilvl="8" w:tplc="C74430EC">
      <w:start w:val="1"/>
      <w:numFmt w:val="bullet"/>
      <w:lvlText w:val=""/>
      <w:lvlJc w:val="left"/>
      <w:pPr>
        <w:ind w:left="6480" w:hanging="360"/>
      </w:pPr>
      <w:rPr>
        <w:rFonts w:ascii="Wingdings" w:hAnsi="Wingdings" w:hint="default"/>
      </w:rPr>
    </w:lvl>
  </w:abstractNum>
  <w:num w:numId="1" w16cid:durableId="160317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C1BBCD"/>
    <w:rsid w:val="002043CD"/>
    <w:rsid w:val="00221E45"/>
    <w:rsid w:val="00266BAA"/>
    <w:rsid w:val="003034D7"/>
    <w:rsid w:val="00321A53"/>
    <w:rsid w:val="00395519"/>
    <w:rsid w:val="004D1591"/>
    <w:rsid w:val="00502BF9"/>
    <w:rsid w:val="00554B75"/>
    <w:rsid w:val="005B1A7E"/>
    <w:rsid w:val="005E7918"/>
    <w:rsid w:val="0065CFC6"/>
    <w:rsid w:val="006E39A7"/>
    <w:rsid w:val="00701299"/>
    <w:rsid w:val="007257AD"/>
    <w:rsid w:val="0076EBA8"/>
    <w:rsid w:val="007BF573"/>
    <w:rsid w:val="008752B8"/>
    <w:rsid w:val="00893CA5"/>
    <w:rsid w:val="008C64D3"/>
    <w:rsid w:val="00905C65"/>
    <w:rsid w:val="009C0BB0"/>
    <w:rsid w:val="00A32989"/>
    <w:rsid w:val="00AD06D6"/>
    <w:rsid w:val="00AE3040"/>
    <w:rsid w:val="00AF62FE"/>
    <w:rsid w:val="00B02148"/>
    <w:rsid w:val="00B203F7"/>
    <w:rsid w:val="00BD67C0"/>
    <w:rsid w:val="00C23A47"/>
    <w:rsid w:val="00CD3262"/>
    <w:rsid w:val="00DB379B"/>
    <w:rsid w:val="00E47A75"/>
    <w:rsid w:val="00E567AC"/>
    <w:rsid w:val="00E72CE8"/>
    <w:rsid w:val="00F86B3A"/>
    <w:rsid w:val="00FE7C17"/>
    <w:rsid w:val="0123D7FD"/>
    <w:rsid w:val="015E5770"/>
    <w:rsid w:val="01A9AE71"/>
    <w:rsid w:val="023069DF"/>
    <w:rsid w:val="02E04830"/>
    <w:rsid w:val="03181EB3"/>
    <w:rsid w:val="03CA57DD"/>
    <w:rsid w:val="03F0FD38"/>
    <w:rsid w:val="040886E8"/>
    <w:rsid w:val="04603DB9"/>
    <w:rsid w:val="05C04B8D"/>
    <w:rsid w:val="061E781D"/>
    <w:rsid w:val="06901772"/>
    <w:rsid w:val="069D5FD4"/>
    <w:rsid w:val="06CDFA13"/>
    <w:rsid w:val="06FD6393"/>
    <w:rsid w:val="0703C9C3"/>
    <w:rsid w:val="07AA53C7"/>
    <w:rsid w:val="07FEF012"/>
    <w:rsid w:val="08047821"/>
    <w:rsid w:val="080AE48D"/>
    <w:rsid w:val="083BA4DC"/>
    <w:rsid w:val="08AA8339"/>
    <w:rsid w:val="08CAE62C"/>
    <w:rsid w:val="08E6B2C9"/>
    <w:rsid w:val="08FE5575"/>
    <w:rsid w:val="09787ABD"/>
    <w:rsid w:val="0A3E3A6E"/>
    <w:rsid w:val="0A51ED32"/>
    <w:rsid w:val="0B0CCE1A"/>
    <w:rsid w:val="0BD01551"/>
    <w:rsid w:val="0C28DA3B"/>
    <w:rsid w:val="0C9C080E"/>
    <w:rsid w:val="0E2F1D9B"/>
    <w:rsid w:val="0E459BE4"/>
    <w:rsid w:val="0E620533"/>
    <w:rsid w:val="0EAFE49C"/>
    <w:rsid w:val="0F33BFD6"/>
    <w:rsid w:val="0F5B4F51"/>
    <w:rsid w:val="10CF2905"/>
    <w:rsid w:val="112874A7"/>
    <w:rsid w:val="1143A7EC"/>
    <w:rsid w:val="118F0502"/>
    <w:rsid w:val="11CFB36D"/>
    <w:rsid w:val="11CFC433"/>
    <w:rsid w:val="11F82A81"/>
    <w:rsid w:val="12598E84"/>
    <w:rsid w:val="128F5D04"/>
    <w:rsid w:val="12C00BE7"/>
    <w:rsid w:val="1311DA75"/>
    <w:rsid w:val="133DD25A"/>
    <w:rsid w:val="134C19A1"/>
    <w:rsid w:val="135597D8"/>
    <w:rsid w:val="13ADD33C"/>
    <w:rsid w:val="13DE6FD3"/>
    <w:rsid w:val="13F2F7D4"/>
    <w:rsid w:val="14951721"/>
    <w:rsid w:val="1606F518"/>
    <w:rsid w:val="16147239"/>
    <w:rsid w:val="17027E74"/>
    <w:rsid w:val="177A090D"/>
    <w:rsid w:val="17975145"/>
    <w:rsid w:val="187BCE49"/>
    <w:rsid w:val="1901F22E"/>
    <w:rsid w:val="198D08CE"/>
    <w:rsid w:val="19925D60"/>
    <w:rsid w:val="19B37133"/>
    <w:rsid w:val="1A179221"/>
    <w:rsid w:val="1A25D5F9"/>
    <w:rsid w:val="1A5EE4B2"/>
    <w:rsid w:val="1AD0D0CC"/>
    <w:rsid w:val="1C2131A6"/>
    <w:rsid w:val="1C965894"/>
    <w:rsid w:val="1D05D043"/>
    <w:rsid w:val="1D287112"/>
    <w:rsid w:val="1D71C7AA"/>
    <w:rsid w:val="1D7DA858"/>
    <w:rsid w:val="1EC289AC"/>
    <w:rsid w:val="1F86A9B2"/>
    <w:rsid w:val="1FBC6DA5"/>
    <w:rsid w:val="1FC7A5E1"/>
    <w:rsid w:val="20137F4B"/>
    <w:rsid w:val="201655CE"/>
    <w:rsid w:val="2072ED85"/>
    <w:rsid w:val="20B6E0DC"/>
    <w:rsid w:val="211A457D"/>
    <w:rsid w:val="21A6A47C"/>
    <w:rsid w:val="21D1B65E"/>
    <w:rsid w:val="224D4A9D"/>
    <w:rsid w:val="237C5500"/>
    <w:rsid w:val="23D1FE88"/>
    <w:rsid w:val="23F5194D"/>
    <w:rsid w:val="24167427"/>
    <w:rsid w:val="24D24F4D"/>
    <w:rsid w:val="2514495D"/>
    <w:rsid w:val="257712AE"/>
    <w:rsid w:val="25BA552A"/>
    <w:rsid w:val="266EC72C"/>
    <w:rsid w:val="277B4604"/>
    <w:rsid w:val="2786D76C"/>
    <w:rsid w:val="28288AC7"/>
    <w:rsid w:val="283DF36E"/>
    <w:rsid w:val="28E10C9B"/>
    <w:rsid w:val="2915DA07"/>
    <w:rsid w:val="2A1B6BFA"/>
    <w:rsid w:val="2A774267"/>
    <w:rsid w:val="2A8F1431"/>
    <w:rsid w:val="2B0D4529"/>
    <w:rsid w:val="2B803016"/>
    <w:rsid w:val="2C3B4F2E"/>
    <w:rsid w:val="2C56BCCD"/>
    <w:rsid w:val="2C69788E"/>
    <w:rsid w:val="2CEEEEFB"/>
    <w:rsid w:val="2DA2287C"/>
    <w:rsid w:val="2DD7D812"/>
    <w:rsid w:val="2E72E7BA"/>
    <w:rsid w:val="2EBEF4A4"/>
    <w:rsid w:val="2ED85206"/>
    <w:rsid w:val="2F6C043E"/>
    <w:rsid w:val="2F9FDE5D"/>
    <w:rsid w:val="2FC6E317"/>
    <w:rsid w:val="2FD8CF28"/>
    <w:rsid w:val="306C7982"/>
    <w:rsid w:val="3071163B"/>
    <w:rsid w:val="30F4FFC8"/>
    <w:rsid w:val="30F658A7"/>
    <w:rsid w:val="311611B3"/>
    <w:rsid w:val="31B81DB4"/>
    <w:rsid w:val="323D1584"/>
    <w:rsid w:val="326E1B33"/>
    <w:rsid w:val="32ACA43E"/>
    <w:rsid w:val="32F032B8"/>
    <w:rsid w:val="336E81C8"/>
    <w:rsid w:val="33A374C2"/>
    <w:rsid w:val="33FBD557"/>
    <w:rsid w:val="3477C82C"/>
    <w:rsid w:val="34EC9528"/>
    <w:rsid w:val="3584C661"/>
    <w:rsid w:val="365F1FCA"/>
    <w:rsid w:val="3699B05A"/>
    <w:rsid w:val="369CD1AD"/>
    <w:rsid w:val="36C2372D"/>
    <w:rsid w:val="370F93AE"/>
    <w:rsid w:val="3739F63C"/>
    <w:rsid w:val="3758633C"/>
    <w:rsid w:val="376DE970"/>
    <w:rsid w:val="37980C10"/>
    <w:rsid w:val="37AAA073"/>
    <w:rsid w:val="38322A94"/>
    <w:rsid w:val="3862CFC1"/>
    <w:rsid w:val="39096EB5"/>
    <w:rsid w:val="393CE191"/>
    <w:rsid w:val="39D8A315"/>
    <w:rsid w:val="3A5BF534"/>
    <w:rsid w:val="3B4F9B78"/>
    <w:rsid w:val="3B721E27"/>
    <w:rsid w:val="3C902555"/>
    <w:rsid w:val="3D8EF4C8"/>
    <w:rsid w:val="3E8390F0"/>
    <w:rsid w:val="3F517860"/>
    <w:rsid w:val="3F5CFFAC"/>
    <w:rsid w:val="3F620E59"/>
    <w:rsid w:val="3F7E5AC2"/>
    <w:rsid w:val="3F9335FA"/>
    <w:rsid w:val="3F9BEAF9"/>
    <w:rsid w:val="4008AFDB"/>
    <w:rsid w:val="404A32AF"/>
    <w:rsid w:val="40F78091"/>
    <w:rsid w:val="41C01387"/>
    <w:rsid w:val="4229E7A2"/>
    <w:rsid w:val="42896B89"/>
    <w:rsid w:val="433BE1FF"/>
    <w:rsid w:val="439072B6"/>
    <w:rsid w:val="43AA3EF0"/>
    <w:rsid w:val="445C3572"/>
    <w:rsid w:val="44DD188E"/>
    <w:rsid w:val="44F1A055"/>
    <w:rsid w:val="457E2568"/>
    <w:rsid w:val="468DA483"/>
    <w:rsid w:val="46D7C823"/>
    <w:rsid w:val="4710B3B8"/>
    <w:rsid w:val="471B3876"/>
    <w:rsid w:val="47AA0747"/>
    <w:rsid w:val="4855AE23"/>
    <w:rsid w:val="488C17ED"/>
    <w:rsid w:val="48B45BC3"/>
    <w:rsid w:val="48BA820F"/>
    <w:rsid w:val="49A944B1"/>
    <w:rsid w:val="49FD73E0"/>
    <w:rsid w:val="4A267641"/>
    <w:rsid w:val="4A28FA26"/>
    <w:rsid w:val="4A60DFAD"/>
    <w:rsid w:val="4A8C130F"/>
    <w:rsid w:val="4AAFBA74"/>
    <w:rsid w:val="4AEE1537"/>
    <w:rsid w:val="4B8E414B"/>
    <w:rsid w:val="4BD4EFC3"/>
    <w:rsid w:val="4C62BE98"/>
    <w:rsid w:val="4C7B3DAC"/>
    <w:rsid w:val="4D586B45"/>
    <w:rsid w:val="4D83B75E"/>
    <w:rsid w:val="4E161E80"/>
    <w:rsid w:val="4EDCAE66"/>
    <w:rsid w:val="4EEE79CF"/>
    <w:rsid w:val="4EF121F9"/>
    <w:rsid w:val="4F21E04E"/>
    <w:rsid w:val="4FA099DD"/>
    <w:rsid w:val="5042243B"/>
    <w:rsid w:val="50907B7E"/>
    <w:rsid w:val="50A1DF56"/>
    <w:rsid w:val="50E51F5C"/>
    <w:rsid w:val="51181407"/>
    <w:rsid w:val="51A09785"/>
    <w:rsid w:val="51C28586"/>
    <w:rsid w:val="51C8A76E"/>
    <w:rsid w:val="51D33A4E"/>
    <w:rsid w:val="523DE839"/>
    <w:rsid w:val="525EAFBA"/>
    <w:rsid w:val="5279CE16"/>
    <w:rsid w:val="52BCE40E"/>
    <w:rsid w:val="530AA5DA"/>
    <w:rsid w:val="53909C49"/>
    <w:rsid w:val="53FDE554"/>
    <w:rsid w:val="5410FEDC"/>
    <w:rsid w:val="5427FE78"/>
    <w:rsid w:val="55AA5163"/>
    <w:rsid w:val="569D4768"/>
    <w:rsid w:val="56A90B23"/>
    <w:rsid w:val="56EF4FA8"/>
    <w:rsid w:val="571B7FD6"/>
    <w:rsid w:val="5740F57E"/>
    <w:rsid w:val="5785B7EB"/>
    <w:rsid w:val="57B59E56"/>
    <w:rsid w:val="59593A4A"/>
    <w:rsid w:val="5A3DEEC1"/>
    <w:rsid w:val="5A80713E"/>
    <w:rsid w:val="5A9A9FD4"/>
    <w:rsid w:val="5B2A2F7B"/>
    <w:rsid w:val="5B534A28"/>
    <w:rsid w:val="5C40448B"/>
    <w:rsid w:val="5D1B44ED"/>
    <w:rsid w:val="5D4B865C"/>
    <w:rsid w:val="5DD97EC1"/>
    <w:rsid w:val="5E3D9DE1"/>
    <w:rsid w:val="5EAD7B08"/>
    <w:rsid w:val="5EDD5146"/>
    <w:rsid w:val="5F6C69FF"/>
    <w:rsid w:val="5F9EEDAF"/>
    <w:rsid w:val="5FB9FB89"/>
    <w:rsid w:val="5FCBD2E2"/>
    <w:rsid w:val="608B3A9C"/>
    <w:rsid w:val="60CE8F72"/>
    <w:rsid w:val="618782AA"/>
    <w:rsid w:val="626857E2"/>
    <w:rsid w:val="63DB19C1"/>
    <w:rsid w:val="65202863"/>
    <w:rsid w:val="652F9697"/>
    <w:rsid w:val="6549129E"/>
    <w:rsid w:val="65D7109B"/>
    <w:rsid w:val="6650DB5E"/>
    <w:rsid w:val="6657751B"/>
    <w:rsid w:val="6721088B"/>
    <w:rsid w:val="67637165"/>
    <w:rsid w:val="6789909B"/>
    <w:rsid w:val="67FDC77F"/>
    <w:rsid w:val="682028AE"/>
    <w:rsid w:val="6870647B"/>
    <w:rsid w:val="68AFE526"/>
    <w:rsid w:val="694B8BC9"/>
    <w:rsid w:val="69BD2A2D"/>
    <w:rsid w:val="6A0FE179"/>
    <w:rsid w:val="6A4ED058"/>
    <w:rsid w:val="6A876578"/>
    <w:rsid w:val="6ACBF5DE"/>
    <w:rsid w:val="6ACDF763"/>
    <w:rsid w:val="6B0B4433"/>
    <w:rsid w:val="6B4D07A0"/>
    <w:rsid w:val="6B567BD7"/>
    <w:rsid w:val="6BE419BB"/>
    <w:rsid w:val="6D685CBD"/>
    <w:rsid w:val="6D8DEB83"/>
    <w:rsid w:val="6E554CD3"/>
    <w:rsid w:val="6EC2BD2D"/>
    <w:rsid w:val="6ED49E0A"/>
    <w:rsid w:val="6F16228B"/>
    <w:rsid w:val="6F16D534"/>
    <w:rsid w:val="6F359400"/>
    <w:rsid w:val="6F9BEDCE"/>
    <w:rsid w:val="6FABD6A3"/>
    <w:rsid w:val="6FDDF29D"/>
    <w:rsid w:val="7041DAAD"/>
    <w:rsid w:val="709E4CD4"/>
    <w:rsid w:val="7179CB63"/>
    <w:rsid w:val="71D84CF8"/>
    <w:rsid w:val="720E7FEE"/>
    <w:rsid w:val="72245058"/>
    <w:rsid w:val="7251EE34"/>
    <w:rsid w:val="7263A96E"/>
    <w:rsid w:val="72B20B00"/>
    <w:rsid w:val="72F5F904"/>
    <w:rsid w:val="7418ABEB"/>
    <w:rsid w:val="742CA43A"/>
    <w:rsid w:val="753CFF04"/>
    <w:rsid w:val="75D0B4D2"/>
    <w:rsid w:val="76AFCCDA"/>
    <w:rsid w:val="778176D4"/>
    <w:rsid w:val="77F95369"/>
    <w:rsid w:val="782688B3"/>
    <w:rsid w:val="788BC617"/>
    <w:rsid w:val="788FD07D"/>
    <w:rsid w:val="78EA216D"/>
    <w:rsid w:val="7933DA01"/>
    <w:rsid w:val="7A2E0F01"/>
    <w:rsid w:val="7B5F28B5"/>
    <w:rsid w:val="7B653951"/>
    <w:rsid w:val="7BCEDF22"/>
    <w:rsid w:val="7C1CC777"/>
    <w:rsid w:val="7C23AF56"/>
    <w:rsid w:val="7C43E9DB"/>
    <w:rsid w:val="7CECE691"/>
    <w:rsid w:val="7CF09D5A"/>
    <w:rsid w:val="7D4A5102"/>
    <w:rsid w:val="7DC1BBCD"/>
    <w:rsid w:val="7DFFF9AA"/>
    <w:rsid w:val="7EBCEC6B"/>
    <w:rsid w:val="7F1B3BB3"/>
    <w:rsid w:val="7FADDB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1BBCD"/>
  <w15:chartTrackingRefBased/>
  <w15:docId w15:val="{C2E4A465-C4F8-4497-8973-065CE2F58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788FD07D"/>
    <w:pPr>
      <w:ind w:left="720"/>
      <w:contextualSpacing/>
    </w:pPr>
  </w:style>
  <w:style w:type="character" w:styleId="Hipervnculo">
    <w:name w:val="Hyperlink"/>
    <w:basedOn w:val="Fuentedeprrafopredeter"/>
    <w:uiPriority w:val="99"/>
    <w:unhideWhenUsed/>
    <w:rsid w:val="788FD07D"/>
    <w:rPr>
      <w:color w:val="467886"/>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cabezadoCar">
    <w:name w:val="Encabezado Car"/>
    <w:basedOn w:val="Fuentedeprrafopredeter"/>
    <w:link w:val="Encabezado"/>
    <w:uiPriority w:val="99"/>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tyle>
  <w:style w:type="paragraph" w:styleId="Piedepgina">
    <w:name w:val="footer"/>
    <w:basedOn w:val="Normal"/>
    <w:link w:val="PiedepginaCar"/>
    <w:uiPriority w:val="99"/>
    <w:unhideWhenUsed/>
    <w:pPr>
      <w:tabs>
        <w:tab w:val="center" w:pos="4680"/>
        <w:tab w:val="right" w:pos="9360"/>
      </w:tabs>
      <w:spacing w:after="0" w:line="240" w:lineRule="auto"/>
    </w:p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rldefense.com/v3/__https:/www.facebook.com/ParkHyatt/?hc_ref=SEARCH&amp;fref=nf__;!!PoGYGYb4!jfGnTdfqheDyUGsEVb1eWbJ341qLmky3O4zKOQCzhNFsaZdRYg-GnSqAIbyWxTi47eHefmhWg0fzV-N0dYl9JWmlGLMv$" TargetMode="External"/><Relationship Id="rId18" Type="http://schemas.openxmlformats.org/officeDocument/2006/relationships/hyperlink" Target="https://www.linkedin.com/company/rlhproperti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urldefense.com/v3/__http:/www.parkhyatt.com/__;!!PoGYGYb4!jfGnTdfqheDyUGsEVb1eWbJ341qLmky3O4zKOQCzhNFsaZdRYg-GnSqAIbyWxTi47eHefmhWg0fzV-N0dYl9JbzKLs9B$" TargetMode="External"/><Relationship Id="rId17" Type="http://schemas.openxmlformats.org/officeDocument/2006/relationships/hyperlink" Target="https://rlhproperties.com/en/" TargetMode="External"/><Relationship Id="rId2" Type="http://schemas.openxmlformats.org/officeDocument/2006/relationships/customXml" Target="../customXml/item2.xml"/><Relationship Id="rId16" Type="http://schemas.openxmlformats.org/officeDocument/2006/relationships/hyperlink" Target="https://www.hyatt.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stagram.com/parkhyattcabodelsol/" TargetMode="External"/><Relationship Id="rId5" Type="http://schemas.openxmlformats.org/officeDocument/2006/relationships/styles" Target="styles.xml"/><Relationship Id="rId15" Type="http://schemas.openxmlformats.org/officeDocument/2006/relationships/hyperlink" Target="https://urldefense.com/v3/__https:/www.instagram.com/parkhyatt/?hl=en__;!!PoGYGYb4!jfGnTdfqheDyUGsEVb1eWbJ341qLmky3O4zKOQCzhNFsaZdRYg-GnSqAIbyWxTi47eHefmhWg0fzV-N0dYl9JRhwKq9E$" TargetMode="External"/><Relationship Id="rId23" Type="http://schemas.microsoft.com/office/2020/10/relationships/intelligence" Target="intelligence2.xml"/><Relationship Id="rId10" Type="http://schemas.openxmlformats.org/officeDocument/2006/relationships/hyperlink" Target="https://www.hyatt.com/park-hyatt/en-US/cabph-park-hyatt-cabo-del-sol"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rldefense.com/v3/__https:/twitter.com/parkhyatt?lang=en__;!!PoGYGYb4!jfGnTdfqheDyUGsEVb1eWbJ341qLmky3O4zKOQCzhNFsaZdRYg-GnSqAIbyWxTi47eHefmhWg0fzV-N0dYl9JXZUcT7H$"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A4B30-2F37-412B-AE23-16B7C0FAB5C0}">
  <ds:schemaRefs>
    <ds:schemaRef ds:uri="http://schemas.microsoft.com/sharepoint/v3/contenttype/forms"/>
  </ds:schemaRefs>
</ds:datastoreItem>
</file>

<file path=customXml/itemProps2.xml><?xml version="1.0" encoding="utf-8"?>
<ds:datastoreItem xmlns:ds="http://schemas.openxmlformats.org/officeDocument/2006/customXml" ds:itemID="{06A5068E-629E-4F6A-9B91-D0041A3A7675}">
  <ds:schemaRefs>
    <ds:schemaRef ds:uri="http://schemas.microsoft.com/office/2006/metadata/properties"/>
    <ds:schemaRef ds:uri="http://schemas.microsoft.com/office/infopath/2007/PartnerControls"/>
    <ds:schemaRef ds:uri="928b6d83-b05c-43e3-bd10-fc841b0bdb73"/>
    <ds:schemaRef ds:uri="85f1cd9c-e7b3-4342-bb1f-6572efd3bc97"/>
  </ds:schemaRefs>
</ds:datastoreItem>
</file>

<file path=customXml/itemProps3.xml><?xml version="1.0" encoding="utf-8"?>
<ds:datastoreItem xmlns:ds="http://schemas.openxmlformats.org/officeDocument/2006/customXml" ds:itemID="{00053540-6F14-4741-94A7-90FC68F3D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1cd9c-e7b3-4342-bb1f-6572efd3bc97"/>
    <ds:schemaRef ds:uri="928b6d83-b05c-43e3-bd10-fc841b0bd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1696</Words>
  <Characters>9329</Characters>
  <Application>Microsoft Office Word</Application>
  <DocSecurity>0</DocSecurity>
  <Lines>77</Lines>
  <Paragraphs>22</Paragraphs>
  <ScaleCrop>false</ScaleCrop>
  <Company/>
  <LinksUpToDate>false</LinksUpToDate>
  <CharactersWithSpaces>11003</CharactersWithSpaces>
  <SharedDoc>false</SharedDoc>
  <HLinks>
    <vt:vector size="54" baseType="variant">
      <vt:variant>
        <vt:i4>2621561</vt:i4>
      </vt:variant>
      <vt:variant>
        <vt:i4>24</vt:i4>
      </vt:variant>
      <vt:variant>
        <vt:i4>0</vt:i4>
      </vt:variant>
      <vt:variant>
        <vt:i4>5</vt:i4>
      </vt:variant>
      <vt:variant>
        <vt:lpwstr>https://www.linkedin.com/company/rlhproperties/</vt:lpwstr>
      </vt:variant>
      <vt:variant>
        <vt:lpwstr/>
      </vt:variant>
      <vt:variant>
        <vt:i4>1441883</vt:i4>
      </vt:variant>
      <vt:variant>
        <vt:i4>21</vt:i4>
      </vt:variant>
      <vt:variant>
        <vt:i4>0</vt:i4>
      </vt:variant>
      <vt:variant>
        <vt:i4>5</vt:i4>
      </vt:variant>
      <vt:variant>
        <vt:lpwstr>https://rlhproperties.com/en/</vt:lpwstr>
      </vt:variant>
      <vt:variant>
        <vt:lpwstr/>
      </vt:variant>
      <vt:variant>
        <vt:i4>2818099</vt:i4>
      </vt:variant>
      <vt:variant>
        <vt:i4>18</vt:i4>
      </vt:variant>
      <vt:variant>
        <vt:i4>0</vt:i4>
      </vt:variant>
      <vt:variant>
        <vt:i4>5</vt:i4>
      </vt:variant>
      <vt:variant>
        <vt:lpwstr>https://www.hyatt.com/</vt:lpwstr>
      </vt:variant>
      <vt:variant>
        <vt:lpwstr/>
      </vt:variant>
      <vt:variant>
        <vt:i4>1245271</vt:i4>
      </vt:variant>
      <vt:variant>
        <vt:i4>15</vt:i4>
      </vt:variant>
      <vt:variant>
        <vt:i4>0</vt:i4>
      </vt:variant>
      <vt:variant>
        <vt:i4>5</vt:i4>
      </vt:variant>
      <vt:variant>
        <vt:lpwstr>https://urldefense.com/v3/__https:/www.instagram.com/parkhyatt/?hl=en__;!!PoGYGYb4!jfGnTdfqheDyUGsEVb1eWbJ341qLmky3O4zKOQCzhNFsaZdRYg-GnSqAIbyWxTi47eHefmhWg0fzV-N0dYl9JRhwKq9E$</vt:lpwstr>
      </vt:variant>
      <vt:variant>
        <vt:lpwstr/>
      </vt:variant>
      <vt:variant>
        <vt:i4>6291559</vt:i4>
      </vt:variant>
      <vt:variant>
        <vt:i4>12</vt:i4>
      </vt:variant>
      <vt:variant>
        <vt:i4>0</vt:i4>
      </vt:variant>
      <vt:variant>
        <vt:i4>5</vt:i4>
      </vt:variant>
      <vt:variant>
        <vt:lpwstr>https://urldefense.com/v3/__https:/twitter.com/parkhyatt?lang=en__;!!PoGYGYb4!jfGnTdfqheDyUGsEVb1eWbJ341qLmky3O4zKOQCzhNFsaZdRYg-GnSqAIbyWxTi47eHefmhWg0fzV-N0dYl9JXZUcT7H$</vt:lpwstr>
      </vt:variant>
      <vt:variant>
        <vt:lpwstr/>
      </vt:variant>
      <vt:variant>
        <vt:i4>5046320</vt:i4>
      </vt:variant>
      <vt:variant>
        <vt:i4>9</vt:i4>
      </vt:variant>
      <vt:variant>
        <vt:i4>0</vt:i4>
      </vt:variant>
      <vt:variant>
        <vt:i4>5</vt:i4>
      </vt:variant>
      <vt:variant>
        <vt:lpwstr>https://urldefense.com/v3/__https:/www.facebook.com/ParkHyatt/?hc_ref=SEARCH&amp;fref=nf__;!!PoGYGYb4!jfGnTdfqheDyUGsEVb1eWbJ341qLmky3O4zKOQCzhNFsaZdRYg-GnSqAIbyWxTi47eHefmhWg0fzV-N0dYl9JWmlGLMv$</vt:lpwstr>
      </vt:variant>
      <vt:variant>
        <vt:lpwstr/>
      </vt:variant>
      <vt:variant>
        <vt:i4>7798818</vt:i4>
      </vt:variant>
      <vt:variant>
        <vt:i4>6</vt:i4>
      </vt:variant>
      <vt:variant>
        <vt:i4>0</vt:i4>
      </vt:variant>
      <vt:variant>
        <vt:i4>5</vt:i4>
      </vt:variant>
      <vt:variant>
        <vt:lpwstr>https://urldefense.com/v3/__http:/www.parkhyatt.com/__;!!PoGYGYb4!jfGnTdfqheDyUGsEVb1eWbJ341qLmky3O4zKOQCzhNFsaZdRYg-GnSqAIbyWxTi47eHefmhWg0fzV-N0dYl9JbzKLs9B$</vt:lpwstr>
      </vt:variant>
      <vt:variant>
        <vt:lpwstr/>
      </vt:variant>
      <vt:variant>
        <vt:i4>7602209</vt:i4>
      </vt:variant>
      <vt:variant>
        <vt:i4>3</vt:i4>
      </vt:variant>
      <vt:variant>
        <vt:i4>0</vt:i4>
      </vt:variant>
      <vt:variant>
        <vt:i4>5</vt:i4>
      </vt:variant>
      <vt:variant>
        <vt:lpwstr>https://www.instagram.com/parkhyattcabodelsol/</vt:lpwstr>
      </vt:variant>
      <vt:variant>
        <vt:lpwstr/>
      </vt:variant>
      <vt:variant>
        <vt:i4>1572938</vt:i4>
      </vt:variant>
      <vt:variant>
        <vt:i4>0</vt:i4>
      </vt:variant>
      <vt:variant>
        <vt:i4>0</vt:i4>
      </vt:variant>
      <vt:variant>
        <vt:i4>5</vt:i4>
      </vt:variant>
      <vt:variant>
        <vt:lpwstr>https://www.hyatt.com/park-hyatt/en-US/cabph-park-hyatt-cabo-del-sol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Araujo</dc:creator>
  <cp:keywords/>
  <dc:description/>
  <cp:lastModifiedBy>Demian Morales</cp:lastModifiedBy>
  <cp:revision>3</cp:revision>
  <dcterms:created xsi:type="dcterms:W3CDTF">2026-02-16T18:39:00Z</dcterms:created>
  <dcterms:modified xsi:type="dcterms:W3CDTF">2026-02-16T18:44:00Z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