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40080" w14:textId="0416DC2F" w:rsidR="009A3579" w:rsidRPr="008077CC" w:rsidRDefault="009A3579" w:rsidP="008B69AA">
      <w:pPr>
        <w:pStyle w:val="TBWA"/>
        <w:rPr>
          <w:color w:val="auto"/>
          <w:sz w:val="22"/>
          <w:lang w:val="nl-NL"/>
        </w:rPr>
      </w:pPr>
    </w:p>
    <w:p w14:paraId="5114100E" w14:textId="63373338" w:rsidR="008B69AA" w:rsidRPr="00771000" w:rsidRDefault="006B11BF" w:rsidP="0061795A">
      <w:pPr>
        <w:pStyle w:val="TBWA"/>
        <w:rPr>
          <w:b/>
          <w:color w:val="FF0000"/>
          <w:sz w:val="36"/>
          <w:szCs w:val="36"/>
          <w:lang w:val="nl-NL"/>
        </w:rPr>
      </w:pPr>
      <w:r w:rsidRPr="00771000">
        <w:rPr>
          <w:b/>
          <w:color w:val="FF0000"/>
          <w:sz w:val="36"/>
          <w:szCs w:val="36"/>
          <w:lang w:val="nl-NL"/>
        </w:rPr>
        <w:t>TBWA Antwerp part à la chasse à la souris pour Napoleon games</w:t>
      </w:r>
    </w:p>
    <w:p w14:paraId="48368D63" w14:textId="77777777" w:rsidR="006B11BF" w:rsidRPr="00771000" w:rsidRDefault="006B11BF" w:rsidP="0061795A">
      <w:pPr>
        <w:pStyle w:val="TBWA"/>
        <w:rPr>
          <w:rFonts w:ascii="Arial" w:hAnsi="Arial" w:cs="Arial"/>
          <w:bCs/>
          <w:color w:val="222222"/>
          <w:sz w:val="22"/>
          <w:szCs w:val="32"/>
          <w:lang w:val="fr-FR" w:eastAsia="en-US"/>
        </w:rPr>
      </w:pPr>
    </w:p>
    <w:p w14:paraId="57B4DC2F" w14:textId="3AB58590" w:rsidR="006B11BF" w:rsidRPr="00771000" w:rsidRDefault="00771000" w:rsidP="0061795A">
      <w:pPr>
        <w:pStyle w:val="TBWA"/>
        <w:rPr>
          <w:rFonts w:ascii="Arial" w:hAnsi="Arial" w:cs="Arial"/>
          <w:bCs/>
          <w:color w:val="222222"/>
          <w:sz w:val="22"/>
          <w:szCs w:val="32"/>
          <w:lang w:val="fr-FR" w:eastAsia="en-US"/>
        </w:rPr>
      </w:pPr>
      <w:r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>Afin de</w:t>
      </w:r>
      <w:r w:rsidR="006B11BF" w:rsidRPr="00771000"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 xml:space="preserve"> mettre en lumière son slogan « Jouez quand la chance vous sourit », le site de jeux</w:t>
      </w:r>
      <w:r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 xml:space="preserve"> de hasard</w:t>
      </w:r>
      <w:r w:rsidR="006B11BF" w:rsidRPr="00771000"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 xml:space="preserve"> Napoleon Games a développé avec l’aide de TBWA Antwerp un nouveau spot TV. On y </w:t>
      </w:r>
      <w:r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>voit un c</w:t>
      </w:r>
      <w:r w:rsidR="00BD7E93"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>andidat venir à bout d’</w:t>
      </w:r>
      <w:r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>une bataille</w:t>
      </w:r>
      <w:r w:rsidR="00BD7E93"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 xml:space="preserve"> acharnée</w:t>
      </w:r>
      <w:r w:rsidR="008077CC"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 xml:space="preserve"> avec une souris… </w:t>
      </w:r>
      <w:r w:rsidR="006B11BF" w:rsidRPr="00771000"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 xml:space="preserve">Ou pas ? Le spot est diffusé </w:t>
      </w:r>
      <w:r w:rsidRPr="00771000"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>depuis cette semaine.</w:t>
      </w:r>
    </w:p>
    <w:p w14:paraId="3A321EDB" w14:textId="77777777" w:rsidR="006B11BF" w:rsidRPr="00771000" w:rsidRDefault="006B11BF" w:rsidP="0061795A">
      <w:pPr>
        <w:pStyle w:val="TBWA"/>
        <w:rPr>
          <w:rFonts w:ascii="Arial" w:hAnsi="Arial" w:cs="Arial"/>
          <w:bCs/>
          <w:color w:val="222222"/>
          <w:sz w:val="22"/>
          <w:szCs w:val="32"/>
          <w:lang w:val="fr-FR" w:eastAsia="en-US"/>
        </w:rPr>
      </w:pPr>
    </w:p>
    <w:p w14:paraId="2CEDFB31" w14:textId="77777777" w:rsidR="006B11BF" w:rsidRPr="00771000" w:rsidRDefault="006B11BF" w:rsidP="0061795A">
      <w:pPr>
        <w:pStyle w:val="TBWA"/>
        <w:rPr>
          <w:rFonts w:ascii="Arial" w:hAnsi="Arial" w:cs="Arial"/>
          <w:bCs/>
          <w:color w:val="222222"/>
          <w:sz w:val="22"/>
          <w:szCs w:val="32"/>
          <w:lang w:val="fr-FR" w:eastAsia="en-US"/>
        </w:rPr>
      </w:pPr>
    </w:p>
    <w:p w14:paraId="79CBE8C8" w14:textId="6CB73944" w:rsidR="006B11BF" w:rsidRDefault="006B11BF" w:rsidP="006B11BF">
      <w:pPr>
        <w:pStyle w:val="TBWA"/>
        <w:rPr>
          <w:rFonts w:ascii="Arial" w:hAnsi="Arial" w:cs="Arial"/>
          <w:bCs/>
          <w:color w:val="222222"/>
          <w:sz w:val="22"/>
          <w:szCs w:val="32"/>
          <w:lang w:val="fr-FR" w:eastAsia="en-US"/>
        </w:rPr>
      </w:pPr>
      <w:r w:rsidRPr="00771000"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 xml:space="preserve">  (*) </w:t>
      </w:r>
      <w:r w:rsidR="008077CC"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>Selon l</w:t>
      </w:r>
      <w:r w:rsidR="0002370F" w:rsidRPr="00771000"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>’agence</w:t>
      </w:r>
      <w:r w:rsidR="008077CC"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 xml:space="preserve">, </w:t>
      </w:r>
      <w:r w:rsidR="00771000" w:rsidRPr="00771000"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>l</w:t>
      </w:r>
      <w:r w:rsidR="008077CC"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>es souris dans le spot n’ont pas</w:t>
      </w:r>
      <w:r w:rsidR="00771000" w:rsidRPr="00771000"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 xml:space="preserve"> subi</w:t>
      </w:r>
      <w:r w:rsidR="008077CC"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 xml:space="preserve"> de </w:t>
      </w:r>
      <w:r w:rsidR="00771000" w:rsidRPr="00771000"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>blessures durant le tournage.</w:t>
      </w:r>
    </w:p>
    <w:p w14:paraId="59BF4223" w14:textId="77777777" w:rsidR="004440E8" w:rsidRDefault="004440E8" w:rsidP="006B11BF">
      <w:pPr>
        <w:pStyle w:val="TBWA"/>
        <w:rPr>
          <w:rFonts w:ascii="Arial" w:hAnsi="Arial" w:cs="Arial"/>
          <w:bCs/>
          <w:color w:val="222222"/>
          <w:sz w:val="22"/>
          <w:szCs w:val="32"/>
          <w:lang w:val="fr-FR" w:eastAsia="en-US"/>
        </w:rPr>
      </w:pPr>
    </w:p>
    <w:p w14:paraId="0BB905C6" w14:textId="77777777" w:rsidR="004440E8" w:rsidRDefault="004440E8" w:rsidP="004440E8">
      <w:pPr>
        <w:pStyle w:val="TBWA"/>
        <w:rPr>
          <w:rFonts w:ascii="Arial" w:hAnsi="Arial" w:cs="Arial"/>
          <w:bCs/>
          <w:color w:val="222222"/>
          <w:sz w:val="22"/>
          <w:szCs w:val="32"/>
          <w:lang w:val="fr-FR" w:eastAsia="en-US"/>
        </w:rPr>
      </w:pPr>
      <w:r>
        <w:rPr>
          <w:rFonts w:ascii="Arial" w:hAnsi="Arial" w:cs="Arial"/>
          <w:bCs/>
          <w:color w:val="222222"/>
          <w:sz w:val="22"/>
          <w:szCs w:val="32"/>
          <w:lang w:val="fr-FR" w:eastAsia="en-US"/>
        </w:rPr>
        <w:t>CREDITS</w:t>
      </w:r>
    </w:p>
    <w:p w14:paraId="541F4370" w14:textId="77777777" w:rsidR="004440E8" w:rsidRPr="004966F2" w:rsidRDefault="004440E8" w:rsidP="004440E8">
      <w:pPr>
        <w:pStyle w:val="TBWA"/>
        <w:rPr>
          <w:rFonts w:ascii="Arial" w:hAnsi="Arial" w:cs="Arial"/>
          <w:bCs/>
          <w:color w:val="222222"/>
          <w:sz w:val="22"/>
          <w:szCs w:val="32"/>
          <w:lang w:val="fr-FR" w:eastAsia="en-US"/>
        </w:rPr>
      </w:pPr>
    </w:p>
    <w:p w14:paraId="4E6AF69B" w14:textId="77777777" w:rsidR="004440E8" w:rsidRPr="00831446" w:rsidRDefault="004440E8" w:rsidP="004440E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Brand:</w:t>
      </w:r>
      <w:r>
        <w:rPr>
          <w:rFonts w:ascii="Helvetica" w:hAnsi="Helvetica"/>
          <w:b/>
          <w:sz w:val="20"/>
        </w:rPr>
        <w:t xml:space="preserve"> </w:t>
      </w:r>
      <w:r w:rsidRPr="00E207F3">
        <w:rPr>
          <w:rFonts w:ascii="Helvetica" w:hAnsi="Helvetica"/>
          <w:sz w:val="20"/>
        </w:rPr>
        <w:t>Napoleon Games</w:t>
      </w:r>
    </w:p>
    <w:p w14:paraId="788366C1" w14:textId="77777777" w:rsidR="004440E8" w:rsidRPr="00831446" w:rsidRDefault="004440E8" w:rsidP="004440E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 xml:space="preserve">Campaign Title: </w:t>
      </w:r>
      <w:r w:rsidRPr="00E207F3">
        <w:rPr>
          <w:rFonts w:ascii="Helvetica" w:hAnsi="Helvetica"/>
          <w:sz w:val="20"/>
        </w:rPr>
        <w:t>Mouse Hunt</w:t>
      </w:r>
    </w:p>
    <w:p w14:paraId="640A0122" w14:textId="77777777" w:rsidR="004440E8" w:rsidRDefault="004440E8" w:rsidP="004440E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Single or campaign:</w:t>
      </w:r>
      <w:r>
        <w:rPr>
          <w:rFonts w:ascii="Helvetica" w:hAnsi="Helvetica"/>
          <w:sz w:val="20"/>
        </w:rPr>
        <w:t xml:space="preserve"> Single</w:t>
      </w:r>
    </w:p>
    <w:p w14:paraId="6EDA5B7A" w14:textId="77777777" w:rsidR="004440E8" w:rsidRDefault="004440E8" w:rsidP="004440E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Media:</w:t>
      </w:r>
      <w:r>
        <w:rPr>
          <w:rFonts w:ascii="Helvetica" w:hAnsi="Helvetica"/>
          <w:b/>
          <w:sz w:val="20"/>
        </w:rPr>
        <w:t xml:space="preserve"> </w:t>
      </w:r>
      <w:r w:rsidRPr="004966F2">
        <w:rPr>
          <w:rFonts w:ascii="Helvetica" w:hAnsi="Helvetica"/>
          <w:sz w:val="20"/>
        </w:rPr>
        <w:t>TV</w:t>
      </w:r>
    </w:p>
    <w:p w14:paraId="49F44743" w14:textId="77777777" w:rsidR="004440E8" w:rsidRPr="00831446" w:rsidRDefault="004440E8" w:rsidP="004440E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Creative Director:</w:t>
      </w:r>
      <w:r>
        <w:rPr>
          <w:rFonts w:ascii="Helvetica" w:hAnsi="Helvetica"/>
          <w:b/>
          <w:sz w:val="20"/>
        </w:rPr>
        <w:t xml:space="preserve"> </w:t>
      </w:r>
      <w:r w:rsidRPr="00E207F3">
        <w:rPr>
          <w:rFonts w:ascii="Helvetica" w:hAnsi="Helvetica"/>
          <w:sz w:val="20"/>
        </w:rPr>
        <w:t>Geert Verdonck</w:t>
      </w:r>
    </w:p>
    <w:p w14:paraId="3B5EBD91" w14:textId="77777777" w:rsidR="004440E8" w:rsidRPr="00831446" w:rsidRDefault="004440E8" w:rsidP="004440E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Art Director:</w:t>
      </w:r>
      <w:r>
        <w:rPr>
          <w:rFonts w:ascii="Helvetica" w:hAnsi="Helvetica"/>
          <w:b/>
          <w:sz w:val="20"/>
        </w:rPr>
        <w:t xml:space="preserve"> </w:t>
      </w:r>
      <w:r w:rsidRPr="00E207F3">
        <w:rPr>
          <w:rFonts w:ascii="Helvetica" w:hAnsi="Helvetica"/>
          <w:sz w:val="20"/>
        </w:rPr>
        <w:t>Alexander Daems</w:t>
      </w:r>
    </w:p>
    <w:p w14:paraId="3C9B308E" w14:textId="77777777" w:rsidR="004440E8" w:rsidRPr="00E207F3" w:rsidRDefault="004440E8" w:rsidP="004440E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Copywriter:</w:t>
      </w:r>
      <w:r>
        <w:rPr>
          <w:rFonts w:ascii="Helvetica" w:hAnsi="Helvetica"/>
          <w:b/>
          <w:sz w:val="20"/>
        </w:rPr>
        <w:t xml:space="preserve"> </w:t>
      </w:r>
      <w:r w:rsidRPr="00E207F3">
        <w:rPr>
          <w:rFonts w:ascii="Helvetica" w:hAnsi="Helvetica"/>
          <w:sz w:val="20"/>
        </w:rPr>
        <w:t>Merel Van Maldergem / Jasper Declerck</w:t>
      </w:r>
    </w:p>
    <w:p w14:paraId="28A27900" w14:textId="77777777" w:rsidR="004440E8" w:rsidRPr="004966F2" w:rsidRDefault="004440E8" w:rsidP="004440E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Account team:</w:t>
      </w:r>
      <w:r>
        <w:rPr>
          <w:rFonts w:ascii="Helvetica" w:hAnsi="Helvetica"/>
          <w:sz w:val="20"/>
        </w:rPr>
        <w:t xml:space="preserve"> Thomas Vande Velde / Jasper Govaert</w:t>
      </w:r>
    </w:p>
    <w:p w14:paraId="7C08BE6D" w14:textId="77777777" w:rsidR="004440E8" w:rsidRPr="00831446" w:rsidRDefault="004440E8" w:rsidP="004440E8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Production agency:</w:t>
      </w:r>
      <w:r>
        <w:rPr>
          <w:rFonts w:ascii="Helvetica" w:hAnsi="Helvetica"/>
          <w:b/>
          <w:sz w:val="20"/>
        </w:rPr>
        <w:t xml:space="preserve"> </w:t>
      </w:r>
      <w:r w:rsidRPr="00E207F3">
        <w:rPr>
          <w:rFonts w:ascii="Helvetica" w:hAnsi="Helvetica"/>
          <w:sz w:val="20"/>
        </w:rPr>
        <w:t>Hamlet</w:t>
      </w:r>
    </w:p>
    <w:p w14:paraId="767E5C19" w14:textId="77777777" w:rsidR="004440E8" w:rsidRPr="00831446" w:rsidRDefault="004440E8" w:rsidP="004440E8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Director</w:t>
      </w:r>
      <w:r w:rsidRPr="00831446">
        <w:rPr>
          <w:rFonts w:ascii="Helvetica" w:hAnsi="Helvetica"/>
          <w:sz w:val="20"/>
        </w:rPr>
        <w:t>:</w:t>
      </w:r>
      <w:r>
        <w:rPr>
          <w:rFonts w:ascii="Helvetica" w:hAnsi="Helvetica"/>
          <w:sz w:val="20"/>
        </w:rPr>
        <w:t xml:space="preserve"> Rogier Hesp</w:t>
      </w:r>
    </w:p>
    <w:p w14:paraId="68A018B3" w14:textId="77777777" w:rsidR="004440E8" w:rsidRPr="00831446" w:rsidRDefault="004440E8" w:rsidP="004440E8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Executive producer</w:t>
      </w:r>
      <w:r w:rsidRPr="00831446">
        <w:rPr>
          <w:rFonts w:ascii="Helvetica" w:hAnsi="Helvetica"/>
          <w:sz w:val="20"/>
        </w:rPr>
        <w:t>:</w:t>
      </w:r>
      <w:r>
        <w:rPr>
          <w:rFonts w:ascii="Helvetica" w:hAnsi="Helvetica"/>
          <w:sz w:val="20"/>
        </w:rPr>
        <w:t xml:space="preserve"> Ruben Goots</w:t>
      </w:r>
    </w:p>
    <w:p w14:paraId="60E08156" w14:textId="77777777" w:rsidR="004440E8" w:rsidRPr="00831446" w:rsidRDefault="004440E8" w:rsidP="004440E8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720"/>
        <w:rPr>
          <w:rFonts w:ascii="Helvetica" w:hAnsi="Helvetica"/>
          <w:sz w:val="20"/>
        </w:rPr>
      </w:pPr>
    </w:p>
    <w:p w14:paraId="1FCEB92E" w14:textId="75D75C7D" w:rsidR="004440E8" w:rsidRPr="00C67B1F" w:rsidRDefault="004440E8" w:rsidP="004440E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Date of first publication/airing</w:t>
      </w:r>
      <w:bookmarkStart w:id="0" w:name="_GoBack"/>
      <w:bookmarkEnd w:id="0"/>
      <w:r w:rsidRPr="00831446">
        <w:rPr>
          <w:rFonts w:ascii="Helvetica" w:hAnsi="Helvetica"/>
          <w:b/>
          <w:sz w:val="20"/>
        </w:rPr>
        <w:t>:</w:t>
      </w:r>
      <w:r>
        <w:rPr>
          <w:rFonts w:ascii="Helvetica" w:hAnsi="Helvetica"/>
          <w:b/>
          <w:sz w:val="20"/>
        </w:rPr>
        <w:t xml:space="preserve"> 23/11/2015</w:t>
      </w:r>
    </w:p>
    <w:p w14:paraId="195923A4" w14:textId="77777777" w:rsidR="004440E8" w:rsidRPr="00771000" w:rsidRDefault="004440E8" w:rsidP="006B11BF">
      <w:pPr>
        <w:pStyle w:val="TBWA"/>
        <w:rPr>
          <w:rFonts w:ascii="Arial" w:hAnsi="Arial" w:cs="Arial"/>
          <w:bCs/>
          <w:color w:val="222222"/>
          <w:sz w:val="22"/>
          <w:szCs w:val="32"/>
          <w:lang w:val="fr-FR" w:eastAsia="en-US"/>
        </w:rPr>
      </w:pPr>
    </w:p>
    <w:p w14:paraId="40CA496A" w14:textId="77777777" w:rsidR="006B11BF" w:rsidRPr="006B11BF" w:rsidRDefault="006B11BF" w:rsidP="0061795A">
      <w:pPr>
        <w:pStyle w:val="TBWA"/>
        <w:rPr>
          <w:color w:val="auto"/>
          <w:sz w:val="22"/>
          <w:lang w:val="fr-FR"/>
        </w:rPr>
      </w:pPr>
    </w:p>
    <w:sectPr w:rsidR="006B11BF" w:rsidRPr="006B11BF" w:rsidSect="004C5BF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E7CEA" w14:textId="77777777" w:rsidR="0002370F" w:rsidRDefault="0002370F" w:rsidP="0061795A">
      <w:r>
        <w:separator/>
      </w:r>
    </w:p>
  </w:endnote>
  <w:endnote w:type="continuationSeparator" w:id="0">
    <w:p w14:paraId="7CF6489E" w14:textId="77777777" w:rsidR="0002370F" w:rsidRDefault="0002370F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MT Extr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3515A" w14:textId="77777777" w:rsidR="0002370F" w:rsidRPr="002D77F5" w:rsidRDefault="0002370F" w:rsidP="008B69AA">
    <w:pPr>
      <w:pStyle w:val="Footer"/>
      <w:jc w:val="center"/>
      <w:rPr>
        <w:rFonts w:ascii="Helvetica" w:eastAsia="Times New Roman" w:hAnsi="Helvetica"/>
        <w:noProof/>
        <w:color w:val="717171"/>
        <w:sz w:val="14"/>
        <w:szCs w:val="14"/>
        <w:lang w:eastAsia="en-US"/>
      </w:rPr>
    </w:pPr>
    <w:r w:rsidRPr="002D77F5">
      <w:rPr>
        <w:rFonts w:ascii="Helvetica" w:eastAsia="Times New Roman" w:hAnsi="Helvetica"/>
        <w:noProof/>
        <w:color w:val="717171"/>
        <w:sz w:val="14"/>
        <w:szCs w:val="14"/>
        <w:lang w:eastAsia="en-US"/>
      </w:rPr>
      <w:t>A division of Marketing &amp; Entertainment NV/SA, Vorstermanstraat 14a, B-2000 Antwerp, Belgium, www.tbwa-antwerp.be</w:t>
    </w:r>
  </w:p>
  <w:p w14:paraId="7C24C135" w14:textId="77777777" w:rsidR="0002370F" w:rsidRPr="008B69AA" w:rsidRDefault="0002370F" w:rsidP="008B69AA">
    <w:pPr>
      <w:pStyle w:val="Footer"/>
      <w:jc w:val="center"/>
    </w:pPr>
    <w:r w:rsidRPr="002D77F5">
      <w:rPr>
        <w:rFonts w:ascii="Helvetica" w:eastAsia="Times New Roman" w:hAnsi="Helvetica"/>
        <w:noProof/>
        <w:color w:val="717171"/>
        <w:sz w:val="14"/>
        <w:szCs w:val="14"/>
        <w:lang w:val="en-US" w:eastAsia="en-US"/>
      </w:rPr>
      <w:t>tel. +32 3 369 06 88, BTW\TVA BE0459.390.317, BIC: GEBABEBB, IBAN: BE53 0014 4378 2453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065FF" w14:textId="77777777" w:rsidR="0002370F" w:rsidRPr="002D77F5" w:rsidRDefault="0002370F" w:rsidP="008B69AA">
    <w:pPr>
      <w:pStyle w:val="Footer"/>
      <w:jc w:val="center"/>
      <w:rPr>
        <w:rFonts w:ascii="Helvetica" w:eastAsia="Times New Roman" w:hAnsi="Helvetica"/>
        <w:noProof/>
        <w:color w:val="717171"/>
        <w:sz w:val="14"/>
        <w:szCs w:val="14"/>
        <w:lang w:eastAsia="en-US"/>
      </w:rPr>
    </w:pPr>
    <w:r w:rsidRPr="002D77F5">
      <w:rPr>
        <w:rFonts w:ascii="Helvetica" w:eastAsia="Times New Roman" w:hAnsi="Helvetica"/>
        <w:noProof/>
        <w:color w:val="717171"/>
        <w:sz w:val="14"/>
        <w:szCs w:val="14"/>
        <w:lang w:eastAsia="en-US"/>
      </w:rPr>
      <w:t>A division of Marketing &amp; Entertainment NV/SA, Vorstermanstraat 14a, B-2000 Antwerp, Belgium, www.tbwa-antwerp.be</w:t>
    </w:r>
  </w:p>
  <w:p w14:paraId="3A05CCF1" w14:textId="77777777" w:rsidR="0002370F" w:rsidRPr="008B69AA" w:rsidRDefault="0002370F" w:rsidP="008B69AA">
    <w:pPr>
      <w:pStyle w:val="Footer"/>
      <w:jc w:val="center"/>
    </w:pPr>
    <w:r w:rsidRPr="002D77F5">
      <w:rPr>
        <w:rFonts w:ascii="Helvetica" w:eastAsia="Times New Roman" w:hAnsi="Helvetica"/>
        <w:noProof/>
        <w:color w:val="717171"/>
        <w:sz w:val="14"/>
        <w:szCs w:val="14"/>
        <w:lang w:val="en-US" w:eastAsia="en-US"/>
      </w:rPr>
      <w:t>tel. +32 3 369 06 88, BTW\TVA BE0459.390.317, BIC: GEBABEBB, IBAN: BE53 0014 4378 2453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8D5F6" w14:textId="77777777" w:rsidR="0002370F" w:rsidRDefault="0002370F" w:rsidP="0061795A">
      <w:r>
        <w:separator/>
      </w:r>
    </w:p>
  </w:footnote>
  <w:footnote w:type="continuationSeparator" w:id="0">
    <w:p w14:paraId="597EA22F" w14:textId="77777777" w:rsidR="0002370F" w:rsidRDefault="0002370F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65447" w14:textId="77777777" w:rsidR="0002370F" w:rsidRDefault="0002370F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1BDAE6" w14:textId="77777777" w:rsidR="0002370F" w:rsidRDefault="0002370F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09599" w14:textId="77777777" w:rsidR="0002370F" w:rsidRPr="001C6E34" w:rsidRDefault="0002370F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3B67DAEF" w14:textId="77777777" w:rsidR="0002370F" w:rsidRPr="001C6E34" w:rsidRDefault="0002370F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3360" behindDoc="0" locked="1" layoutInCell="1" allowOverlap="1" wp14:anchorId="1F9B4202" wp14:editId="224010C2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297686" cy="252222"/>
          <wp:effectExtent l="0" t="0" r="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7686" cy="252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E65E8" w14:textId="77777777" w:rsidR="0002370F" w:rsidRPr="004C5BFD" w:rsidRDefault="0002370F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5408" behindDoc="0" locked="1" layoutInCell="1" allowOverlap="1" wp14:anchorId="0ECFA7A4" wp14:editId="4F5EE4CA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297686" cy="252222"/>
          <wp:effectExtent l="0" t="0" r="0" b="1905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7686" cy="252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2B"/>
    <w:rsid w:val="00004D6C"/>
    <w:rsid w:val="0002370F"/>
    <w:rsid w:val="00044287"/>
    <w:rsid w:val="00061A67"/>
    <w:rsid w:val="00121240"/>
    <w:rsid w:val="001C6E34"/>
    <w:rsid w:val="00204365"/>
    <w:rsid w:val="00295847"/>
    <w:rsid w:val="002A77AA"/>
    <w:rsid w:val="00301763"/>
    <w:rsid w:val="00316D2B"/>
    <w:rsid w:val="00332519"/>
    <w:rsid w:val="003F54D5"/>
    <w:rsid w:val="004440E8"/>
    <w:rsid w:val="004774D4"/>
    <w:rsid w:val="0048020D"/>
    <w:rsid w:val="00496AA6"/>
    <w:rsid w:val="004C5BFD"/>
    <w:rsid w:val="0057625F"/>
    <w:rsid w:val="005D12D3"/>
    <w:rsid w:val="00615045"/>
    <w:rsid w:val="0061795A"/>
    <w:rsid w:val="00666192"/>
    <w:rsid w:val="006779AB"/>
    <w:rsid w:val="006B11BF"/>
    <w:rsid w:val="006B21BB"/>
    <w:rsid w:val="006E2266"/>
    <w:rsid w:val="00740375"/>
    <w:rsid w:val="00771000"/>
    <w:rsid w:val="007A4CA2"/>
    <w:rsid w:val="007C632C"/>
    <w:rsid w:val="008077CC"/>
    <w:rsid w:val="00890B9D"/>
    <w:rsid w:val="008B69AA"/>
    <w:rsid w:val="009A3579"/>
    <w:rsid w:val="009B3BDB"/>
    <w:rsid w:val="009F000D"/>
    <w:rsid w:val="00A73A16"/>
    <w:rsid w:val="00A858C9"/>
    <w:rsid w:val="00BB7BB0"/>
    <w:rsid w:val="00BD7E93"/>
    <w:rsid w:val="00C00F34"/>
    <w:rsid w:val="00C66B16"/>
    <w:rsid w:val="00CA01AA"/>
    <w:rsid w:val="00E5556A"/>
    <w:rsid w:val="00F13790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FD7B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4440E8"/>
    <w:rPr>
      <w:rFonts w:ascii="FuturaLightTBWA" w:eastAsia="Times New Roman" w:hAnsi="FuturaLightTBWA"/>
      <w:noProof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4440E8"/>
    <w:rPr>
      <w:rFonts w:ascii="FuturaLightTBWA" w:eastAsia="Times New Roman" w:hAnsi="FuturaLightTBWA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%20Antwerp:TBWA%20Antwerp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98409E-5411-E248-A93F-E7C0443A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Antwerp Blanco.dotx</Template>
  <TotalTime>2</TotalTime>
  <Pages>1</Pages>
  <Words>127</Words>
  <Characters>725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Verdonck</dc:creator>
  <cp:keywords/>
  <dc:description/>
  <cp:lastModifiedBy>Guest User</cp:lastModifiedBy>
  <cp:revision>4</cp:revision>
  <cp:lastPrinted>2011-08-10T13:45:00Z</cp:lastPrinted>
  <dcterms:created xsi:type="dcterms:W3CDTF">2015-11-24T10:50:00Z</dcterms:created>
  <dcterms:modified xsi:type="dcterms:W3CDTF">2015-11-24T11:26:00Z</dcterms:modified>
</cp:coreProperties>
</file>