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FA609E" w14:textId="6598C656" w:rsidR="0087035D" w:rsidRDefault="0087035D" w:rsidP="003D0B73">
      <w:pPr>
        <w:rPr>
          <w:rFonts w:asciiTheme="minorHAnsi" w:hAnsiTheme="minorHAnsi" w:cstheme="minorHAnsi"/>
          <w:b/>
          <w:i/>
          <w:sz w:val="21"/>
          <w:szCs w:val="21"/>
          <w:lang w:val="en-US"/>
        </w:rPr>
      </w:pPr>
      <w:r>
        <w:rPr>
          <w:rFonts w:asciiTheme="minorHAnsi" w:hAnsiTheme="minorHAnsi" w:cstheme="minorHAnsi"/>
          <w:b/>
          <w:i/>
          <w:noProof/>
          <w:sz w:val="21"/>
          <w:szCs w:val="21"/>
          <w:lang w:val="en-US" w:eastAsia="en-US"/>
        </w:rPr>
        <w:drawing>
          <wp:inline distT="0" distB="0" distL="0" distR="0" wp14:anchorId="30FDB07A" wp14:editId="4C947E56">
            <wp:extent cx="6201383" cy="2480553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umann_Header_MicBasics_Webinar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1961" cy="251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5E0AC" w14:textId="6232BE19" w:rsidR="003D0B73" w:rsidRDefault="003D0B73" w:rsidP="00315E38">
      <w:pPr>
        <w:ind w:right="-342"/>
        <w:rPr>
          <w:rFonts w:asciiTheme="minorHAnsi" w:hAnsiTheme="minorHAnsi" w:cstheme="minorHAnsi"/>
          <w:b/>
          <w:i/>
          <w:lang w:val="en-US"/>
        </w:rPr>
      </w:pPr>
    </w:p>
    <w:p w14:paraId="64EB2FC2" w14:textId="56CA265C" w:rsidR="0087035D" w:rsidRPr="00F32B2B" w:rsidRDefault="0087035D" w:rsidP="0087035D">
      <w:pPr>
        <w:rPr>
          <w:rFonts w:asciiTheme="minorHAnsi" w:hAnsiTheme="minorHAnsi" w:cstheme="minorHAnsi"/>
          <w:b/>
          <w:color w:val="000000" w:themeColor="text1"/>
          <w:sz w:val="24"/>
          <w:szCs w:val="24"/>
          <w:lang w:val="en-US" w:eastAsia="x-none"/>
        </w:rPr>
      </w:pPr>
      <w:r w:rsidRPr="00F32B2B">
        <w:rPr>
          <w:rFonts w:asciiTheme="minorHAnsi" w:hAnsiTheme="minorHAnsi" w:cstheme="minorHAnsi"/>
          <w:b/>
          <w:color w:val="000000" w:themeColor="text1"/>
          <w:sz w:val="24"/>
          <w:szCs w:val="24"/>
          <w:lang w:val="en-US" w:eastAsia="x-none"/>
        </w:rPr>
        <w:t>#</w:t>
      </w:r>
      <w:proofErr w:type="spellStart"/>
      <w:r w:rsidRPr="00F32B2B">
        <w:rPr>
          <w:rFonts w:asciiTheme="minorHAnsi" w:hAnsiTheme="minorHAnsi" w:cstheme="minorHAnsi"/>
          <w:b/>
          <w:color w:val="000000" w:themeColor="text1"/>
          <w:sz w:val="24"/>
          <w:szCs w:val="24"/>
          <w:lang w:val="en-US" w:eastAsia="x-none"/>
        </w:rPr>
        <w:t>AtHomeWithNeumann</w:t>
      </w:r>
      <w:proofErr w:type="spellEnd"/>
      <w:r w:rsidRPr="00F32B2B">
        <w:rPr>
          <w:rFonts w:asciiTheme="minorHAnsi" w:hAnsiTheme="minorHAnsi" w:cstheme="minorHAnsi"/>
          <w:b/>
          <w:color w:val="000000" w:themeColor="text1"/>
          <w:sz w:val="24"/>
          <w:szCs w:val="24"/>
          <w:lang w:val="en-US" w:eastAsia="x-none"/>
        </w:rPr>
        <w:t xml:space="preserve"> – Free Live Webinars: Microphone Basics</w:t>
      </w:r>
    </w:p>
    <w:p w14:paraId="426B3058" w14:textId="77777777" w:rsidR="00F32B2B" w:rsidRDefault="00F32B2B" w:rsidP="00315E38">
      <w:pPr>
        <w:ind w:right="-342"/>
        <w:rPr>
          <w:rFonts w:asciiTheme="minorHAnsi" w:hAnsiTheme="minorHAnsi" w:cstheme="minorHAnsi"/>
          <w:b/>
          <w:i/>
          <w:lang w:val="en-US"/>
        </w:rPr>
      </w:pPr>
    </w:p>
    <w:p w14:paraId="1A29EAD5" w14:textId="27CFB681" w:rsidR="00D32A21" w:rsidRDefault="00051428" w:rsidP="0086488B">
      <w:pPr>
        <w:ind w:right="-342"/>
        <w:rPr>
          <w:rFonts w:asciiTheme="minorHAnsi" w:hAnsiTheme="minorHAnsi" w:cstheme="minorHAnsi"/>
          <w:b/>
          <w:i/>
          <w:lang w:val="en-US"/>
        </w:rPr>
      </w:pPr>
      <w:r>
        <w:rPr>
          <w:rFonts w:asciiTheme="minorHAnsi" w:hAnsiTheme="minorHAnsi" w:cstheme="minorHAnsi"/>
          <w:b/>
          <w:i/>
          <w:lang w:val="en-US"/>
        </w:rPr>
        <w:t>Sydney/</w:t>
      </w:r>
      <w:r w:rsidR="0087035D" w:rsidRPr="0087035D">
        <w:rPr>
          <w:rFonts w:asciiTheme="minorHAnsi" w:hAnsiTheme="minorHAnsi" w:cstheme="minorHAnsi"/>
          <w:b/>
          <w:i/>
          <w:lang w:val="en-US"/>
        </w:rPr>
        <w:t>Berlin, 2 April 2020</w:t>
      </w:r>
      <w:r w:rsidR="00E162FE" w:rsidRPr="00945A95">
        <w:rPr>
          <w:rFonts w:asciiTheme="minorHAnsi" w:hAnsiTheme="minorHAnsi" w:cstheme="minorHAnsi"/>
          <w:b/>
          <w:i/>
          <w:lang w:val="en-US"/>
        </w:rPr>
        <w:t>:</w:t>
      </w:r>
      <w:r w:rsidR="008D5DEC">
        <w:rPr>
          <w:rFonts w:asciiTheme="minorHAnsi" w:hAnsiTheme="minorHAnsi" w:cstheme="minorHAnsi"/>
          <w:b/>
          <w:i/>
          <w:lang w:val="en-US"/>
        </w:rPr>
        <w:t xml:space="preserve"> </w:t>
      </w:r>
    </w:p>
    <w:p w14:paraId="57734171" w14:textId="69451455" w:rsidR="0086488B" w:rsidRDefault="0087035D" w:rsidP="0086488B">
      <w:pPr>
        <w:ind w:right="-342"/>
        <w:rPr>
          <w:rFonts w:asciiTheme="minorHAnsi" w:hAnsiTheme="minorHAnsi" w:cstheme="minorHAnsi"/>
          <w:b/>
          <w:i/>
          <w:lang w:val="en-US"/>
        </w:rPr>
      </w:pPr>
      <w:r w:rsidRPr="0087035D">
        <w:rPr>
          <w:rFonts w:asciiTheme="minorHAnsi" w:hAnsiTheme="minorHAnsi" w:cstheme="minorHAnsi"/>
          <w:b/>
          <w:i/>
          <w:lang w:val="en-US"/>
        </w:rPr>
        <w:t xml:space="preserve">In cooperation with the Sennheiser </w:t>
      </w:r>
      <w:proofErr w:type="spellStart"/>
      <w:r w:rsidRPr="0087035D">
        <w:rPr>
          <w:rFonts w:asciiTheme="minorHAnsi" w:hAnsiTheme="minorHAnsi" w:cstheme="minorHAnsi"/>
          <w:b/>
          <w:i/>
          <w:lang w:val="en-US"/>
        </w:rPr>
        <w:t>SoundAcademy</w:t>
      </w:r>
      <w:proofErr w:type="spellEnd"/>
      <w:r w:rsidRPr="0087035D">
        <w:rPr>
          <w:rFonts w:asciiTheme="minorHAnsi" w:hAnsiTheme="minorHAnsi" w:cstheme="minorHAnsi"/>
          <w:b/>
          <w:i/>
          <w:lang w:val="en-US"/>
        </w:rPr>
        <w:t xml:space="preserve">, Neumann will be offering detailed webinars on the basics of microphone technology </w:t>
      </w:r>
      <w:r w:rsidR="0042479F">
        <w:rPr>
          <w:rFonts w:asciiTheme="minorHAnsi" w:hAnsiTheme="minorHAnsi" w:cstheme="minorHAnsi"/>
          <w:b/>
          <w:i/>
          <w:lang w:val="en-US"/>
        </w:rPr>
        <w:t>over</w:t>
      </w:r>
      <w:r w:rsidRPr="0087035D">
        <w:rPr>
          <w:rFonts w:asciiTheme="minorHAnsi" w:hAnsiTheme="minorHAnsi" w:cstheme="minorHAnsi"/>
          <w:b/>
          <w:i/>
          <w:lang w:val="en-US"/>
        </w:rPr>
        <w:t xml:space="preserve"> the coming weeks. In three one-hour sessions, trainer John McGregor will discuss all important aspects of Neumann studio microphones: Starting with the most important theoretical principles, through practical tips and application hints, to product care and maintenance. </w:t>
      </w:r>
    </w:p>
    <w:p w14:paraId="00B2FC76" w14:textId="6D8BF815" w:rsidR="0087035D" w:rsidRDefault="0087035D" w:rsidP="0086488B">
      <w:pPr>
        <w:ind w:right="-342"/>
        <w:rPr>
          <w:rFonts w:asciiTheme="minorHAnsi" w:hAnsiTheme="minorHAnsi" w:cstheme="minorHAnsi"/>
          <w:b/>
          <w:i/>
          <w:lang w:val="en-US"/>
        </w:rPr>
      </w:pPr>
    </w:p>
    <w:p w14:paraId="1B5F103C" w14:textId="636C3324" w:rsidR="001B65F5" w:rsidRDefault="0042479F" w:rsidP="0087035D">
      <w:pPr>
        <w:rPr>
          <w:rFonts w:asciiTheme="minorHAnsi" w:hAnsiTheme="minorHAnsi" w:cstheme="minorHAnsi"/>
          <w:color w:val="000000" w:themeColor="text1"/>
          <w:lang w:val="en-US"/>
        </w:rPr>
      </w:pPr>
      <w:r>
        <w:rPr>
          <w:rFonts w:asciiTheme="minorHAnsi" w:hAnsiTheme="minorHAnsi" w:cstheme="minorHAnsi"/>
          <w:color w:val="000000" w:themeColor="text1"/>
          <w:lang w:val="en-US"/>
        </w:rPr>
        <w:t>As we all take care to stay safe and stay home,</w:t>
      </w:r>
      <w:r w:rsidR="0087035D" w:rsidRPr="0087035D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>
        <w:rPr>
          <w:rFonts w:asciiTheme="minorHAnsi" w:hAnsiTheme="minorHAnsi" w:cstheme="minorHAnsi"/>
          <w:color w:val="000000" w:themeColor="text1"/>
          <w:lang w:val="en-US"/>
        </w:rPr>
        <w:t>th</w:t>
      </w:r>
      <w:r w:rsidR="0087035D" w:rsidRPr="0087035D">
        <w:rPr>
          <w:rFonts w:asciiTheme="minorHAnsi" w:hAnsiTheme="minorHAnsi" w:cstheme="minorHAnsi"/>
          <w:color w:val="000000" w:themeColor="text1"/>
          <w:lang w:val="en-US"/>
        </w:rPr>
        <w:t xml:space="preserve">is </w:t>
      </w:r>
      <w:r>
        <w:rPr>
          <w:rFonts w:asciiTheme="minorHAnsi" w:hAnsiTheme="minorHAnsi" w:cstheme="minorHAnsi"/>
          <w:color w:val="000000" w:themeColor="text1"/>
          <w:lang w:val="en-US"/>
        </w:rPr>
        <w:t xml:space="preserve">is </w:t>
      </w:r>
      <w:r w:rsidR="0087035D" w:rsidRPr="0087035D">
        <w:rPr>
          <w:rFonts w:asciiTheme="minorHAnsi" w:hAnsiTheme="minorHAnsi" w:cstheme="minorHAnsi"/>
          <w:color w:val="000000" w:themeColor="text1"/>
          <w:lang w:val="en-US"/>
        </w:rPr>
        <w:t xml:space="preserve">an excellent opportunity to expand or refresh </w:t>
      </w:r>
      <w:r>
        <w:rPr>
          <w:rFonts w:asciiTheme="minorHAnsi" w:hAnsiTheme="minorHAnsi" w:cstheme="minorHAnsi"/>
          <w:color w:val="000000" w:themeColor="text1"/>
          <w:lang w:val="en-US"/>
        </w:rPr>
        <w:t xml:space="preserve">one’s skills and </w:t>
      </w:r>
      <w:r w:rsidR="0087035D" w:rsidRPr="0087035D">
        <w:rPr>
          <w:rFonts w:asciiTheme="minorHAnsi" w:hAnsiTheme="minorHAnsi" w:cstheme="minorHAnsi"/>
          <w:color w:val="000000" w:themeColor="text1"/>
          <w:lang w:val="en-US"/>
        </w:rPr>
        <w:t>knowledge. The first session will be available on Friday, April 3</w:t>
      </w:r>
      <w:r w:rsidR="00051428">
        <w:rPr>
          <w:rFonts w:asciiTheme="minorHAnsi" w:hAnsiTheme="minorHAnsi" w:cstheme="minorHAnsi"/>
          <w:color w:val="000000" w:themeColor="text1"/>
          <w:lang w:val="en-US"/>
        </w:rPr>
        <w:t>, (5</w:t>
      </w:r>
      <w:r w:rsidR="0087035D" w:rsidRPr="0087035D">
        <w:rPr>
          <w:rFonts w:asciiTheme="minorHAnsi" w:hAnsiTheme="minorHAnsi" w:cstheme="minorHAnsi"/>
          <w:color w:val="000000" w:themeColor="text1"/>
          <w:lang w:val="en-US"/>
        </w:rPr>
        <w:t>.30</w:t>
      </w:r>
      <w:r w:rsidR="00051428">
        <w:rPr>
          <w:rFonts w:asciiTheme="minorHAnsi" w:hAnsiTheme="minorHAnsi" w:cstheme="minorHAnsi"/>
          <w:color w:val="000000" w:themeColor="text1"/>
          <w:lang w:val="en-US"/>
        </w:rPr>
        <w:t xml:space="preserve"> p.m. and</w:t>
      </w:r>
      <w:r w:rsidR="0087035D" w:rsidRPr="0087035D">
        <w:rPr>
          <w:rFonts w:asciiTheme="minorHAnsi" w:hAnsiTheme="minorHAnsi" w:cstheme="minorHAnsi"/>
          <w:color w:val="000000" w:themeColor="text1"/>
          <w:lang w:val="en-US"/>
        </w:rPr>
        <w:t xml:space="preserve"> 1</w:t>
      </w:r>
      <w:r w:rsidR="00051428">
        <w:rPr>
          <w:rFonts w:asciiTheme="minorHAnsi" w:hAnsiTheme="minorHAnsi" w:cstheme="minorHAnsi"/>
          <w:color w:val="000000" w:themeColor="text1"/>
          <w:lang w:val="en-US"/>
        </w:rPr>
        <w:t>0</w:t>
      </w:r>
      <w:r w:rsidR="0087035D" w:rsidRPr="0087035D">
        <w:rPr>
          <w:rFonts w:asciiTheme="minorHAnsi" w:hAnsiTheme="minorHAnsi" w:cstheme="minorHAnsi"/>
          <w:color w:val="000000" w:themeColor="text1"/>
          <w:lang w:val="en-US"/>
        </w:rPr>
        <w:t>.30</w:t>
      </w:r>
      <w:r w:rsidR="00051428">
        <w:rPr>
          <w:rFonts w:asciiTheme="minorHAnsi" w:hAnsiTheme="minorHAnsi" w:cstheme="minorHAnsi"/>
          <w:color w:val="000000" w:themeColor="text1"/>
          <w:lang w:val="en-US"/>
        </w:rPr>
        <w:t xml:space="preserve"> p.m. AEDT) and Saturday, April 4 (3:00 a.m. AEDT)</w:t>
      </w:r>
      <w:r w:rsidR="0087035D" w:rsidRPr="0087035D">
        <w:rPr>
          <w:rFonts w:asciiTheme="minorHAnsi" w:hAnsiTheme="minorHAnsi" w:cstheme="minorHAnsi"/>
          <w:color w:val="000000" w:themeColor="text1"/>
          <w:lang w:val="en-US"/>
        </w:rPr>
        <w:t>. The other two sessions will follow on April 17 and 24. All webinars</w:t>
      </w:r>
      <w:r>
        <w:rPr>
          <w:rFonts w:asciiTheme="minorHAnsi" w:hAnsiTheme="minorHAnsi" w:cstheme="minorHAnsi"/>
          <w:color w:val="000000" w:themeColor="text1"/>
          <w:lang w:val="en-US"/>
        </w:rPr>
        <w:t xml:space="preserve"> will be presented </w:t>
      </w:r>
      <w:r w:rsidR="0087035D" w:rsidRPr="0087035D">
        <w:rPr>
          <w:rFonts w:asciiTheme="minorHAnsi" w:hAnsiTheme="minorHAnsi" w:cstheme="minorHAnsi"/>
          <w:color w:val="000000" w:themeColor="text1"/>
          <w:lang w:val="en-US"/>
        </w:rPr>
        <w:t>in English.</w:t>
      </w:r>
      <w:r w:rsidR="0087035D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</w:p>
    <w:p w14:paraId="478CA246" w14:textId="77777777" w:rsidR="001B65F5" w:rsidRDefault="001B65F5" w:rsidP="0087035D">
      <w:pPr>
        <w:rPr>
          <w:rFonts w:asciiTheme="minorHAnsi" w:hAnsiTheme="minorHAnsi" w:cstheme="minorHAnsi"/>
          <w:color w:val="000000" w:themeColor="text1"/>
          <w:lang w:val="en-US"/>
        </w:rPr>
      </w:pPr>
    </w:p>
    <w:p w14:paraId="115DD50C" w14:textId="3F82BDDC" w:rsidR="0087035D" w:rsidRPr="0087035D" w:rsidRDefault="0087035D" w:rsidP="0087035D">
      <w:pPr>
        <w:rPr>
          <w:rFonts w:asciiTheme="minorHAnsi" w:hAnsiTheme="minorHAnsi" w:cstheme="minorHAnsi"/>
          <w:color w:val="000000" w:themeColor="text1"/>
          <w:lang w:val="en-US"/>
        </w:rPr>
      </w:pPr>
      <w:r w:rsidRPr="0087035D">
        <w:rPr>
          <w:rFonts w:asciiTheme="minorHAnsi" w:hAnsiTheme="minorHAnsi" w:cstheme="minorHAnsi"/>
          <w:color w:val="000000" w:themeColor="text1"/>
          <w:lang w:val="en-US"/>
        </w:rPr>
        <w:t xml:space="preserve">Interested parties can register </w:t>
      </w:r>
      <w:r w:rsidR="0042479F">
        <w:rPr>
          <w:rFonts w:asciiTheme="minorHAnsi" w:hAnsiTheme="minorHAnsi" w:cstheme="minorHAnsi"/>
          <w:color w:val="000000" w:themeColor="text1"/>
          <w:lang w:val="en-US"/>
        </w:rPr>
        <w:t>at</w:t>
      </w:r>
      <w:r w:rsidRPr="0087035D">
        <w:rPr>
          <w:rFonts w:asciiTheme="minorHAnsi" w:hAnsiTheme="minorHAnsi" w:cstheme="minorHAnsi"/>
          <w:color w:val="000000" w:themeColor="text1"/>
          <w:lang w:val="en-US"/>
        </w:rPr>
        <w:t>:</w:t>
      </w:r>
      <w:r w:rsidR="008D5DEC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hyperlink r:id="rId9" w:history="1">
        <w:r w:rsidRPr="009D13E6">
          <w:rPr>
            <w:rStyle w:val="Hyperlink"/>
            <w:rFonts w:asciiTheme="minorHAnsi" w:hAnsiTheme="minorHAnsi" w:cstheme="minorHAnsi"/>
            <w:lang w:val="en-US"/>
          </w:rPr>
          <w:t>https://www.neumann.com/webinars</w:t>
        </w:r>
      </w:hyperlink>
    </w:p>
    <w:p w14:paraId="57C2F092" w14:textId="15BA6615" w:rsidR="0087035D" w:rsidRPr="0087035D" w:rsidRDefault="0087035D" w:rsidP="0087035D">
      <w:pPr>
        <w:rPr>
          <w:rFonts w:asciiTheme="minorHAnsi" w:hAnsiTheme="minorHAnsi" w:cstheme="minorHAnsi"/>
          <w:color w:val="000000" w:themeColor="text1"/>
          <w:lang w:val="en-US"/>
        </w:rPr>
      </w:pPr>
    </w:p>
    <w:p w14:paraId="6C93E841" w14:textId="416ECB0E" w:rsidR="0087035D" w:rsidRPr="0087035D" w:rsidRDefault="0042479F" w:rsidP="0087035D">
      <w:pPr>
        <w:rPr>
          <w:rFonts w:asciiTheme="minorHAnsi" w:hAnsiTheme="minorHAnsi" w:cstheme="minorHAnsi"/>
          <w:color w:val="000000" w:themeColor="text1"/>
          <w:lang w:val="en-US"/>
        </w:rPr>
      </w:pPr>
      <w:r>
        <w:rPr>
          <w:rFonts w:asciiTheme="minorHAnsi" w:hAnsiTheme="minorHAnsi" w:cstheme="minorHAnsi"/>
          <w:color w:val="000000" w:themeColor="text1"/>
          <w:lang w:val="en-US"/>
        </w:rPr>
        <w:t>For an overview of all</w:t>
      </w:r>
      <w:r w:rsidR="0087035D" w:rsidRPr="0087035D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>
        <w:rPr>
          <w:rFonts w:asciiTheme="minorHAnsi" w:hAnsiTheme="minorHAnsi" w:cstheme="minorHAnsi"/>
          <w:color w:val="000000" w:themeColor="text1"/>
          <w:lang w:val="en-US"/>
        </w:rPr>
        <w:t xml:space="preserve">the </w:t>
      </w:r>
      <w:r w:rsidR="0087035D" w:rsidRPr="0087035D">
        <w:rPr>
          <w:rFonts w:asciiTheme="minorHAnsi" w:hAnsiTheme="minorHAnsi" w:cstheme="minorHAnsi"/>
          <w:color w:val="000000" w:themeColor="text1"/>
          <w:lang w:val="en-US"/>
        </w:rPr>
        <w:t xml:space="preserve">free Sennheiser </w:t>
      </w:r>
      <w:proofErr w:type="spellStart"/>
      <w:r w:rsidR="0087035D" w:rsidRPr="0087035D">
        <w:rPr>
          <w:rFonts w:asciiTheme="minorHAnsi" w:hAnsiTheme="minorHAnsi" w:cstheme="minorHAnsi"/>
          <w:color w:val="000000" w:themeColor="text1"/>
          <w:lang w:val="en-US"/>
        </w:rPr>
        <w:t>SoundAcademy</w:t>
      </w:r>
      <w:proofErr w:type="spellEnd"/>
      <w:r w:rsidR="0087035D" w:rsidRPr="0087035D">
        <w:rPr>
          <w:rFonts w:asciiTheme="minorHAnsi" w:hAnsiTheme="minorHAnsi" w:cstheme="minorHAnsi"/>
          <w:color w:val="000000" w:themeColor="text1"/>
          <w:lang w:val="en-US"/>
        </w:rPr>
        <w:t xml:space="preserve"> webinars</w:t>
      </w:r>
      <w:r>
        <w:rPr>
          <w:rFonts w:asciiTheme="minorHAnsi" w:hAnsiTheme="minorHAnsi" w:cstheme="minorHAnsi"/>
          <w:color w:val="000000" w:themeColor="text1"/>
          <w:lang w:val="en-US"/>
        </w:rPr>
        <w:t xml:space="preserve"> on offer, please visit</w:t>
      </w:r>
      <w:r w:rsidR="0087035D" w:rsidRPr="0087035D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hyperlink r:id="rId10" w:history="1">
        <w:r w:rsidR="0087035D" w:rsidRPr="009D13E6">
          <w:rPr>
            <w:rStyle w:val="Hyperlink"/>
            <w:rFonts w:asciiTheme="minorHAnsi" w:hAnsiTheme="minorHAnsi" w:cstheme="minorHAnsi"/>
            <w:lang w:val="en-US"/>
          </w:rPr>
          <w:t>https://www.sennheiser.com/webinars</w:t>
        </w:r>
      </w:hyperlink>
    </w:p>
    <w:p w14:paraId="0141EFF1" w14:textId="2AEB0035" w:rsidR="0087035D" w:rsidRPr="0087035D" w:rsidRDefault="0087035D" w:rsidP="0087035D">
      <w:pPr>
        <w:rPr>
          <w:rFonts w:asciiTheme="minorHAnsi" w:hAnsiTheme="minorHAnsi" w:cstheme="minorHAnsi"/>
          <w:color w:val="000000" w:themeColor="text1"/>
          <w:lang w:val="en-US"/>
        </w:rPr>
      </w:pPr>
    </w:p>
    <w:p w14:paraId="7D3430D3" w14:textId="7689C0DB" w:rsidR="0087035D" w:rsidRPr="00945A95" w:rsidRDefault="0042479F" w:rsidP="0087035D">
      <w:pPr>
        <w:rPr>
          <w:rFonts w:asciiTheme="minorHAnsi" w:hAnsiTheme="minorHAnsi" w:cstheme="minorHAnsi"/>
          <w:color w:val="000000" w:themeColor="text1"/>
          <w:lang w:val="en-US"/>
        </w:rPr>
      </w:pPr>
      <w:r>
        <w:rPr>
          <w:rFonts w:asciiTheme="minorHAnsi" w:hAnsiTheme="minorHAnsi" w:cstheme="minorHAnsi"/>
          <w:color w:val="000000" w:themeColor="text1"/>
          <w:lang w:val="en-US"/>
        </w:rPr>
        <w:t xml:space="preserve">Neumann has also created a new </w:t>
      </w:r>
      <w:r w:rsidR="0087035D" w:rsidRPr="0087035D">
        <w:rPr>
          <w:rFonts w:asciiTheme="minorHAnsi" w:hAnsiTheme="minorHAnsi" w:cstheme="minorHAnsi"/>
          <w:color w:val="000000" w:themeColor="text1"/>
          <w:lang w:val="en-US"/>
        </w:rPr>
        <w:t xml:space="preserve">hashtag </w:t>
      </w:r>
      <w:r w:rsidR="0087035D" w:rsidRPr="0087035D">
        <w:rPr>
          <w:rFonts w:asciiTheme="minorHAnsi" w:hAnsiTheme="minorHAnsi" w:cstheme="minorHAnsi"/>
          <w:b/>
          <w:bCs/>
          <w:color w:val="000000" w:themeColor="text1"/>
          <w:lang w:val="en-US"/>
        </w:rPr>
        <w:t>#</w:t>
      </w:r>
      <w:proofErr w:type="spellStart"/>
      <w:r w:rsidR="0087035D" w:rsidRPr="0087035D">
        <w:rPr>
          <w:rFonts w:asciiTheme="minorHAnsi" w:hAnsiTheme="minorHAnsi" w:cstheme="minorHAnsi"/>
          <w:b/>
          <w:bCs/>
          <w:color w:val="000000" w:themeColor="text1"/>
          <w:lang w:val="en-US"/>
        </w:rPr>
        <w:t>AtHomeWithNeumann</w:t>
      </w:r>
      <w:proofErr w:type="spellEnd"/>
      <w:r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 </w:t>
      </w:r>
      <w:r>
        <w:rPr>
          <w:rFonts w:asciiTheme="minorHAnsi" w:hAnsiTheme="minorHAnsi" w:cstheme="minorHAnsi"/>
          <w:color w:val="000000" w:themeColor="text1"/>
          <w:lang w:val="en-US"/>
        </w:rPr>
        <w:t>to help guide its</w:t>
      </w:r>
      <w:r w:rsidR="0087035D" w:rsidRPr="0087035D">
        <w:rPr>
          <w:rFonts w:asciiTheme="minorHAnsi" w:hAnsiTheme="minorHAnsi" w:cstheme="minorHAnsi"/>
          <w:color w:val="000000" w:themeColor="text1"/>
          <w:lang w:val="en-US"/>
        </w:rPr>
        <w:t xml:space="preserve"> customers, fans and followers to informative video content </w:t>
      </w:r>
      <w:r>
        <w:rPr>
          <w:rFonts w:asciiTheme="minorHAnsi" w:hAnsiTheme="minorHAnsi" w:cstheme="minorHAnsi"/>
          <w:color w:val="000000" w:themeColor="text1"/>
          <w:lang w:val="en-US"/>
        </w:rPr>
        <w:t xml:space="preserve">that will be provided </w:t>
      </w:r>
      <w:r w:rsidR="0087035D" w:rsidRPr="0087035D">
        <w:rPr>
          <w:rFonts w:asciiTheme="minorHAnsi" w:hAnsiTheme="minorHAnsi" w:cstheme="minorHAnsi"/>
          <w:color w:val="000000" w:themeColor="text1"/>
          <w:lang w:val="en-US"/>
        </w:rPr>
        <w:t>during the corona</w:t>
      </w:r>
      <w:r>
        <w:rPr>
          <w:rFonts w:asciiTheme="minorHAnsi" w:hAnsiTheme="minorHAnsi" w:cstheme="minorHAnsi"/>
          <w:color w:val="000000" w:themeColor="text1"/>
          <w:lang w:val="en-US"/>
        </w:rPr>
        <w:t>virus</w:t>
      </w:r>
      <w:r w:rsidR="0087035D" w:rsidRPr="0087035D">
        <w:rPr>
          <w:rFonts w:asciiTheme="minorHAnsi" w:hAnsiTheme="minorHAnsi" w:cstheme="minorHAnsi"/>
          <w:color w:val="000000" w:themeColor="text1"/>
          <w:lang w:val="en-US"/>
        </w:rPr>
        <w:t xml:space="preserve"> crisis.</w:t>
      </w:r>
    </w:p>
    <w:p w14:paraId="4A717A95" w14:textId="1DB89AAE" w:rsidR="0086488B" w:rsidRDefault="0086488B" w:rsidP="00397338">
      <w:pPr>
        <w:spacing w:line="240" w:lineRule="auto"/>
        <w:rPr>
          <w:rFonts w:asciiTheme="minorHAnsi" w:hAnsiTheme="minorHAnsi" w:cstheme="minorHAnsi"/>
          <w:color w:val="000000" w:themeColor="text1"/>
          <w:lang w:val="en-US"/>
        </w:rPr>
      </w:pPr>
    </w:p>
    <w:p w14:paraId="4E12C845" w14:textId="55229AB6" w:rsidR="008D5DEC" w:rsidRDefault="008D5DEC" w:rsidP="00397338">
      <w:pPr>
        <w:spacing w:line="240" w:lineRule="auto"/>
        <w:rPr>
          <w:rFonts w:asciiTheme="minorHAnsi" w:hAnsiTheme="minorHAnsi" w:cstheme="minorHAnsi"/>
          <w:color w:val="000000" w:themeColor="text1"/>
          <w:lang w:val="en-US"/>
        </w:rPr>
      </w:pPr>
    </w:p>
    <w:p w14:paraId="2B960DD6" w14:textId="369D9CCA" w:rsidR="00D32A21" w:rsidRDefault="00D32A21" w:rsidP="00397338">
      <w:pPr>
        <w:spacing w:line="240" w:lineRule="auto"/>
        <w:rPr>
          <w:rFonts w:asciiTheme="minorHAnsi" w:hAnsiTheme="minorHAnsi" w:cstheme="minorHAnsi"/>
          <w:color w:val="000000" w:themeColor="text1"/>
          <w:lang w:val="en-US"/>
        </w:rPr>
      </w:pPr>
    </w:p>
    <w:p w14:paraId="5794C740" w14:textId="01ACC23D" w:rsidR="00D32A21" w:rsidRDefault="00D32A21" w:rsidP="00397338">
      <w:pPr>
        <w:spacing w:line="240" w:lineRule="auto"/>
        <w:rPr>
          <w:rFonts w:asciiTheme="minorHAnsi" w:hAnsiTheme="minorHAnsi" w:cstheme="minorHAnsi"/>
          <w:color w:val="000000" w:themeColor="text1"/>
          <w:lang w:val="en-US"/>
        </w:rPr>
      </w:pPr>
    </w:p>
    <w:p w14:paraId="5BA4456C" w14:textId="77777777" w:rsidR="00D32A21" w:rsidRDefault="00D32A21" w:rsidP="00397338">
      <w:pPr>
        <w:spacing w:line="240" w:lineRule="auto"/>
        <w:rPr>
          <w:rFonts w:asciiTheme="minorHAnsi" w:hAnsiTheme="minorHAnsi" w:cstheme="minorHAnsi"/>
          <w:color w:val="000000" w:themeColor="text1"/>
          <w:lang w:val="en-US"/>
        </w:rPr>
      </w:pPr>
    </w:p>
    <w:p w14:paraId="6F088C7B" w14:textId="77777777" w:rsidR="008D5DEC" w:rsidRDefault="009635C9" w:rsidP="008D5DEC">
      <w:pPr>
        <w:spacing w:line="276" w:lineRule="auto"/>
        <w:rPr>
          <w:rFonts w:asciiTheme="minorHAnsi" w:hAnsiTheme="minorHAnsi" w:cstheme="minorHAnsi"/>
          <w:b/>
          <w:sz w:val="16"/>
          <w:szCs w:val="16"/>
          <w:lang w:val="en-US"/>
        </w:rPr>
      </w:pPr>
      <w:r w:rsidRPr="008C7F85">
        <w:rPr>
          <w:rFonts w:asciiTheme="minorHAnsi" w:hAnsiTheme="minorHAnsi" w:cstheme="minorHAnsi"/>
          <w:b/>
          <w:sz w:val="16"/>
          <w:szCs w:val="16"/>
          <w:lang w:val="en-US"/>
        </w:rPr>
        <w:lastRenderedPageBreak/>
        <w:t>About Neumann</w:t>
      </w:r>
    </w:p>
    <w:p w14:paraId="6936296B" w14:textId="369AE323" w:rsidR="009635C9" w:rsidRPr="008C7F85" w:rsidRDefault="009635C9" w:rsidP="009635C9">
      <w:pPr>
        <w:spacing w:after="120" w:line="276" w:lineRule="auto"/>
        <w:rPr>
          <w:rFonts w:asciiTheme="minorHAnsi" w:hAnsiTheme="minorHAnsi" w:cstheme="minorHAnsi"/>
          <w:b/>
          <w:sz w:val="16"/>
          <w:szCs w:val="16"/>
          <w:lang w:val="en-US"/>
        </w:rPr>
      </w:pPr>
      <w:r w:rsidRPr="008C7F85">
        <w:rPr>
          <w:rFonts w:asciiTheme="minorHAnsi" w:hAnsiTheme="minorHAnsi" w:cstheme="minorHAnsi"/>
          <w:sz w:val="16"/>
          <w:szCs w:val="16"/>
          <w:lang w:val="en-US"/>
        </w:rPr>
        <w:t>Georg Neumann GmbH, known as “</w:t>
      </w:r>
      <w:proofErr w:type="spellStart"/>
      <w:r w:rsidRPr="008C7F85">
        <w:rPr>
          <w:rFonts w:asciiTheme="minorHAnsi" w:hAnsiTheme="minorHAnsi" w:cstheme="minorHAnsi"/>
          <w:sz w:val="16"/>
          <w:szCs w:val="16"/>
          <w:lang w:val="en-US"/>
        </w:rPr>
        <w:t>Neumann.Berlin</w:t>
      </w:r>
      <w:proofErr w:type="spellEnd"/>
      <w:r w:rsidRPr="008C7F85">
        <w:rPr>
          <w:rFonts w:asciiTheme="minorHAnsi" w:hAnsiTheme="minorHAnsi" w:cstheme="minorHAnsi"/>
          <w:sz w:val="16"/>
          <w:szCs w:val="16"/>
          <w:lang w:val="en-US"/>
        </w:rPr>
        <w:t xml:space="preserve">”, is the world’s leading manufacturer of studio microphones and the creator of recording legends including the U 47, M 49, U 67 and U 87. Founded in 1928, the company has been recognized with numerous international awards for its technological innovations. Since 2010, </w:t>
      </w:r>
      <w:proofErr w:type="spellStart"/>
      <w:r w:rsidRPr="008C7F85">
        <w:rPr>
          <w:rFonts w:asciiTheme="minorHAnsi" w:hAnsiTheme="minorHAnsi" w:cstheme="minorHAnsi"/>
          <w:sz w:val="16"/>
          <w:szCs w:val="16"/>
          <w:lang w:val="en-US"/>
        </w:rPr>
        <w:t>Neumann.Berlin</w:t>
      </w:r>
      <w:proofErr w:type="spellEnd"/>
      <w:r w:rsidRPr="008C7F85">
        <w:rPr>
          <w:rFonts w:asciiTheme="minorHAnsi" w:hAnsiTheme="minorHAnsi" w:cstheme="minorHAnsi"/>
          <w:sz w:val="16"/>
          <w:szCs w:val="16"/>
          <w:lang w:val="en-US"/>
        </w:rPr>
        <w:t xml:space="preserve"> has expanded its expertise in electro-acoustic transducer design to also include the studio monitor market, mainly targeting TV and radio broadcasting, recording, and audio productions. </w:t>
      </w:r>
      <w:r w:rsidR="00C90C90" w:rsidRPr="008C7F85">
        <w:rPr>
          <w:rFonts w:asciiTheme="minorHAnsi" w:hAnsiTheme="minorHAnsi" w:cstheme="minorHAnsi"/>
          <w:sz w:val="16"/>
          <w:szCs w:val="16"/>
          <w:lang w:val="en-US"/>
        </w:rPr>
        <w:t xml:space="preserve">The first Neumann studio headphone was introduced at the beginning of 2019. </w:t>
      </w:r>
      <w:r w:rsidRPr="008C7F85">
        <w:rPr>
          <w:rFonts w:asciiTheme="minorHAnsi" w:hAnsiTheme="minorHAnsi" w:cstheme="minorHAnsi"/>
          <w:sz w:val="16"/>
          <w:szCs w:val="16"/>
          <w:lang w:val="en-US"/>
        </w:rPr>
        <w:t xml:space="preserve">Georg Neumann GmbH has been part of the Sennheiser Group since 1991, and is represented worldwide by the Sennheiser network of subsidiaries and long-standing trading </w:t>
      </w:r>
      <w:r w:rsidRPr="008C7F85">
        <w:rPr>
          <w:rFonts w:asciiTheme="minorHAnsi" w:hAnsiTheme="minorHAnsi" w:cstheme="minorHAnsi"/>
          <w:color w:val="000000" w:themeColor="text1"/>
          <w:sz w:val="16"/>
          <w:szCs w:val="16"/>
          <w:lang w:val="en-US"/>
        </w:rPr>
        <w:t>partners. Website: www.neumann.com.</w:t>
      </w:r>
    </w:p>
    <w:p w14:paraId="34AD64B7" w14:textId="77777777" w:rsidR="00566C47" w:rsidRDefault="00566C47" w:rsidP="009635C9">
      <w:pPr>
        <w:pStyle w:val="Contact"/>
        <w:rPr>
          <w:rFonts w:asciiTheme="minorHAnsi" w:hAnsiTheme="minorHAnsi" w:cstheme="minorHAnsi"/>
          <w:b/>
          <w:color w:val="414141" w:themeColor="accent2"/>
          <w:lang w:val="en-US"/>
        </w:rPr>
      </w:pPr>
    </w:p>
    <w:p w14:paraId="723326C7" w14:textId="57234671" w:rsidR="009635C9" w:rsidRPr="008C7F85" w:rsidRDefault="009635C9" w:rsidP="009635C9">
      <w:pPr>
        <w:pStyle w:val="Contact"/>
        <w:rPr>
          <w:rFonts w:asciiTheme="minorHAnsi" w:hAnsiTheme="minorHAnsi" w:cstheme="minorHAnsi"/>
          <w:b/>
          <w:color w:val="414141" w:themeColor="accent2"/>
          <w:lang w:val="en-US"/>
        </w:rPr>
      </w:pPr>
      <w:r w:rsidRPr="008C7F85">
        <w:rPr>
          <w:rFonts w:asciiTheme="minorHAnsi" w:hAnsiTheme="minorHAnsi" w:cstheme="minorHAnsi"/>
          <w:b/>
          <w:color w:val="414141" w:themeColor="accent2"/>
          <w:lang w:val="en-US"/>
        </w:rPr>
        <w:t xml:space="preserve">Press </w:t>
      </w:r>
      <w:r w:rsidR="00051428">
        <w:rPr>
          <w:rFonts w:asciiTheme="minorHAnsi" w:hAnsiTheme="minorHAnsi" w:cstheme="minorHAnsi"/>
          <w:b/>
          <w:color w:val="414141" w:themeColor="accent2"/>
          <w:lang w:val="en-US"/>
        </w:rPr>
        <w:t>C</w:t>
      </w:r>
      <w:r w:rsidRPr="008C7F85">
        <w:rPr>
          <w:rFonts w:asciiTheme="minorHAnsi" w:hAnsiTheme="minorHAnsi" w:cstheme="minorHAnsi"/>
          <w:b/>
          <w:color w:val="414141" w:themeColor="accent2"/>
          <w:lang w:val="en-US"/>
        </w:rPr>
        <w:t>ontact:</w:t>
      </w:r>
    </w:p>
    <w:p w14:paraId="1CE5B051" w14:textId="78EE2971" w:rsidR="009635C9" w:rsidRPr="008C7F85" w:rsidRDefault="009635C9" w:rsidP="009635C9">
      <w:pPr>
        <w:pStyle w:val="Contact"/>
        <w:rPr>
          <w:rFonts w:asciiTheme="minorHAnsi" w:hAnsiTheme="minorHAnsi" w:cstheme="minorHAnsi"/>
          <w:color w:val="414141" w:themeColor="accent2"/>
          <w:lang w:val="en-US"/>
        </w:rPr>
      </w:pPr>
      <w:r w:rsidRPr="008C7F85">
        <w:rPr>
          <w:rFonts w:asciiTheme="minorHAnsi" w:hAnsiTheme="minorHAnsi" w:cstheme="minorHAnsi"/>
          <w:color w:val="414141" w:themeColor="accent2"/>
          <w:lang w:val="en-US"/>
        </w:rPr>
        <w:t>Andreas Sablotny</w:t>
      </w:r>
    </w:p>
    <w:p w14:paraId="32A9CF5F" w14:textId="04EEA2FB" w:rsidR="009635C9" w:rsidRPr="008C7F85" w:rsidRDefault="009635C9" w:rsidP="009635C9">
      <w:pPr>
        <w:pStyle w:val="Contact"/>
        <w:rPr>
          <w:rFonts w:asciiTheme="minorHAnsi" w:hAnsiTheme="minorHAnsi" w:cstheme="minorHAnsi"/>
          <w:color w:val="414141" w:themeColor="accent2"/>
          <w:lang w:val="en-US"/>
        </w:rPr>
      </w:pPr>
      <w:r w:rsidRPr="008C7F85">
        <w:rPr>
          <w:rFonts w:asciiTheme="minorHAnsi" w:hAnsiTheme="minorHAnsi" w:cstheme="minorHAnsi"/>
          <w:color w:val="414141" w:themeColor="accent2"/>
          <w:lang w:val="en-US"/>
        </w:rPr>
        <w:t>andreas.sablotny@neumann.com</w:t>
      </w:r>
    </w:p>
    <w:p w14:paraId="38E3FB34" w14:textId="4CB428D6" w:rsidR="00280534" w:rsidRDefault="009635C9" w:rsidP="00743192">
      <w:pPr>
        <w:pStyle w:val="Contact"/>
        <w:rPr>
          <w:rFonts w:asciiTheme="minorHAnsi" w:hAnsiTheme="minorHAnsi" w:cstheme="minorHAnsi"/>
          <w:color w:val="414141" w:themeColor="accent2"/>
          <w:lang w:val="en-US"/>
        </w:rPr>
      </w:pPr>
      <w:r w:rsidRPr="008C7F85">
        <w:rPr>
          <w:rFonts w:asciiTheme="minorHAnsi" w:hAnsiTheme="minorHAnsi" w:cstheme="minorHAnsi"/>
          <w:color w:val="414141" w:themeColor="accent2"/>
          <w:lang w:val="en-US"/>
        </w:rPr>
        <w:t>T +49 (030) 417724-19</w:t>
      </w:r>
    </w:p>
    <w:p w14:paraId="368F772E" w14:textId="38DBE698" w:rsidR="00051428" w:rsidRDefault="00051428" w:rsidP="00743192">
      <w:pPr>
        <w:pStyle w:val="Contact"/>
        <w:rPr>
          <w:rFonts w:asciiTheme="minorHAnsi" w:hAnsiTheme="minorHAnsi" w:cstheme="minorHAnsi"/>
          <w:color w:val="414141" w:themeColor="accent2"/>
          <w:lang w:val="en-US"/>
        </w:rPr>
      </w:pPr>
    </w:p>
    <w:p w14:paraId="5764EF3E" w14:textId="511C5BB1" w:rsidR="00051428" w:rsidRPr="008C7F85" w:rsidRDefault="00051428" w:rsidP="00051428">
      <w:pPr>
        <w:pStyle w:val="Contact"/>
        <w:rPr>
          <w:rFonts w:asciiTheme="minorHAnsi" w:hAnsiTheme="minorHAnsi" w:cstheme="minorHAnsi"/>
          <w:b/>
          <w:color w:val="414141" w:themeColor="accent2"/>
          <w:lang w:val="en-US"/>
        </w:rPr>
      </w:pPr>
      <w:r>
        <w:rPr>
          <w:rFonts w:asciiTheme="minorHAnsi" w:hAnsiTheme="minorHAnsi" w:cstheme="minorHAnsi"/>
          <w:b/>
          <w:color w:val="414141" w:themeColor="accent2"/>
          <w:lang w:val="en-US"/>
        </w:rPr>
        <w:t>Local P</w:t>
      </w:r>
      <w:r w:rsidRPr="008C7F85">
        <w:rPr>
          <w:rFonts w:asciiTheme="minorHAnsi" w:hAnsiTheme="minorHAnsi" w:cstheme="minorHAnsi"/>
          <w:b/>
          <w:color w:val="414141" w:themeColor="accent2"/>
          <w:lang w:val="en-US"/>
        </w:rPr>
        <w:t>ress contact:</w:t>
      </w:r>
    </w:p>
    <w:p w14:paraId="563B000E" w14:textId="29DBF1D4" w:rsidR="00051428" w:rsidRPr="008C7F85" w:rsidRDefault="00051428" w:rsidP="00051428">
      <w:pPr>
        <w:pStyle w:val="Contact"/>
        <w:rPr>
          <w:rFonts w:asciiTheme="minorHAnsi" w:hAnsiTheme="minorHAnsi" w:cstheme="minorHAnsi"/>
          <w:color w:val="414141" w:themeColor="accent2"/>
          <w:lang w:val="en-US"/>
        </w:rPr>
      </w:pPr>
      <w:r>
        <w:rPr>
          <w:rFonts w:asciiTheme="minorHAnsi" w:hAnsiTheme="minorHAnsi" w:cstheme="minorHAnsi"/>
          <w:color w:val="414141" w:themeColor="accent2"/>
          <w:lang w:val="en-US"/>
        </w:rPr>
        <w:t>Gabby Wallace</w:t>
      </w:r>
    </w:p>
    <w:p w14:paraId="307DED75" w14:textId="10C38FE9" w:rsidR="00051428" w:rsidRPr="008C7F85" w:rsidRDefault="00051428" w:rsidP="00051428">
      <w:pPr>
        <w:pStyle w:val="Contact"/>
        <w:rPr>
          <w:rFonts w:asciiTheme="minorHAnsi" w:hAnsiTheme="minorHAnsi" w:cstheme="minorHAnsi"/>
          <w:color w:val="414141" w:themeColor="accent2"/>
          <w:lang w:val="en-US"/>
        </w:rPr>
      </w:pPr>
      <w:hyperlink r:id="rId11" w:history="1">
        <w:r w:rsidRPr="00245787">
          <w:rPr>
            <w:rStyle w:val="Hyperlink"/>
            <w:rFonts w:asciiTheme="minorHAnsi" w:hAnsiTheme="minorHAnsi" w:cstheme="minorHAnsi"/>
            <w:lang w:val="en-US"/>
          </w:rPr>
          <w:t>gabby.wallace@hausmann.com.au</w:t>
        </w:r>
      </w:hyperlink>
      <w:r>
        <w:rPr>
          <w:rFonts w:asciiTheme="minorHAnsi" w:hAnsiTheme="minorHAnsi" w:cstheme="minorHAnsi"/>
          <w:color w:val="414141" w:themeColor="accent2"/>
          <w:lang w:val="en-US"/>
        </w:rPr>
        <w:t xml:space="preserve"> </w:t>
      </w:r>
    </w:p>
    <w:p w14:paraId="6A0B6935" w14:textId="3CCA8162" w:rsidR="00051428" w:rsidRPr="008C7F85" w:rsidRDefault="00051428" w:rsidP="00051428">
      <w:pPr>
        <w:pStyle w:val="Contact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color w:val="414141" w:themeColor="accent2"/>
          <w:lang w:val="en-US"/>
        </w:rPr>
        <w:t>0431 045 932</w:t>
      </w:r>
      <w:bookmarkStart w:id="0" w:name="_GoBack"/>
      <w:bookmarkEnd w:id="0"/>
    </w:p>
    <w:p w14:paraId="672A289D" w14:textId="77777777" w:rsidR="00051428" w:rsidRPr="008C7F85" w:rsidRDefault="00051428" w:rsidP="00743192">
      <w:pPr>
        <w:pStyle w:val="Contact"/>
        <w:rPr>
          <w:rFonts w:asciiTheme="minorHAnsi" w:hAnsiTheme="minorHAnsi" w:cstheme="minorHAnsi"/>
          <w:lang w:val="en-US"/>
        </w:rPr>
      </w:pPr>
    </w:p>
    <w:sectPr w:rsidR="00051428" w:rsidRPr="008C7F85" w:rsidSect="00315E38">
      <w:headerReference w:type="default" r:id="rId12"/>
      <w:headerReference w:type="first" r:id="rId13"/>
      <w:pgSz w:w="11906" w:h="16838" w:code="9"/>
      <w:pgMar w:top="2754" w:right="2408" w:bottom="835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83EA47" w14:textId="77777777" w:rsidR="00B42671" w:rsidRDefault="00B42671" w:rsidP="00CF26E7">
      <w:pPr>
        <w:spacing w:line="240" w:lineRule="auto"/>
      </w:pPr>
      <w:r>
        <w:separator/>
      </w:r>
    </w:p>
  </w:endnote>
  <w:endnote w:type="continuationSeparator" w:id="0">
    <w:p w14:paraId="59369D00" w14:textId="77777777" w:rsidR="00B42671" w:rsidRDefault="00B42671" w:rsidP="00CF26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altName w:val="Calibri"/>
    <w:charset w:val="00"/>
    <w:family w:val="swiss"/>
    <w:pitch w:val="variable"/>
    <w:sig w:usb0="A00000AF" w:usb1="500020DB" w:usb2="00000000" w:usb3="00000000" w:csb0="00000093" w:csb1="00000000"/>
    <w:embedRegular r:id="rId1" w:fontKey="{0B452BB4-B278-4AFC-A423-169DC69B0CF9}"/>
    <w:embedBold r:id="rId2" w:fontKey="{CCC80FE6-99BB-4F03-BFAE-596A2ED21883}"/>
    <w:embedBoldItalic r:id="rId3" w:fontKey="{CC3CC0D2-3A55-40B3-995C-2AD809717A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9D47512-DF7A-45AD-B068-4D782CDC8DA8}"/>
  </w:font>
  <w:font w:name="Avenir Next Condensed Regular">
    <w:charset w:val="00"/>
    <w:family w:val="auto"/>
    <w:pitch w:val="variable"/>
    <w:sig w:usb0="8000002F" w:usb1="5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5" w:fontKey="{4642276F-A1F6-407A-8CC1-6CC8421BA8A6}"/>
  </w:font>
  <w:font w:name="UnitPro">
    <w:altName w:val="Calibri"/>
    <w:panose1 w:val="00000000000000000000"/>
    <w:charset w:val="00"/>
    <w:family w:val="swiss"/>
    <w:notTrueType/>
    <w:pitch w:val="variable"/>
    <w:sig w:usb0="A00002FF" w:usb1="5000207B" w:usb2="00000008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212F01" w14:textId="77777777" w:rsidR="00B42671" w:rsidRDefault="00B42671" w:rsidP="00CF26E7">
      <w:pPr>
        <w:spacing w:line="240" w:lineRule="auto"/>
      </w:pPr>
      <w:r>
        <w:separator/>
      </w:r>
    </w:p>
  </w:footnote>
  <w:footnote w:type="continuationSeparator" w:id="0">
    <w:p w14:paraId="4A812945" w14:textId="77777777" w:rsidR="00B42671" w:rsidRDefault="00B42671" w:rsidP="00CF26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2646A" w14:textId="4EB55865" w:rsidR="00CF26E7" w:rsidRPr="00A22F27" w:rsidRDefault="00B61B25" w:rsidP="00CF26E7">
    <w:pPr>
      <w:pStyle w:val="Header"/>
      <w:rPr>
        <w:rFonts w:asciiTheme="minorHAnsi" w:hAnsiTheme="minorHAnsi" w:cstheme="minorHAnsi"/>
      </w:rPr>
    </w:pPr>
    <w:r w:rsidRPr="00A22F27">
      <w:rPr>
        <w:rFonts w:asciiTheme="minorHAnsi" w:hAnsiTheme="minorHAnsi" w:cstheme="minorHAnsi"/>
        <w:caps w:val="0"/>
        <w:noProof/>
        <w:color w:val="414141" w:themeColor="accent2"/>
        <w:lang w:val="en-US" w:eastAsia="en-US"/>
      </w:rPr>
      <w:drawing>
        <wp:anchor distT="0" distB="0" distL="114300" distR="114300" simplePos="0" relativeHeight="251661824" behindDoc="0" locked="1" layoutInCell="1" allowOverlap="1" wp14:anchorId="11550E1C" wp14:editId="69635864">
          <wp:simplePos x="0" y="0"/>
          <wp:positionH relativeFrom="page">
            <wp:posOffset>683895</wp:posOffset>
          </wp:positionH>
          <wp:positionV relativeFrom="page">
            <wp:posOffset>396240</wp:posOffset>
          </wp:positionV>
          <wp:extent cx="3153600" cy="694800"/>
          <wp:effectExtent l="0" t="0" r="0" b="0"/>
          <wp:wrapNone/>
          <wp:docPr id="1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53600" cy="69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26E7" w:rsidRPr="00A22F27">
      <w:rPr>
        <w:rFonts w:asciiTheme="minorHAnsi" w:hAnsiTheme="minorHAnsi" w:cstheme="minorHAnsi"/>
      </w:rPr>
      <w:fldChar w:fldCharType="begin"/>
    </w:r>
    <w:r w:rsidR="00CF26E7" w:rsidRPr="00A22F27">
      <w:rPr>
        <w:rFonts w:asciiTheme="minorHAnsi" w:hAnsiTheme="minorHAnsi" w:cstheme="minorHAnsi"/>
      </w:rPr>
      <w:instrText xml:space="preserve"> PAGE  \* Arabic  \* MERGEFORMAT </w:instrText>
    </w:r>
    <w:r w:rsidR="00CF26E7" w:rsidRPr="00A22F27">
      <w:rPr>
        <w:rFonts w:asciiTheme="minorHAnsi" w:hAnsiTheme="minorHAnsi" w:cstheme="minorHAnsi"/>
      </w:rPr>
      <w:fldChar w:fldCharType="separate"/>
    </w:r>
    <w:r w:rsidR="0042479F">
      <w:rPr>
        <w:rFonts w:asciiTheme="minorHAnsi" w:hAnsiTheme="minorHAnsi" w:cstheme="minorHAnsi"/>
        <w:noProof/>
      </w:rPr>
      <w:t>2</w:t>
    </w:r>
    <w:r w:rsidR="00CF26E7" w:rsidRPr="00A22F27">
      <w:rPr>
        <w:rFonts w:asciiTheme="minorHAnsi" w:hAnsiTheme="minorHAnsi" w:cstheme="minorHAnsi"/>
      </w:rPr>
      <w:fldChar w:fldCharType="end"/>
    </w:r>
    <w:r w:rsidR="00CF26E7" w:rsidRPr="00A22F27">
      <w:rPr>
        <w:rFonts w:asciiTheme="minorHAnsi" w:hAnsiTheme="minorHAnsi" w:cstheme="minorHAnsi"/>
      </w:rPr>
      <w:t>/</w:t>
    </w:r>
    <w:r w:rsidR="00293F7D" w:rsidRPr="00A22F27">
      <w:rPr>
        <w:rFonts w:asciiTheme="minorHAnsi" w:hAnsiTheme="minorHAnsi" w:cstheme="minorHAnsi"/>
      </w:rPr>
      <w:fldChar w:fldCharType="begin"/>
    </w:r>
    <w:r w:rsidR="00293F7D" w:rsidRPr="00A22F27">
      <w:rPr>
        <w:rFonts w:asciiTheme="minorHAnsi" w:hAnsiTheme="minorHAnsi" w:cstheme="minorHAnsi"/>
      </w:rPr>
      <w:instrText xml:space="preserve"> NUMPAGES  \* Arabic  \* MERGEFORMAT </w:instrText>
    </w:r>
    <w:r w:rsidR="00293F7D" w:rsidRPr="00A22F27">
      <w:rPr>
        <w:rFonts w:asciiTheme="minorHAnsi" w:hAnsiTheme="minorHAnsi" w:cstheme="minorHAnsi"/>
      </w:rPr>
      <w:fldChar w:fldCharType="separate"/>
    </w:r>
    <w:r w:rsidR="0042479F">
      <w:rPr>
        <w:rFonts w:asciiTheme="minorHAnsi" w:hAnsiTheme="minorHAnsi" w:cstheme="minorHAnsi"/>
        <w:noProof/>
      </w:rPr>
      <w:t>2</w:t>
    </w:r>
    <w:r w:rsidR="00293F7D" w:rsidRPr="00A22F27">
      <w:rPr>
        <w:rFonts w:asciiTheme="minorHAnsi" w:hAnsiTheme="minorHAnsi" w:cstheme="minorHAnsi"/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4AB38" w14:textId="43F3AB53" w:rsidR="00CF26E7" w:rsidRPr="00A22F27" w:rsidRDefault="007C00CC" w:rsidP="00CF26E7">
    <w:pPr>
      <w:pStyle w:val="Header"/>
      <w:rPr>
        <w:rFonts w:asciiTheme="minorHAnsi" w:hAnsiTheme="minorHAnsi" w:cstheme="minorHAnsi"/>
        <w:color w:val="414141" w:themeColor="accent2"/>
      </w:rPr>
    </w:pPr>
    <w:r w:rsidRPr="00A22F27">
      <w:rPr>
        <w:rFonts w:asciiTheme="minorHAnsi" w:hAnsiTheme="minorHAnsi" w:cstheme="minorHAnsi"/>
        <w:color w:val="414141" w:themeColor="accent2"/>
        <w:lang w:val="en-US"/>
      </w:rPr>
      <w:t>PRESS</w:t>
    </w:r>
    <w:r w:rsidR="008824FF" w:rsidRPr="00A22F27">
      <w:rPr>
        <w:rFonts w:asciiTheme="minorHAnsi" w:hAnsiTheme="minorHAnsi" w:cstheme="minorHAnsi"/>
        <w:caps w:val="0"/>
        <w:noProof/>
        <w:color w:val="414141" w:themeColor="accent2"/>
        <w:lang w:val="en-US" w:eastAsia="en-US"/>
      </w:rPr>
      <w:drawing>
        <wp:anchor distT="0" distB="0" distL="114300" distR="114300" simplePos="0" relativeHeight="251653632" behindDoc="0" locked="1" layoutInCell="1" allowOverlap="1" wp14:anchorId="610C7E28" wp14:editId="1B2A28B6">
          <wp:simplePos x="0" y="0"/>
          <wp:positionH relativeFrom="page">
            <wp:posOffset>683895</wp:posOffset>
          </wp:positionH>
          <wp:positionV relativeFrom="page">
            <wp:posOffset>396240</wp:posOffset>
          </wp:positionV>
          <wp:extent cx="3153600" cy="694800"/>
          <wp:effectExtent l="0" t="0" r="0" b="0"/>
          <wp:wrapNone/>
          <wp:docPr id="2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53600" cy="69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792B">
      <w:rPr>
        <w:rFonts w:asciiTheme="minorHAnsi" w:hAnsiTheme="minorHAnsi" w:cstheme="minorHAnsi"/>
        <w:color w:val="414141" w:themeColor="accent2"/>
      </w:rPr>
      <w:t xml:space="preserve"> RELEASE</w:t>
    </w:r>
  </w:p>
  <w:p w14:paraId="65994B0C" w14:textId="719D4945" w:rsidR="00CF26E7" w:rsidRPr="000D0839" w:rsidRDefault="00CF26E7" w:rsidP="00CF26E7">
    <w:pPr>
      <w:pStyle w:val="Header"/>
      <w:rPr>
        <w:rFonts w:ascii="UnitPro" w:hAnsi="UnitPro" w:cs="UnitPro"/>
        <w:color w:val="414141" w:themeColor="accent2"/>
      </w:rPr>
    </w:pPr>
    <w:r w:rsidRPr="00A22F27">
      <w:rPr>
        <w:rFonts w:asciiTheme="minorHAnsi" w:hAnsiTheme="minorHAnsi" w:cstheme="minorHAnsi"/>
        <w:color w:val="414141" w:themeColor="accent2"/>
      </w:rPr>
      <w:fldChar w:fldCharType="begin"/>
    </w:r>
    <w:r w:rsidRPr="00A22F27">
      <w:rPr>
        <w:rFonts w:asciiTheme="minorHAnsi" w:hAnsiTheme="minorHAnsi" w:cstheme="minorHAnsi"/>
        <w:color w:val="414141" w:themeColor="accent2"/>
      </w:rPr>
      <w:instrText xml:space="preserve"> PAGE  \* Arabic  \* MERGEFORMAT </w:instrText>
    </w:r>
    <w:r w:rsidRPr="00A22F27">
      <w:rPr>
        <w:rFonts w:asciiTheme="minorHAnsi" w:hAnsiTheme="minorHAnsi" w:cstheme="minorHAnsi"/>
        <w:color w:val="414141" w:themeColor="accent2"/>
      </w:rPr>
      <w:fldChar w:fldCharType="separate"/>
    </w:r>
    <w:r w:rsidR="0042479F">
      <w:rPr>
        <w:rFonts w:asciiTheme="minorHAnsi" w:hAnsiTheme="minorHAnsi" w:cstheme="minorHAnsi"/>
        <w:noProof/>
        <w:color w:val="414141" w:themeColor="accent2"/>
      </w:rPr>
      <w:t>1</w:t>
    </w:r>
    <w:r w:rsidRPr="00A22F27">
      <w:rPr>
        <w:rFonts w:asciiTheme="minorHAnsi" w:hAnsiTheme="minorHAnsi" w:cstheme="minorHAnsi"/>
        <w:color w:val="414141" w:themeColor="accent2"/>
      </w:rPr>
      <w:fldChar w:fldCharType="end"/>
    </w:r>
    <w:r w:rsidRPr="00A22F27">
      <w:rPr>
        <w:rFonts w:asciiTheme="minorHAnsi" w:hAnsiTheme="minorHAnsi" w:cstheme="minorHAnsi"/>
        <w:color w:val="414141" w:themeColor="accent2"/>
      </w:rPr>
      <w:t>/</w:t>
    </w:r>
    <w:r w:rsidRPr="00A22F27">
      <w:rPr>
        <w:rFonts w:asciiTheme="minorHAnsi" w:hAnsiTheme="minorHAnsi" w:cstheme="minorHAnsi"/>
        <w:color w:val="414141" w:themeColor="accent2"/>
      </w:rPr>
      <w:fldChar w:fldCharType="begin"/>
    </w:r>
    <w:r w:rsidRPr="00A22F27">
      <w:rPr>
        <w:rFonts w:asciiTheme="minorHAnsi" w:hAnsiTheme="minorHAnsi" w:cstheme="minorHAnsi"/>
        <w:color w:val="414141" w:themeColor="accent2"/>
      </w:rPr>
      <w:instrText xml:space="preserve"> NUMPAGES  \* Arabic  \* MERGEFORMAT </w:instrText>
    </w:r>
    <w:r w:rsidRPr="00A22F27">
      <w:rPr>
        <w:rFonts w:asciiTheme="minorHAnsi" w:hAnsiTheme="minorHAnsi" w:cstheme="minorHAnsi"/>
        <w:color w:val="414141" w:themeColor="accent2"/>
      </w:rPr>
      <w:fldChar w:fldCharType="separate"/>
    </w:r>
    <w:r w:rsidR="0042479F">
      <w:rPr>
        <w:rFonts w:asciiTheme="minorHAnsi" w:hAnsiTheme="minorHAnsi" w:cstheme="minorHAnsi"/>
        <w:noProof/>
        <w:color w:val="414141" w:themeColor="accent2"/>
      </w:rPr>
      <w:t>2</w:t>
    </w:r>
    <w:r w:rsidRPr="00A22F27">
      <w:rPr>
        <w:rFonts w:asciiTheme="minorHAnsi" w:hAnsiTheme="minorHAnsi" w:cstheme="minorHAnsi"/>
        <w:color w:val="414141" w:themeColor="accent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2BC74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Symbo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B136671"/>
    <w:multiLevelType w:val="hybridMultilevel"/>
    <w:tmpl w:val="9CCE34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41163F"/>
    <w:multiLevelType w:val="hybridMultilevel"/>
    <w:tmpl w:val="3B6277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de-DE" w:vendorID="64" w:dllVersion="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3FE8"/>
    <w:rsid w:val="00005543"/>
    <w:rsid w:val="00027F42"/>
    <w:rsid w:val="00051428"/>
    <w:rsid w:val="000922DA"/>
    <w:rsid w:val="0009516E"/>
    <w:rsid w:val="000A5CAD"/>
    <w:rsid w:val="000A6BD0"/>
    <w:rsid w:val="000C5D49"/>
    <w:rsid w:val="000D0839"/>
    <w:rsid w:val="000E3661"/>
    <w:rsid w:val="000E6D9B"/>
    <w:rsid w:val="000F7E1C"/>
    <w:rsid w:val="00174D2F"/>
    <w:rsid w:val="001B0C61"/>
    <w:rsid w:val="001B65F5"/>
    <w:rsid w:val="001C0401"/>
    <w:rsid w:val="001E6BD7"/>
    <w:rsid w:val="001F0467"/>
    <w:rsid w:val="001F275C"/>
    <w:rsid w:val="002053BA"/>
    <w:rsid w:val="00210EFD"/>
    <w:rsid w:val="00213C61"/>
    <w:rsid w:val="002354A9"/>
    <w:rsid w:val="00243C61"/>
    <w:rsid w:val="00245058"/>
    <w:rsid w:val="002611B4"/>
    <w:rsid w:val="00262CA7"/>
    <w:rsid w:val="00266FEB"/>
    <w:rsid w:val="002744A8"/>
    <w:rsid w:val="00280534"/>
    <w:rsid w:val="002919D0"/>
    <w:rsid w:val="002938E4"/>
    <w:rsid w:val="00293F7D"/>
    <w:rsid w:val="002B5CDD"/>
    <w:rsid w:val="002C6BE7"/>
    <w:rsid w:val="002D2D00"/>
    <w:rsid w:val="002E1B40"/>
    <w:rsid w:val="002F7F4D"/>
    <w:rsid w:val="00311D5F"/>
    <w:rsid w:val="00312A53"/>
    <w:rsid w:val="003154D6"/>
    <w:rsid w:val="00315E38"/>
    <w:rsid w:val="00334743"/>
    <w:rsid w:val="00343A56"/>
    <w:rsid w:val="00350C01"/>
    <w:rsid w:val="00351AEC"/>
    <w:rsid w:val="00362CAF"/>
    <w:rsid w:val="00375D35"/>
    <w:rsid w:val="00382963"/>
    <w:rsid w:val="00393969"/>
    <w:rsid w:val="00395731"/>
    <w:rsid w:val="00397338"/>
    <w:rsid w:val="003A3466"/>
    <w:rsid w:val="003B39A1"/>
    <w:rsid w:val="003C141C"/>
    <w:rsid w:val="003C434D"/>
    <w:rsid w:val="003C625B"/>
    <w:rsid w:val="003D0B73"/>
    <w:rsid w:val="003D792B"/>
    <w:rsid w:val="0041111F"/>
    <w:rsid w:val="0042479F"/>
    <w:rsid w:val="00443762"/>
    <w:rsid w:val="00451C28"/>
    <w:rsid w:val="004620AA"/>
    <w:rsid w:val="00462EDE"/>
    <w:rsid w:val="0046468F"/>
    <w:rsid w:val="004649EB"/>
    <w:rsid w:val="00485E2F"/>
    <w:rsid w:val="00491BAC"/>
    <w:rsid w:val="004A3713"/>
    <w:rsid w:val="004A402E"/>
    <w:rsid w:val="004B22D2"/>
    <w:rsid w:val="004C217A"/>
    <w:rsid w:val="004C32C6"/>
    <w:rsid w:val="004E3C5C"/>
    <w:rsid w:val="00507C89"/>
    <w:rsid w:val="005250F0"/>
    <w:rsid w:val="00530E48"/>
    <w:rsid w:val="00532FF8"/>
    <w:rsid w:val="00557944"/>
    <w:rsid w:val="00566C47"/>
    <w:rsid w:val="00582A3B"/>
    <w:rsid w:val="00585245"/>
    <w:rsid w:val="005A722A"/>
    <w:rsid w:val="005B0D2E"/>
    <w:rsid w:val="005B4459"/>
    <w:rsid w:val="005C35A8"/>
    <w:rsid w:val="005E77A0"/>
    <w:rsid w:val="00613BFA"/>
    <w:rsid w:val="00627C37"/>
    <w:rsid w:val="00633C4E"/>
    <w:rsid w:val="006419E7"/>
    <w:rsid w:val="006428F7"/>
    <w:rsid w:val="006655D2"/>
    <w:rsid w:val="00681BAD"/>
    <w:rsid w:val="006A6042"/>
    <w:rsid w:val="006C1715"/>
    <w:rsid w:val="006D45CF"/>
    <w:rsid w:val="007069FD"/>
    <w:rsid w:val="007074A3"/>
    <w:rsid w:val="00714A7F"/>
    <w:rsid w:val="00730659"/>
    <w:rsid w:val="007356C0"/>
    <w:rsid w:val="00740E2A"/>
    <w:rsid w:val="00743192"/>
    <w:rsid w:val="0075278A"/>
    <w:rsid w:val="007904C2"/>
    <w:rsid w:val="0079791B"/>
    <w:rsid w:val="007A6246"/>
    <w:rsid w:val="007B3825"/>
    <w:rsid w:val="007B383C"/>
    <w:rsid w:val="007C00CC"/>
    <w:rsid w:val="007C1FBF"/>
    <w:rsid w:val="007C6E88"/>
    <w:rsid w:val="007E012D"/>
    <w:rsid w:val="007F03AE"/>
    <w:rsid w:val="00811D3F"/>
    <w:rsid w:val="00825292"/>
    <w:rsid w:val="00833C76"/>
    <w:rsid w:val="00835141"/>
    <w:rsid w:val="00852BC5"/>
    <w:rsid w:val="00855777"/>
    <w:rsid w:val="0086488B"/>
    <w:rsid w:val="008666EB"/>
    <w:rsid w:val="0087035D"/>
    <w:rsid w:val="00870785"/>
    <w:rsid w:val="00872B58"/>
    <w:rsid w:val="00872BB0"/>
    <w:rsid w:val="008824FF"/>
    <w:rsid w:val="00891275"/>
    <w:rsid w:val="00893898"/>
    <w:rsid w:val="008C1C03"/>
    <w:rsid w:val="008C3C29"/>
    <w:rsid w:val="008C55EA"/>
    <w:rsid w:val="008C7F85"/>
    <w:rsid w:val="008D12F5"/>
    <w:rsid w:val="008D5DEC"/>
    <w:rsid w:val="008E0E73"/>
    <w:rsid w:val="008E7194"/>
    <w:rsid w:val="008F1B03"/>
    <w:rsid w:val="008F67CE"/>
    <w:rsid w:val="009007EE"/>
    <w:rsid w:val="00902035"/>
    <w:rsid w:val="00910242"/>
    <w:rsid w:val="0091364D"/>
    <w:rsid w:val="0091722D"/>
    <w:rsid w:val="0091796F"/>
    <w:rsid w:val="00927812"/>
    <w:rsid w:val="00933C79"/>
    <w:rsid w:val="00945A95"/>
    <w:rsid w:val="00952076"/>
    <w:rsid w:val="00957D7D"/>
    <w:rsid w:val="009635C9"/>
    <w:rsid w:val="00980325"/>
    <w:rsid w:val="0099477D"/>
    <w:rsid w:val="009A798D"/>
    <w:rsid w:val="009B6181"/>
    <w:rsid w:val="009C1D53"/>
    <w:rsid w:val="009D13E6"/>
    <w:rsid w:val="009E71F2"/>
    <w:rsid w:val="009F37BB"/>
    <w:rsid w:val="00A02855"/>
    <w:rsid w:val="00A22F27"/>
    <w:rsid w:val="00A23FD8"/>
    <w:rsid w:val="00A24241"/>
    <w:rsid w:val="00A42F9D"/>
    <w:rsid w:val="00A45AF0"/>
    <w:rsid w:val="00A70D7D"/>
    <w:rsid w:val="00A801AE"/>
    <w:rsid w:val="00A91C60"/>
    <w:rsid w:val="00AA0134"/>
    <w:rsid w:val="00AE51D7"/>
    <w:rsid w:val="00B02778"/>
    <w:rsid w:val="00B143E1"/>
    <w:rsid w:val="00B31624"/>
    <w:rsid w:val="00B42671"/>
    <w:rsid w:val="00B539E3"/>
    <w:rsid w:val="00B61B25"/>
    <w:rsid w:val="00B8122B"/>
    <w:rsid w:val="00B97EA0"/>
    <w:rsid w:val="00BA1D72"/>
    <w:rsid w:val="00BA698C"/>
    <w:rsid w:val="00BB2808"/>
    <w:rsid w:val="00BB7EEE"/>
    <w:rsid w:val="00BC01FF"/>
    <w:rsid w:val="00BC13F5"/>
    <w:rsid w:val="00BC30EA"/>
    <w:rsid w:val="00BE1B81"/>
    <w:rsid w:val="00BE3406"/>
    <w:rsid w:val="00BF00EF"/>
    <w:rsid w:val="00BF131D"/>
    <w:rsid w:val="00BF537B"/>
    <w:rsid w:val="00BF6469"/>
    <w:rsid w:val="00BF6D7D"/>
    <w:rsid w:val="00C02E3C"/>
    <w:rsid w:val="00C06949"/>
    <w:rsid w:val="00C14E95"/>
    <w:rsid w:val="00C21489"/>
    <w:rsid w:val="00C21CFC"/>
    <w:rsid w:val="00C3446D"/>
    <w:rsid w:val="00C66FBA"/>
    <w:rsid w:val="00C74764"/>
    <w:rsid w:val="00C7705A"/>
    <w:rsid w:val="00C82199"/>
    <w:rsid w:val="00C85939"/>
    <w:rsid w:val="00C90C90"/>
    <w:rsid w:val="00C964A3"/>
    <w:rsid w:val="00CA1EB9"/>
    <w:rsid w:val="00CC2ED0"/>
    <w:rsid w:val="00CD2505"/>
    <w:rsid w:val="00CE58AE"/>
    <w:rsid w:val="00CF26E7"/>
    <w:rsid w:val="00CF2CE6"/>
    <w:rsid w:val="00CF338D"/>
    <w:rsid w:val="00D10DA4"/>
    <w:rsid w:val="00D12AB9"/>
    <w:rsid w:val="00D179A5"/>
    <w:rsid w:val="00D32A21"/>
    <w:rsid w:val="00D33BCC"/>
    <w:rsid w:val="00D64556"/>
    <w:rsid w:val="00D7470D"/>
    <w:rsid w:val="00D9317B"/>
    <w:rsid w:val="00DA1385"/>
    <w:rsid w:val="00DB2515"/>
    <w:rsid w:val="00DE1922"/>
    <w:rsid w:val="00DE26E0"/>
    <w:rsid w:val="00E162FE"/>
    <w:rsid w:val="00E243F0"/>
    <w:rsid w:val="00E27FD7"/>
    <w:rsid w:val="00E44C31"/>
    <w:rsid w:val="00E46D95"/>
    <w:rsid w:val="00E70B1B"/>
    <w:rsid w:val="00E854C0"/>
    <w:rsid w:val="00E93487"/>
    <w:rsid w:val="00EA3FEC"/>
    <w:rsid w:val="00EB5F2A"/>
    <w:rsid w:val="00EB7EB2"/>
    <w:rsid w:val="00EE3DCA"/>
    <w:rsid w:val="00EE71C7"/>
    <w:rsid w:val="00F028AA"/>
    <w:rsid w:val="00F075DF"/>
    <w:rsid w:val="00F15A15"/>
    <w:rsid w:val="00F20FE1"/>
    <w:rsid w:val="00F26C71"/>
    <w:rsid w:val="00F32B2B"/>
    <w:rsid w:val="00F426AF"/>
    <w:rsid w:val="00F45D82"/>
    <w:rsid w:val="00F52E52"/>
    <w:rsid w:val="00F7209B"/>
    <w:rsid w:val="00F745BA"/>
    <w:rsid w:val="00F7549B"/>
    <w:rsid w:val="00F832AE"/>
    <w:rsid w:val="00FA353C"/>
    <w:rsid w:val="00FA4739"/>
    <w:rsid w:val="00FB2055"/>
    <w:rsid w:val="00FB3795"/>
    <w:rsid w:val="00FC663A"/>
    <w:rsid w:val="00FF001B"/>
    <w:rsid w:val="00FF7B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48A3CBE8"/>
  <w15:docId w15:val="{563DB444-7DFC-4DDC-A31B-A8D4DB992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ennheiser Office" w:eastAsia="Sennheiser Office" w:hAnsi="Sennheiser Office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nhideWhenUsed="1"/>
    <w:lsdException w:name="List Bullet 3" w:semiHidden="1" w:unhideWhenUsed="1"/>
    <w:lsdException w:name="List Bullet 4" w:semiHidden="1" w:unhideWhenUsed="1"/>
    <w:lsdException w:name="List Bullet 5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633C4E"/>
    <w:pPr>
      <w:spacing w:line="36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9C45A2"/>
    <w:pPr>
      <w:outlineLvl w:val="1"/>
    </w:pPr>
    <w:rPr>
      <w:b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  <w:lang w:eastAsia="x-none"/>
    </w:rPr>
  </w:style>
  <w:style w:type="character" w:customStyle="1" w:styleId="HeaderChar">
    <w:name w:val="Header Char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  <w:lang w:eastAsia="x-none"/>
    </w:rPr>
  </w:style>
  <w:style w:type="character" w:customStyle="1" w:styleId="FooterChar">
    <w:name w:val="Footer Char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C4E77"/>
    <w:pPr>
      <w:spacing w:before="440" w:after="200"/>
      <w:contextualSpacing/>
    </w:pPr>
    <w:rPr>
      <w:sz w:val="24"/>
      <w:lang w:eastAsia="x-none"/>
    </w:rPr>
  </w:style>
  <w:style w:type="character" w:customStyle="1" w:styleId="TitleChar">
    <w:name w:val="Title Char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link w:val="Heading1"/>
    <w:uiPriority w:val="9"/>
    <w:rsid w:val="009C45A2"/>
    <w:rPr>
      <w:b/>
      <w:caps/>
      <w:color w:val="0095D5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uiPriority w:val="99"/>
    <w:unhideWhenUsed/>
    <w:rsid w:val="00C24DAB"/>
    <w:rPr>
      <w:color w:val="000000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character" w:styleId="CommentReference">
    <w:name w:val="annotation reference"/>
    <w:rsid w:val="005C1648"/>
    <w:rPr>
      <w:sz w:val="16"/>
      <w:szCs w:val="16"/>
    </w:rPr>
  </w:style>
  <w:style w:type="paragraph" w:styleId="CommentText">
    <w:name w:val="annotation text"/>
    <w:basedOn w:val="Normal"/>
    <w:link w:val="CommentTextChar"/>
    <w:rsid w:val="005C1648"/>
    <w:rPr>
      <w:lang w:val="x-none"/>
    </w:rPr>
  </w:style>
  <w:style w:type="character" w:customStyle="1" w:styleId="CommentTextChar">
    <w:name w:val="Comment Text Char"/>
    <w:link w:val="CommentText"/>
    <w:rsid w:val="005C164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C1648"/>
    <w:rPr>
      <w:b/>
      <w:bCs/>
    </w:rPr>
  </w:style>
  <w:style w:type="character" w:customStyle="1" w:styleId="CommentSubjectChar">
    <w:name w:val="Comment Subject Char"/>
    <w:link w:val="CommentSubject"/>
    <w:rsid w:val="005C1648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5C1648"/>
    <w:pPr>
      <w:spacing w:line="240" w:lineRule="auto"/>
    </w:pPr>
    <w:rPr>
      <w:rFonts w:ascii="Arial" w:hAnsi="Arial"/>
      <w:szCs w:val="18"/>
      <w:lang w:val="x-none"/>
    </w:rPr>
  </w:style>
  <w:style w:type="character" w:customStyle="1" w:styleId="BalloonTextChar">
    <w:name w:val="Balloon Text Char"/>
    <w:link w:val="BalloonText"/>
    <w:rsid w:val="005C1648"/>
    <w:rPr>
      <w:rFonts w:ascii="Arial" w:hAnsi="Arial" w:cs="Segoe UI"/>
      <w:sz w:val="18"/>
      <w:szCs w:val="18"/>
      <w:lang w:eastAsia="en-US"/>
    </w:rPr>
  </w:style>
  <w:style w:type="character" w:styleId="FollowedHyperlink">
    <w:name w:val="FollowedHyperlink"/>
    <w:basedOn w:val="DefaultParagraphFont"/>
    <w:semiHidden/>
    <w:unhideWhenUsed/>
    <w:rsid w:val="00F15A15"/>
    <w:rPr>
      <w:color w:val="000000" w:themeColor="followedHyperlink"/>
      <w:u w:val="single"/>
    </w:rPr>
  </w:style>
  <w:style w:type="paragraph" w:customStyle="1" w:styleId="NeumannTabelle9pt">
    <w:name w:val="Neumann Tabelle 9 pt"/>
    <w:basedOn w:val="Normal"/>
    <w:rsid w:val="002919D0"/>
    <w:pPr>
      <w:spacing w:line="240" w:lineRule="auto"/>
    </w:pPr>
    <w:rPr>
      <w:rFonts w:ascii="Avenir Next Condensed Regular" w:eastAsia="MS Mincho" w:hAnsi="Avenir Next Condensed Regular"/>
      <w:sz w:val="18"/>
      <w:szCs w:val="18"/>
      <w:lang w:val="en-US"/>
    </w:rPr>
  </w:style>
  <w:style w:type="character" w:customStyle="1" w:styleId="apple-converted-space">
    <w:name w:val="apple-converted-space"/>
    <w:basedOn w:val="DefaultParagraphFont"/>
    <w:rsid w:val="00F075DF"/>
  </w:style>
  <w:style w:type="paragraph" w:customStyle="1" w:styleId="p1">
    <w:name w:val="p1"/>
    <w:basedOn w:val="Normal"/>
    <w:rsid w:val="008666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2">
    <w:name w:val="p2"/>
    <w:basedOn w:val="Normal"/>
    <w:rsid w:val="008666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ichtaufgelsteErwhnung1">
    <w:name w:val="Nicht aufgelöste Erwähnung1"/>
    <w:basedOn w:val="DefaultParagraphFont"/>
    <w:rsid w:val="00C14E95"/>
    <w:rPr>
      <w:color w:val="605E5C"/>
      <w:shd w:val="clear" w:color="auto" w:fill="E1DFDD"/>
    </w:rPr>
  </w:style>
  <w:style w:type="paragraph" w:customStyle="1" w:styleId="BildunterschriftHau">
    <w:name w:val="Bildunterschrift Hau"/>
    <w:basedOn w:val="Normal"/>
    <w:rsid w:val="007B3825"/>
    <w:pPr>
      <w:spacing w:line="240" w:lineRule="auto"/>
    </w:pPr>
    <w:rPr>
      <w:rFonts w:ascii="Arial Narrow" w:eastAsia="MS Mincho" w:hAnsi="Arial Narrow"/>
      <w:b/>
      <w:szCs w:val="24"/>
    </w:rPr>
  </w:style>
  <w:style w:type="paragraph" w:styleId="ListParagraph">
    <w:name w:val="List Paragraph"/>
    <w:basedOn w:val="Normal"/>
    <w:qFormat/>
    <w:rsid w:val="00633C4E"/>
    <w:pPr>
      <w:ind w:left="720"/>
      <w:contextualSpacing/>
    </w:pPr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45D8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0514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abby.wallace@hausmann.com.a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sennheiser.com/webinar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neumann.com/webinars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Benutzerdefiniert 2">
      <a:dk1>
        <a:srgbClr val="000000"/>
      </a:dk1>
      <a:lt1>
        <a:srgbClr val="FFFFFF"/>
      </a:lt1>
      <a:dk2>
        <a:srgbClr val="E0E0E0"/>
      </a:dk2>
      <a:lt2>
        <a:srgbClr val="E0E0E0"/>
      </a:lt2>
      <a:accent1>
        <a:srgbClr val="E8833B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F08A94D-E5CE-4B06-8145-27C18261D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354</Words>
  <Characters>2019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Gabby Wallace</cp:lastModifiedBy>
  <cp:revision>2</cp:revision>
  <cp:lastPrinted>2020-01-23T15:16:00Z</cp:lastPrinted>
  <dcterms:created xsi:type="dcterms:W3CDTF">2020-04-02T09:32:00Z</dcterms:created>
  <dcterms:modified xsi:type="dcterms:W3CDTF">2020-04-02T09:32:00Z</dcterms:modified>
</cp:coreProperties>
</file>