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CONSIGUE UN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LOOK</w:t>
      </w:r>
      <w:r w:rsidDel="00000000" w:rsidR="00000000" w:rsidRPr="00000000">
        <w:rPr>
          <w:b w:val="1"/>
          <w:sz w:val="28"/>
          <w:szCs w:val="28"/>
          <w:rtl w:val="0"/>
        </w:rPr>
        <w:t xml:space="preserve"> DE PLAYA CON LA LÍNEA MOROCCANOIL®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TEXTURE COLLECTION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Ciudad de México, </w:t>
      </w:r>
      <w:r w:rsidDel="00000000" w:rsidR="00000000" w:rsidRPr="00000000">
        <w:rPr>
          <w:b w:val="1"/>
          <w:rtl w:val="0"/>
        </w:rPr>
        <w:t xml:space="preserve">Noviembre</w:t>
      </w:r>
      <w:r w:rsidDel="00000000" w:rsidR="00000000" w:rsidRPr="00000000">
        <w:rPr>
          <w:b w:val="1"/>
          <w:rtl w:val="0"/>
        </w:rPr>
        <w:t xml:space="preserve"> de 2016.</w:t>
      </w:r>
      <w:r w:rsidDel="00000000" w:rsidR="00000000" w:rsidRPr="00000000">
        <w:rPr>
          <w:rtl w:val="0"/>
        </w:rPr>
        <w:t xml:space="preserve">– Para conseguir que tu cabello tenga un </w:t>
      </w:r>
      <w:r w:rsidDel="00000000" w:rsidR="00000000" w:rsidRPr="00000000">
        <w:rPr>
          <w:i w:val="1"/>
          <w:rtl w:val="0"/>
        </w:rPr>
        <w:t xml:space="preserve">look </w:t>
      </w:r>
      <w:r w:rsidDel="00000000" w:rsidR="00000000" w:rsidRPr="00000000">
        <w:rPr>
          <w:rtl w:val="0"/>
        </w:rPr>
        <w:t xml:space="preserve">de playa, fresco y natural,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 trae</w:t>
      </w:r>
      <w:r w:rsidDel="00000000" w:rsidR="00000000" w:rsidRPr="00000000">
        <w:rPr>
          <w:rtl w:val="0"/>
        </w:rPr>
        <w:t xml:space="preserve"> a México la nueva línea </w:t>
      </w:r>
      <w:r w:rsidDel="00000000" w:rsidR="00000000" w:rsidRPr="00000000">
        <w:rPr>
          <w:b w:val="1"/>
          <w:i w:val="1"/>
          <w:rtl w:val="0"/>
        </w:rPr>
        <w:t xml:space="preserve">Texture Collection </w:t>
      </w:r>
      <w:r w:rsidDel="00000000" w:rsidR="00000000" w:rsidRPr="00000000">
        <w:rPr>
          <w:rtl w:val="0"/>
        </w:rPr>
        <w:t xml:space="preserve">que no contiene sal marina, por lo cual tu pelo no sufrirá de resequedad.  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A partir de noviembre, en salones de belleza especializados, podrás encontrar los tres productos que integran la colección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Texture Collection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right="-9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i w:val="1"/>
          <w:rtl w:val="0"/>
        </w:rPr>
        <w:t xml:space="preserve">Espuma Efecto de Playa Moroccanoil</w:t>
      </w:r>
      <w:r w:rsidDel="00000000" w:rsidR="00000000" w:rsidRPr="00000000">
        <w:rPr>
          <w:rtl w:val="0"/>
        </w:rPr>
        <w:t xml:space="preserve"> instantáneamente otorga una textura despeinada gracias a los polímeros únicos que contiene. Además, crea una mayor retención de las ondas y definición de los rizos, proporcionando forma y protección térmica.</w:t>
      </w:r>
      <w:r w:rsidDel="00000000" w:rsidR="00000000" w:rsidRPr="00000000">
        <w:rPr>
          <w:rtl w:val="0"/>
        </w:rPr>
        <w:t xml:space="preserve"> El</w:t>
      </w:r>
      <w:r w:rsidDel="00000000" w:rsidR="00000000" w:rsidRPr="00000000">
        <w:rPr>
          <w:i w:val="1"/>
          <w:rtl w:val="0"/>
        </w:rPr>
        <w:t xml:space="preserve"> plus</w:t>
      </w:r>
      <w:r w:rsidDel="00000000" w:rsidR="00000000" w:rsidRPr="00000000">
        <w:rPr>
          <w:rtl w:val="0"/>
        </w:rPr>
        <w:t xml:space="preserve">: absorbe los dañinos rayos UV.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right="-9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i w:val="1"/>
          <w:rtl w:val="0"/>
        </w:rPr>
        <w:t xml:space="preserve">Spray Texturizante Seco Moroccanoil </w:t>
      </w:r>
      <w:r w:rsidDel="00000000" w:rsidR="00000000" w:rsidRPr="00000000">
        <w:rPr>
          <w:rtl w:val="0"/>
        </w:rPr>
        <w:t xml:space="preserve">es el indicado para un estilo perfectamente imperfecto. Está compuesto por resinas de alto rendimiento que crean un volumen duradero sin residuos pegajosos. Asimismo, ofrece proteínas de trigo que acondicionan e hidratan el pelo. 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right="-9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i w:val="1"/>
          <w:rtl w:val="0"/>
        </w:rPr>
        <w:t xml:space="preserve">Pasta Texturizadora Moroccanoil</w:t>
      </w:r>
      <w:r w:rsidDel="00000000" w:rsidR="00000000" w:rsidRPr="00000000">
        <w:rPr>
          <w:rtl w:val="0"/>
        </w:rPr>
        <w:t xml:space="preserve"> contiene arcilla de bentonita de origen volcánico y la nutritiva mantequilla de karité, que permiten tener un acabado mate y una sensación sedosa para una mayor libertad y manejo del cabello. 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Con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Texture Collection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lucirás casual y lista para cualquier ocasión en cuestión de minutos, manteniendo tu cabello protegido y brillante por más tiempo.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ind w:right="8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conocer más acerca de éstos y otros productos de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, ingresa a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231613"/>
          <w:rtl w:val="0"/>
        </w:rPr>
        <w:t xml:space="preserve">Asimismo, encuentra contenido diario de la marca tras bastidores a través de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color w:val="231613"/>
          <w:rtl w:val="0"/>
        </w:rPr>
        <w:t xml:space="preserve"> 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color w:val="231613"/>
          <w:rtl w:val="0"/>
        </w:rPr>
        <w:t xml:space="preserve">. Suscríbete a las guías de belleza de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color w:val="231613"/>
          <w:rtl w:val="0"/>
        </w:rPr>
        <w:t xml:space="preserve"> </w:t>
      </w:r>
      <w:r w:rsidDel="00000000" w:rsidR="00000000" w:rsidRPr="00000000">
        <w:rPr>
          <w:color w:val="231613"/>
          <w:rtl w:val="0"/>
        </w:rPr>
        <w:t xml:space="preserve">en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color w:val="231613"/>
          <w:rtl w:val="0"/>
        </w:rPr>
        <w:t xml:space="preserve"> y únete a la conversación en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color w:val="231613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2" name="image07.jpg"/>
            <a:graphic>
              <a:graphicData uri="http://schemas.openxmlformats.org/drawingml/2006/picture">
                <pic:pic>
                  <pic:nvPicPr>
                    <pic:cNvPr id="0" name="image07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2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3" name="image08.jpg"/>
            <a:graphic>
              <a:graphicData uri="http://schemas.openxmlformats.org/drawingml/2006/picture">
                <pic:pic>
                  <pic:nvPicPr>
                    <pic:cNvPr id="0" name="image08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1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sectPr>
      <w:headerReference r:id="rId29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4029075" cy="552450"/>
          <wp:effectExtent b="0" l="0" r="0" t="0"/>
          <wp:docPr descr="moroccanoil-logo.jpg" id="6" name="image11.jpg"/>
          <a:graphic>
            <a:graphicData uri="http://schemas.openxmlformats.org/drawingml/2006/picture">
              <pic:pic>
                <pic:nvPicPr>
                  <pic:cNvPr descr="moroccanoil-logo.jpg" id="0" name="image1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29075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Moroccanoil" TargetMode="External"/><Relationship Id="rId22" Type="http://schemas.openxmlformats.org/officeDocument/2006/relationships/image" Target="media/image08.jpg"/><Relationship Id="rId21" Type="http://schemas.openxmlformats.org/officeDocument/2006/relationships/hyperlink" Target="https://www.facebook.com/Moroccanoil" TargetMode="External"/><Relationship Id="rId24" Type="http://schemas.openxmlformats.org/officeDocument/2006/relationships/image" Target="media/image10.jpg"/><Relationship Id="rId23" Type="http://schemas.openxmlformats.org/officeDocument/2006/relationships/hyperlink" Target="https://www.twitter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/" TargetMode="External"/><Relationship Id="rId26" Type="http://schemas.openxmlformats.org/officeDocument/2006/relationships/image" Target="media/image09.jpg"/><Relationship Id="rId25" Type="http://schemas.openxmlformats.org/officeDocument/2006/relationships/hyperlink" Target="http://www.youtube.com/moroccanoil" TargetMode="External"/><Relationship Id="rId28" Type="http://schemas.openxmlformats.org/officeDocument/2006/relationships/image" Target="media/image06.png"/><Relationship Id="rId27" Type="http://schemas.openxmlformats.org/officeDocument/2006/relationships/hyperlink" Target="http://instagram.com/moroccanoil" TargetMode="External"/><Relationship Id="rId5" Type="http://schemas.openxmlformats.org/officeDocument/2006/relationships/hyperlink" Target="http://www.moroccanoil.com/" TargetMode="External"/><Relationship Id="rId6" Type="http://schemas.openxmlformats.org/officeDocument/2006/relationships/hyperlink" Target="http://www.moroccanoil.com/" TargetMode="External"/><Relationship Id="rId29" Type="http://schemas.openxmlformats.org/officeDocument/2006/relationships/header" Target="header1.xm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Relationship Id="rId11" Type="http://schemas.openxmlformats.org/officeDocument/2006/relationships/hyperlink" Target="http://www.moroccanoil.com" TargetMode="External"/><Relationship Id="rId10" Type="http://schemas.openxmlformats.org/officeDocument/2006/relationships/hyperlink" Target="http://www.moroccanoil.com/" TargetMode="External"/><Relationship Id="rId13" Type="http://schemas.openxmlformats.org/officeDocument/2006/relationships/hyperlink" Target="https://www.instagram.com/moroccanoil/" TargetMode="External"/><Relationship Id="rId12" Type="http://schemas.openxmlformats.org/officeDocument/2006/relationships/hyperlink" Target="https://twitter.com/Moroccanoil" TargetMode="External"/><Relationship Id="rId15" Type="http://schemas.openxmlformats.org/officeDocument/2006/relationships/hyperlink" Target="http://www.moroccanoil.com/" TargetMode="External"/><Relationship Id="rId14" Type="http://schemas.openxmlformats.org/officeDocument/2006/relationships/hyperlink" Target="http://www.moroccanoil.com/" TargetMode="External"/><Relationship Id="rId17" Type="http://schemas.openxmlformats.org/officeDocument/2006/relationships/hyperlink" Target="https://www.facebook.com/Moroccanoil/" TargetMode="External"/><Relationship Id="rId16" Type="http://schemas.openxmlformats.org/officeDocument/2006/relationships/hyperlink" Target="https://www.youtube.com/user/moroccanoil" TargetMode="External"/><Relationship Id="rId19" Type="http://schemas.openxmlformats.org/officeDocument/2006/relationships/image" Target="media/image07.jpg"/><Relationship Id="rId1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jpg"/></Relationships>
</file>