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C3391" w14:textId="7BE8D8AB" w:rsidR="008E16EE" w:rsidRPr="00D03BF3" w:rsidRDefault="006C5D04" w:rsidP="00EA7000">
      <w:pPr>
        <w:rPr>
          <w:rStyle w:val="berschrift1Zchn"/>
          <w:lang w:val="de-DE"/>
        </w:rPr>
      </w:pPr>
      <w:bookmarkStart w:id="0" w:name="_Hlk43736086"/>
      <w:bookmarkEnd w:id="0"/>
      <w:r>
        <w:rPr>
          <w:noProof/>
        </w:rPr>
        <w:drawing>
          <wp:inline distT="0" distB="0" distL="0" distR="0" wp14:anchorId="4D3127D2" wp14:editId="76CEBFFB">
            <wp:extent cx="5003798" cy="2120900"/>
            <wp:effectExtent l="0" t="0" r="6350" b="0"/>
            <wp:docPr id="1478539139"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5003798" cy="2120900"/>
                    </a:xfrm>
                    <a:prstGeom prst="rect">
                      <a:avLst/>
                    </a:prstGeom>
                  </pic:spPr>
                </pic:pic>
              </a:graphicData>
            </a:graphic>
          </wp:inline>
        </w:drawing>
      </w:r>
      <w:r w:rsidRPr="0343CAF6">
        <w:rPr>
          <w:lang w:val="de-DE"/>
        </w:rPr>
        <w:t xml:space="preserve"> </w:t>
      </w:r>
      <w:r w:rsidR="002469BB" w:rsidRPr="0343CAF6">
        <w:rPr>
          <w:rStyle w:val="berschrift1Zchn"/>
          <w:lang w:val="de-DE"/>
        </w:rPr>
        <w:t xml:space="preserve">QSC kündigt Plugin für Sennheiser </w:t>
      </w:r>
      <w:proofErr w:type="spellStart"/>
      <w:r w:rsidR="002469BB" w:rsidRPr="0343CAF6">
        <w:rPr>
          <w:rStyle w:val="berschrift1Zchn"/>
          <w:lang w:val="de-DE"/>
        </w:rPr>
        <w:t>TeamConnect</w:t>
      </w:r>
      <w:proofErr w:type="spellEnd"/>
      <w:r w:rsidR="002469BB" w:rsidRPr="0343CAF6">
        <w:rPr>
          <w:rStyle w:val="berschrift1Zchn"/>
          <w:lang w:val="de-DE"/>
        </w:rPr>
        <w:t xml:space="preserve"> </w:t>
      </w:r>
      <w:proofErr w:type="spellStart"/>
      <w:r w:rsidR="002469BB" w:rsidRPr="0343CAF6">
        <w:rPr>
          <w:rStyle w:val="berschrift1Zchn"/>
          <w:lang w:val="de-DE"/>
        </w:rPr>
        <w:t>Ceiling</w:t>
      </w:r>
      <w:proofErr w:type="spellEnd"/>
      <w:r w:rsidR="002469BB" w:rsidRPr="0343CAF6">
        <w:rPr>
          <w:rStyle w:val="berschrift1Zchn"/>
          <w:lang w:val="de-DE"/>
        </w:rPr>
        <w:t xml:space="preserve"> 2 an</w:t>
      </w:r>
    </w:p>
    <w:p w14:paraId="5DA8575B" w14:textId="268D41E2" w:rsidR="00050EE6" w:rsidRPr="00D03BF3" w:rsidRDefault="00050EE6" w:rsidP="009C45A2">
      <w:pPr>
        <w:rPr>
          <w:bCs/>
          <w:lang w:val="de-DE"/>
        </w:rPr>
      </w:pPr>
    </w:p>
    <w:p w14:paraId="667299E9" w14:textId="5524059F" w:rsidR="00271762" w:rsidRPr="00D03BF3" w:rsidRDefault="006C5D04" w:rsidP="00271762">
      <w:pPr>
        <w:rPr>
          <w:b/>
          <w:bCs/>
          <w:lang w:val="de-DE"/>
        </w:rPr>
      </w:pPr>
      <w:r w:rsidRPr="0343CAF6">
        <w:rPr>
          <w:b/>
          <w:bCs/>
          <w:i/>
          <w:iCs/>
          <w:lang w:val="de-DE"/>
        </w:rPr>
        <w:t>Wedemark,</w:t>
      </w:r>
      <w:r w:rsidR="008F34DC" w:rsidRPr="0343CAF6">
        <w:rPr>
          <w:b/>
          <w:bCs/>
          <w:i/>
          <w:iCs/>
          <w:lang w:val="de-DE"/>
        </w:rPr>
        <w:t xml:space="preserve"> </w:t>
      </w:r>
      <w:r w:rsidR="00D03BF3" w:rsidRPr="0343CAF6">
        <w:rPr>
          <w:b/>
          <w:bCs/>
          <w:i/>
          <w:iCs/>
          <w:lang w:val="de-DE"/>
        </w:rPr>
        <w:t>2. Juli</w:t>
      </w:r>
      <w:r w:rsidRPr="0343CAF6">
        <w:rPr>
          <w:b/>
          <w:bCs/>
          <w:i/>
          <w:iCs/>
          <w:lang w:val="de-DE"/>
        </w:rPr>
        <w:t xml:space="preserve"> 2020</w:t>
      </w:r>
      <w:r w:rsidRPr="0343CAF6">
        <w:rPr>
          <w:b/>
          <w:bCs/>
          <w:lang w:val="de-DE"/>
        </w:rPr>
        <w:t xml:space="preserve"> –</w:t>
      </w:r>
      <w:r w:rsidR="002469BB" w:rsidRPr="0343CAF6">
        <w:rPr>
          <w:b/>
          <w:bCs/>
          <w:lang w:val="de-DE"/>
        </w:rPr>
        <w:t xml:space="preserve">QSC hat ein Plugin für </w:t>
      </w:r>
      <w:proofErr w:type="spellStart"/>
      <w:r w:rsidR="002469BB" w:rsidRPr="0343CAF6">
        <w:rPr>
          <w:b/>
          <w:bCs/>
          <w:lang w:val="de-DE"/>
        </w:rPr>
        <w:t>Sennheisers</w:t>
      </w:r>
      <w:proofErr w:type="spellEnd"/>
      <w:r w:rsidR="002469BB" w:rsidRPr="0343CAF6">
        <w:rPr>
          <w:b/>
          <w:bCs/>
          <w:lang w:val="de-DE"/>
        </w:rPr>
        <w:t xml:space="preserve"> Deckenmikrofon </w:t>
      </w:r>
      <w:proofErr w:type="spellStart"/>
      <w:r w:rsidR="002469BB" w:rsidRPr="0343CAF6">
        <w:rPr>
          <w:b/>
          <w:bCs/>
          <w:lang w:val="de-DE"/>
        </w:rPr>
        <w:t>TeamConnect</w:t>
      </w:r>
      <w:proofErr w:type="spellEnd"/>
      <w:r w:rsidR="002469BB" w:rsidRPr="0343CAF6">
        <w:rPr>
          <w:b/>
          <w:bCs/>
          <w:lang w:val="de-DE"/>
        </w:rPr>
        <w:t xml:space="preserve"> </w:t>
      </w:r>
      <w:proofErr w:type="spellStart"/>
      <w:r w:rsidR="002469BB" w:rsidRPr="0343CAF6">
        <w:rPr>
          <w:b/>
          <w:bCs/>
          <w:lang w:val="de-DE"/>
        </w:rPr>
        <w:t>Ceiling</w:t>
      </w:r>
      <w:proofErr w:type="spellEnd"/>
      <w:r w:rsidR="002469BB" w:rsidRPr="0343CAF6">
        <w:rPr>
          <w:b/>
          <w:bCs/>
          <w:lang w:val="de-DE"/>
        </w:rPr>
        <w:t xml:space="preserve"> 2 angekündigt. Das Plugin ermöglicht eine Drag-and-Drop-Integration in das Q-SYS Audio-, Video- und Steuerungs-</w:t>
      </w:r>
      <w:proofErr w:type="spellStart"/>
      <w:r w:rsidR="00E95E76" w:rsidRPr="0343CAF6">
        <w:rPr>
          <w:b/>
          <w:bCs/>
          <w:lang w:val="de-DE"/>
        </w:rPr>
        <w:t>Eco</w:t>
      </w:r>
      <w:r w:rsidR="002469BB" w:rsidRPr="0343CAF6">
        <w:rPr>
          <w:b/>
          <w:bCs/>
          <w:lang w:val="de-DE"/>
        </w:rPr>
        <w:t>system</w:t>
      </w:r>
      <w:proofErr w:type="spellEnd"/>
      <w:r w:rsidR="002469BB" w:rsidRPr="0343CAF6">
        <w:rPr>
          <w:b/>
          <w:bCs/>
          <w:lang w:val="de-DE"/>
        </w:rPr>
        <w:t xml:space="preserve"> und spart damit Programmierzeit und Ressourcen für AV-Integratoren, Programmierer und Berater.</w:t>
      </w:r>
    </w:p>
    <w:p w14:paraId="033D274F" w14:textId="77777777" w:rsidR="008227C4" w:rsidRPr="00D03BF3" w:rsidRDefault="008227C4" w:rsidP="00271762">
      <w:pPr>
        <w:rPr>
          <w:b/>
          <w:bCs/>
          <w:lang w:val="de-DE"/>
        </w:rPr>
      </w:pPr>
    </w:p>
    <w:p w14:paraId="6632EB43" w14:textId="50CD0775" w:rsidR="008227C4" w:rsidRPr="00D03BF3" w:rsidRDefault="00852626" w:rsidP="008227C4">
      <w:pPr>
        <w:rPr>
          <w:lang w:val="de-DE"/>
        </w:rPr>
      </w:pPr>
      <w:r w:rsidRPr="00D03BF3">
        <w:rPr>
          <w:lang w:val="de-DE"/>
        </w:rPr>
        <w:t>Mithilfe dieses Plugins können Benutzer</w:t>
      </w:r>
      <w:r w:rsidR="00D03BF3">
        <w:rPr>
          <w:lang w:val="de-DE"/>
        </w:rPr>
        <w:t>innen und Benutzer</w:t>
      </w:r>
      <w:r w:rsidRPr="00D03BF3">
        <w:rPr>
          <w:lang w:val="de-DE"/>
        </w:rPr>
        <w:t xml:space="preserve"> </w:t>
      </w:r>
      <w:r w:rsidR="00D03BF3">
        <w:rPr>
          <w:lang w:val="de-DE"/>
        </w:rPr>
        <w:t xml:space="preserve">das </w:t>
      </w:r>
      <w:proofErr w:type="spellStart"/>
      <w:r w:rsidRPr="00D03BF3">
        <w:rPr>
          <w:lang w:val="de-DE"/>
        </w:rPr>
        <w:t>TeamConnect</w:t>
      </w:r>
      <w:proofErr w:type="spellEnd"/>
      <w:r w:rsidRPr="00D03BF3">
        <w:rPr>
          <w:lang w:val="de-DE"/>
        </w:rPr>
        <w:t xml:space="preserve"> </w:t>
      </w:r>
      <w:proofErr w:type="spellStart"/>
      <w:r w:rsidRPr="00D03BF3">
        <w:rPr>
          <w:lang w:val="de-DE"/>
        </w:rPr>
        <w:t>Ceiling</w:t>
      </w:r>
      <w:proofErr w:type="spellEnd"/>
      <w:r w:rsidRPr="00D03BF3">
        <w:rPr>
          <w:lang w:val="de-DE"/>
        </w:rPr>
        <w:t xml:space="preserve"> 2 </w:t>
      </w:r>
      <w:r w:rsidR="006D0695" w:rsidRPr="00D03BF3">
        <w:rPr>
          <w:lang w:val="de-DE"/>
        </w:rPr>
        <w:t>innerhalb des Q-SYS-</w:t>
      </w:r>
      <w:proofErr w:type="spellStart"/>
      <w:r w:rsidR="00E95E76" w:rsidRPr="00D03BF3">
        <w:rPr>
          <w:lang w:val="de-DE"/>
        </w:rPr>
        <w:t>Eco</w:t>
      </w:r>
      <w:r w:rsidR="006D0695" w:rsidRPr="00D03BF3">
        <w:rPr>
          <w:lang w:val="de-DE"/>
        </w:rPr>
        <w:t>systems</w:t>
      </w:r>
      <w:proofErr w:type="spellEnd"/>
      <w:r w:rsidR="006D0695" w:rsidRPr="00D03BF3">
        <w:rPr>
          <w:lang w:val="de-DE"/>
        </w:rPr>
        <w:t xml:space="preserve"> </w:t>
      </w:r>
      <w:r w:rsidRPr="00D03BF3">
        <w:rPr>
          <w:lang w:val="de-DE"/>
        </w:rPr>
        <w:t xml:space="preserve">einfach konfigurieren und verwalten. Zum Beispiel ist es möglich, den Audiopegel zu überwachen und den vertikalen und horizontalen Winkel der erkannten sprechenden Person in Echtzeit anzuzeigen. </w:t>
      </w:r>
    </w:p>
    <w:p w14:paraId="7A2EB1CF" w14:textId="479722AA" w:rsidR="00271762" w:rsidRPr="00D03BF3" w:rsidRDefault="00271762" w:rsidP="0027176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08"/>
        <w:gridCol w:w="3772"/>
      </w:tblGrid>
      <w:tr w:rsidR="008227C4" w:rsidRPr="00D03BF3" w14:paraId="675115B1" w14:textId="77777777" w:rsidTr="0343CAF6">
        <w:tc>
          <w:tcPr>
            <w:tcW w:w="3935" w:type="dxa"/>
          </w:tcPr>
          <w:p w14:paraId="150BD36B" w14:textId="784059F0" w:rsidR="008227C4" w:rsidRDefault="008227C4" w:rsidP="00271762">
            <w:r>
              <w:rPr>
                <w:noProof/>
              </w:rPr>
              <w:drawing>
                <wp:inline distT="0" distB="0" distL="0" distR="0" wp14:anchorId="57C74439" wp14:editId="470A3CAC">
                  <wp:extent cx="2540000" cy="2083252"/>
                  <wp:effectExtent l="0" t="0" r="0" b="0"/>
                  <wp:docPr id="11146796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2540000" cy="2083252"/>
                          </a:xfrm>
                          <a:prstGeom prst="rect">
                            <a:avLst/>
                          </a:prstGeom>
                        </pic:spPr>
                      </pic:pic>
                    </a:graphicData>
                  </a:graphic>
                </wp:inline>
              </w:drawing>
            </w:r>
          </w:p>
        </w:tc>
        <w:tc>
          <w:tcPr>
            <w:tcW w:w="3935" w:type="dxa"/>
          </w:tcPr>
          <w:p w14:paraId="3C8B92FE" w14:textId="77777777" w:rsidR="008227C4" w:rsidRDefault="008227C4" w:rsidP="008227C4">
            <w:pPr>
              <w:pStyle w:val="Beschriftung"/>
            </w:pPr>
          </w:p>
          <w:p w14:paraId="0ED10105" w14:textId="77777777" w:rsidR="008227C4" w:rsidRDefault="008227C4" w:rsidP="008227C4">
            <w:pPr>
              <w:pStyle w:val="Beschriftung"/>
            </w:pPr>
          </w:p>
          <w:p w14:paraId="1D119CDA" w14:textId="77777777" w:rsidR="008227C4" w:rsidRDefault="008227C4" w:rsidP="008227C4">
            <w:pPr>
              <w:pStyle w:val="Beschriftung"/>
            </w:pPr>
          </w:p>
          <w:p w14:paraId="01BA68BF" w14:textId="56B2D47C" w:rsidR="008227C4" w:rsidRPr="00D03BF3" w:rsidRDefault="00852626" w:rsidP="008227C4">
            <w:pPr>
              <w:pStyle w:val="Beschriftung"/>
              <w:rPr>
                <w:lang w:val="de-DE"/>
              </w:rPr>
            </w:pPr>
            <w:r w:rsidRPr="00D03BF3">
              <w:rPr>
                <w:lang w:val="de-DE"/>
              </w:rPr>
              <w:t>QSC hat seinem Q-SYS</w:t>
            </w:r>
            <w:r w:rsidR="00E95E76" w:rsidRPr="00D03BF3">
              <w:rPr>
                <w:lang w:val="de-DE"/>
              </w:rPr>
              <w:t xml:space="preserve"> </w:t>
            </w:r>
            <w:proofErr w:type="spellStart"/>
            <w:r w:rsidR="00E95E76" w:rsidRPr="00D03BF3">
              <w:rPr>
                <w:lang w:val="de-DE"/>
              </w:rPr>
              <w:t>Eco</w:t>
            </w:r>
            <w:r w:rsidRPr="00D03BF3">
              <w:rPr>
                <w:lang w:val="de-DE"/>
              </w:rPr>
              <w:t>system</w:t>
            </w:r>
            <w:proofErr w:type="spellEnd"/>
            <w:r w:rsidRPr="00D03BF3">
              <w:rPr>
                <w:lang w:val="de-DE"/>
              </w:rPr>
              <w:t xml:space="preserve"> ein Plugin für das Sennheiser Deckenmikrofon </w:t>
            </w:r>
            <w:proofErr w:type="spellStart"/>
            <w:r w:rsidRPr="00D03BF3">
              <w:rPr>
                <w:lang w:val="de-DE"/>
              </w:rPr>
              <w:t>TeamConnect</w:t>
            </w:r>
            <w:proofErr w:type="spellEnd"/>
            <w:r w:rsidRPr="00D03BF3">
              <w:rPr>
                <w:lang w:val="de-DE"/>
              </w:rPr>
              <w:t xml:space="preserve"> </w:t>
            </w:r>
            <w:proofErr w:type="spellStart"/>
            <w:r w:rsidRPr="00D03BF3">
              <w:rPr>
                <w:lang w:val="de-DE"/>
              </w:rPr>
              <w:t>Ceiling</w:t>
            </w:r>
            <w:proofErr w:type="spellEnd"/>
            <w:r w:rsidRPr="00D03BF3">
              <w:rPr>
                <w:lang w:val="de-DE"/>
              </w:rPr>
              <w:t xml:space="preserve"> 2 hinzugefügt</w:t>
            </w:r>
          </w:p>
        </w:tc>
      </w:tr>
    </w:tbl>
    <w:p w14:paraId="0C19C162" w14:textId="531C761C" w:rsidR="008227C4" w:rsidRPr="00D03BF3" w:rsidRDefault="008227C4" w:rsidP="00271762">
      <w:pPr>
        <w:rPr>
          <w:lang w:val="de-DE"/>
        </w:rPr>
      </w:pPr>
    </w:p>
    <w:p w14:paraId="62D01099" w14:textId="0416768E" w:rsidR="006D0695" w:rsidRPr="00D03BF3" w:rsidRDefault="006D0695" w:rsidP="006D0695">
      <w:pPr>
        <w:rPr>
          <w:lang w:val="de-DE"/>
        </w:rPr>
      </w:pPr>
      <w:bookmarkStart w:id="1" w:name="_Hlk44510715"/>
      <w:r w:rsidRPr="6EB5D1DF">
        <w:rPr>
          <w:lang w:val="de-DE"/>
        </w:rPr>
        <w:t>„</w:t>
      </w:r>
      <w:bookmarkEnd w:id="1"/>
      <w:r w:rsidR="00356E88">
        <w:rPr>
          <w:lang w:val="de-DE"/>
        </w:rPr>
        <w:t>Wir freuen uns</w:t>
      </w:r>
      <w:r w:rsidRPr="00D03BF3">
        <w:rPr>
          <w:lang w:val="de-DE"/>
        </w:rPr>
        <w:t xml:space="preserve">, dass der Q-SYS Designer Asset Manager von QSC jetzt auch </w:t>
      </w:r>
      <w:proofErr w:type="spellStart"/>
      <w:r w:rsidRPr="00D03BF3">
        <w:rPr>
          <w:lang w:val="de-DE"/>
        </w:rPr>
        <w:t>TeamConnect</w:t>
      </w:r>
      <w:proofErr w:type="spellEnd"/>
      <w:r w:rsidRPr="00D03BF3">
        <w:rPr>
          <w:lang w:val="de-DE"/>
        </w:rPr>
        <w:t xml:space="preserve"> </w:t>
      </w:r>
      <w:proofErr w:type="spellStart"/>
      <w:r w:rsidRPr="00D03BF3">
        <w:rPr>
          <w:lang w:val="de-DE"/>
        </w:rPr>
        <w:t>Ceiling</w:t>
      </w:r>
      <w:proofErr w:type="spellEnd"/>
      <w:r w:rsidRPr="00D03BF3">
        <w:rPr>
          <w:lang w:val="de-DE"/>
        </w:rPr>
        <w:t xml:space="preserve"> 2 unterstützt", so Charlie Jones, Global Business Development Manager für Business Communications bei Sennheiser. </w:t>
      </w:r>
      <w:r w:rsidRPr="6EB5D1DF">
        <w:rPr>
          <w:lang w:val="de-DE"/>
        </w:rPr>
        <w:t>„</w:t>
      </w:r>
      <w:r w:rsidRPr="00D03BF3">
        <w:rPr>
          <w:lang w:val="de-DE"/>
        </w:rPr>
        <w:t xml:space="preserve">Die patentierte automatische </w:t>
      </w:r>
      <w:proofErr w:type="spellStart"/>
      <w:r w:rsidRPr="00D03BF3">
        <w:rPr>
          <w:lang w:val="de-DE"/>
        </w:rPr>
        <w:t>Beamforming</w:t>
      </w:r>
      <w:proofErr w:type="spellEnd"/>
      <w:r w:rsidRPr="00D03BF3">
        <w:rPr>
          <w:lang w:val="de-DE"/>
        </w:rPr>
        <w:t xml:space="preserve">-Technologie des </w:t>
      </w:r>
      <w:r w:rsidRPr="00D03BF3">
        <w:rPr>
          <w:lang w:val="de-DE"/>
        </w:rPr>
        <w:lastRenderedPageBreak/>
        <w:t>Mikrofons in Verbindung mit der einfachen Integration in das Q-SYS</w:t>
      </w:r>
      <w:r w:rsidR="00E95E76" w:rsidRPr="00D03BF3">
        <w:rPr>
          <w:lang w:val="de-DE"/>
        </w:rPr>
        <w:t xml:space="preserve"> </w:t>
      </w:r>
      <w:proofErr w:type="spellStart"/>
      <w:r w:rsidR="00E95E76" w:rsidRPr="00D03BF3">
        <w:rPr>
          <w:lang w:val="de-DE"/>
        </w:rPr>
        <w:t>Eco</w:t>
      </w:r>
      <w:r w:rsidRPr="00D03BF3">
        <w:rPr>
          <w:lang w:val="de-DE"/>
        </w:rPr>
        <w:t>system</w:t>
      </w:r>
      <w:proofErr w:type="spellEnd"/>
      <w:r w:rsidRPr="00D03BF3">
        <w:rPr>
          <w:lang w:val="de-DE"/>
        </w:rPr>
        <w:t xml:space="preserve"> ermöglicht es Integratoren, mehr Besprechungsräume in kürzerer Zeit einzurichten und so Zeit und Geld zu sparen.”</w:t>
      </w:r>
    </w:p>
    <w:p w14:paraId="6319A774" w14:textId="77777777" w:rsidR="006D0695" w:rsidRPr="00D03BF3" w:rsidRDefault="006D0695" w:rsidP="006D0695">
      <w:pPr>
        <w:rPr>
          <w:lang w:val="de-DE"/>
        </w:rPr>
      </w:pPr>
    </w:p>
    <w:p w14:paraId="7FD7A189" w14:textId="6CCEC6ED" w:rsidR="00E95E76" w:rsidRPr="00D03BF3" w:rsidRDefault="00E95E76" w:rsidP="00E95E76">
      <w:pPr>
        <w:rPr>
          <w:lang w:val="de-DE"/>
        </w:rPr>
      </w:pPr>
      <w:r w:rsidRPr="6EB5D1DF">
        <w:rPr>
          <w:lang w:val="de-DE"/>
        </w:rPr>
        <w:t xml:space="preserve"> „</w:t>
      </w:r>
      <w:r w:rsidRPr="00D03BF3">
        <w:rPr>
          <w:lang w:val="de-DE"/>
        </w:rPr>
        <w:t xml:space="preserve">Die Realität unserer Welt hat uns alle dazu veranlasst, die Art und Weise, wie wir einen effektiven </w:t>
      </w:r>
      <w:r w:rsidR="007A68F7">
        <w:rPr>
          <w:lang w:val="de-DE"/>
        </w:rPr>
        <w:t>Konferenz</w:t>
      </w:r>
      <w:r w:rsidR="007A68F7" w:rsidRPr="00D03BF3">
        <w:rPr>
          <w:lang w:val="de-DE"/>
        </w:rPr>
        <w:t xml:space="preserve">raum </w:t>
      </w:r>
      <w:r w:rsidRPr="00D03BF3">
        <w:rPr>
          <w:lang w:val="de-DE"/>
        </w:rPr>
        <w:t xml:space="preserve">gestalten, neu zu überdenken", so Greg </w:t>
      </w:r>
      <w:proofErr w:type="spellStart"/>
      <w:r w:rsidRPr="00D03BF3">
        <w:rPr>
          <w:lang w:val="de-DE"/>
        </w:rPr>
        <w:t>Mattson</w:t>
      </w:r>
      <w:proofErr w:type="spellEnd"/>
      <w:r w:rsidRPr="00D03BF3">
        <w:rPr>
          <w:lang w:val="de-DE"/>
        </w:rPr>
        <w:t xml:space="preserve">, Produktmanager, Q-SYS Control, QSC. „Im Zuge der Weiterentwicklung von Besprechungsräumen sind wir bestrebt, vorgefertigte Plugins für einige der gängigsten Endpunkte von Besprechungsräumen zur Verfügung zu stellen, um die robusten Steuerungsmöglichkeiten des Q-SYS </w:t>
      </w:r>
      <w:proofErr w:type="spellStart"/>
      <w:r w:rsidRPr="00D03BF3">
        <w:rPr>
          <w:lang w:val="de-DE"/>
        </w:rPr>
        <w:t>Ecosystems</w:t>
      </w:r>
      <w:proofErr w:type="spellEnd"/>
      <w:r w:rsidRPr="00D03BF3">
        <w:rPr>
          <w:lang w:val="de-DE"/>
        </w:rPr>
        <w:t xml:space="preserve"> einfach zu erweitern", </w:t>
      </w:r>
    </w:p>
    <w:p w14:paraId="31B8B342" w14:textId="77777777" w:rsidR="00D03610" w:rsidRPr="00D03BF3" w:rsidRDefault="00D03610" w:rsidP="00271762">
      <w:pPr>
        <w:rPr>
          <w:lang w:val="de-DE"/>
        </w:rPr>
      </w:pPr>
    </w:p>
    <w:p w14:paraId="701CEF18" w14:textId="77191EBE" w:rsidR="00D03610" w:rsidRPr="00D03BF3" w:rsidRDefault="002469BB" w:rsidP="00271762">
      <w:pPr>
        <w:rPr>
          <w:lang w:val="de-DE"/>
        </w:rPr>
      </w:pPr>
      <w:r w:rsidRPr="0343CAF6">
        <w:rPr>
          <w:lang w:val="de-DE"/>
        </w:rPr>
        <w:t xml:space="preserve">Nähere Informationen über das Sennheiser Plugin und </w:t>
      </w:r>
      <w:r w:rsidR="00D87DF5" w:rsidRPr="0343CAF6">
        <w:rPr>
          <w:lang w:val="de-DE"/>
        </w:rPr>
        <w:t xml:space="preserve">die </w:t>
      </w:r>
      <w:r w:rsidRPr="0343CAF6">
        <w:rPr>
          <w:lang w:val="de-DE"/>
        </w:rPr>
        <w:t>wachsende Q-SYS Control Plugin-</w:t>
      </w:r>
      <w:bookmarkStart w:id="2" w:name="_GoBack"/>
      <w:r w:rsidR="048B4AE0" w:rsidRPr="0343CAF6">
        <w:rPr>
          <w:lang w:val="de-DE"/>
        </w:rPr>
        <w:t xml:space="preserve">Library </w:t>
      </w:r>
      <w:bookmarkEnd w:id="2"/>
      <w:r w:rsidRPr="0343CAF6">
        <w:rPr>
          <w:lang w:val="de-DE"/>
        </w:rPr>
        <w:t xml:space="preserve">gibt es unter: </w:t>
      </w:r>
      <w:hyperlink r:id="rId13">
        <w:r w:rsidR="00271762" w:rsidRPr="0343CAF6">
          <w:rPr>
            <w:rStyle w:val="Hyperlink"/>
            <w:lang w:val="de-DE"/>
          </w:rPr>
          <w:t>www.qsc.com/partners</w:t>
        </w:r>
      </w:hyperlink>
      <w:r w:rsidR="00271762" w:rsidRPr="0343CAF6">
        <w:rPr>
          <w:lang w:val="de-DE"/>
        </w:rPr>
        <w:t xml:space="preserve">. </w:t>
      </w:r>
    </w:p>
    <w:p w14:paraId="0AAD1113" w14:textId="77777777" w:rsidR="00D03610" w:rsidRPr="00D03BF3" w:rsidRDefault="00D03610" w:rsidP="00271762">
      <w:pPr>
        <w:rPr>
          <w:lang w:val="de-DE"/>
        </w:rPr>
      </w:pPr>
    </w:p>
    <w:p w14:paraId="40CA3ACA" w14:textId="77777777" w:rsidR="00271762" w:rsidRPr="00D03BF3" w:rsidRDefault="00271762" w:rsidP="00271762">
      <w:pPr>
        <w:rPr>
          <w:lang w:val="de-DE"/>
        </w:rPr>
      </w:pPr>
    </w:p>
    <w:p w14:paraId="30A95132" w14:textId="77777777" w:rsidR="00D87DF5" w:rsidRPr="00D87DF5" w:rsidRDefault="00D87DF5" w:rsidP="00D87DF5">
      <w:pPr>
        <w:pStyle w:val="About"/>
        <w:rPr>
          <w:rStyle w:val="Fett"/>
          <w:lang w:val="de-DE"/>
        </w:rPr>
      </w:pPr>
      <w:r w:rsidRPr="00D87DF5">
        <w:rPr>
          <w:rStyle w:val="Fett"/>
          <w:lang w:val="de-DE"/>
        </w:rPr>
        <w:t>Über QSC</w:t>
      </w:r>
    </w:p>
    <w:p w14:paraId="2607D886" w14:textId="3DA1EE63" w:rsidR="00271762" w:rsidRDefault="00D87DF5" w:rsidP="00356E88">
      <w:pPr>
        <w:spacing w:line="240" w:lineRule="auto"/>
        <w:rPr>
          <w:rStyle w:val="Fett"/>
          <w:b w:val="0"/>
          <w:bCs w:val="0"/>
          <w:lang w:val="de-DE"/>
        </w:rPr>
      </w:pPr>
      <w:r w:rsidRPr="00356E88">
        <w:rPr>
          <w:rStyle w:val="Fett"/>
          <w:b w:val="0"/>
          <w:bCs w:val="0"/>
          <w:lang w:val="de-DE"/>
        </w:rPr>
        <w:t xml:space="preserve">QSC wurde vor über fünf Jahrzehnten gegründet und ist ein weltweit führendes Unternehmen in der Entwicklung und Herstellung preisgekrönter, professioneller Lautsprecher, Digitalmischpulte, Endstufen, DSP-Prozessoren, digitaler Cinema-Lösungen und </w:t>
      </w:r>
      <w:proofErr w:type="gramStart"/>
      <w:r w:rsidRPr="00356E88">
        <w:rPr>
          <w:rStyle w:val="Fett"/>
          <w:b w:val="0"/>
          <w:bCs w:val="0"/>
          <w:lang w:val="de-DE"/>
        </w:rPr>
        <w:t>des softwarebasierten Audio</w:t>
      </w:r>
      <w:proofErr w:type="gramEnd"/>
      <w:r w:rsidRPr="00356E88">
        <w:rPr>
          <w:rStyle w:val="Fett"/>
          <w:b w:val="0"/>
          <w:bCs w:val="0"/>
          <w:lang w:val="de-DE"/>
        </w:rPr>
        <w:t xml:space="preserve">, Video und Control Q-SYS™ </w:t>
      </w:r>
      <w:proofErr w:type="spellStart"/>
      <w:r w:rsidRPr="00356E88">
        <w:rPr>
          <w:rStyle w:val="Fett"/>
          <w:b w:val="0"/>
          <w:bCs w:val="0"/>
          <w:lang w:val="de-DE"/>
        </w:rPr>
        <w:t>Ecosystems</w:t>
      </w:r>
      <w:proofErr w:type="spellEnd"/>
      <w:r w:rsidRPr="00356E88">
        <w:rPr>
          <w:rStyle w:val="Fett"/>
          <w:b w:val="0"/>
          <w:bCs w:val="0"/>
          <w:lang w:val="de-DE"/>
        </w:rPr>
        <w:t>. QSC bietet zuverlässige, skalierbare und flexible Lösungen für professionelle portable oder fest installierte Produktions</w:t>
      </w:r>
      <w:r w:rsidR="00356E88">
        <w:rPr>
          <w:rStyle w:val="Fett"/>
          <w:b w:val="0"/>
          <w:bCs w:val="0"/>
          <w:lang w:val="de-DE"/>
        </w:rPr>
        <w:t>-</w:t>
      </w:r>
      <w:r w:rsidRPr="00356E88">
        <w:rPr>
          <w:rStyle w:val="Fett"/>
          <w:b w:val="0"/>
          <w:bCs w:val="0"/>
          <w:lang w:val="de-DE"/>
        </w:rPr>
        <w:t>, Unternehmens- und Cinema-Anwendungen und stellt mit seinen weltweit renommierten Vertriebs-, Service- und Support-Netzwerken den Kunden an die erste Stelle.</w:t>
      </w:r>
    </w:p>
    <w:p w14:paraId="78968857" w14:textId="77777777" w:rsidR="00356E88" w:rsidRPr="00D03BF3" w:rsidRDefault="00356E88" w:rsidP="00271762">
      <w:pPr>
        <w:rPr>
          <w:lang w:val="de-DE"/>
        </w:rPr>
      </w:pPr>
    </w:p>
    <w:p w14:paraId="35DCE3C3" w14:textId="77777777" w:rsidR="006D0695" w:rsidRPr="00C204BA" w:rsidRDefault="006D0695" w:rsidP="006D0695">
      <w:pPr>
        <w:spacing w:line="240" w:lineRule="auto"/>
        <w:rPr>
          <w:b/>
          <w:szCs w:val="18"/>
          <w:lang w:val="de-DE"/>
        </w:rPr>
      </w:pPr>
      <w:r w:rsidRPr="00C204BA">
        <w:rPr>
          <w:b/>
          <w:szCs w:val="18"/>
          <w:lang w:val="de-DE"/>
        </w:rPr>
        <w:t>Über Sennheiser</w:t>
      </w:r>
    </w:p>
    <w:p w14:paraId="761A7D2A" w14:textId="77777777" w:rsidR="006D0695" w:rsidRPr="00C204BA" w:rsidRDefault="006D0695" w:rsidP="006D0695">
      <w:pPr>
        <w:pStyle w:val="Contact"/>
        <w:spacing w:line="240" w:lineRule="auto"/>
        <w:rPr>
          <w:b/>
          <w:bCs/>
          <w:sz w:val="18"/>
          <w:szCs w:val="18"/>
          <w:lang w:val="de-DE"/>
        </w:rPr>
      </w:pPr>
      <w:r w:rsidRPr="00C204BA">
        <w:rPr>
          <w:sz w:val="18"/>
          <w:szCs w:val="18"/>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w:t>
      </w:r>
      <w:r w:rsidRPr="00C204BA">
        <w:rPr>
          <w:color w:val="0095D5" w:themeColor="accent1"/>
          <w:sz w:val="18"/>
          <w:szCs w:val="18"/>
          <w:lang w:val="de-DE"/>
        </w:rPr>
        <w:t xml:space="preserve"> www.sennheiser.com</w:t>
      </w:r>
    </w:p>
    <w:p w14:paraId="5E10B80D" w14:textId="2D365E20" w:rsidR="00007E62" w:rsidRPr="00D03BF3" w:rsidRDefault="00007E62" w:rsidP="005C1F67">
      <w:pPr>
        <w:pStyle w:val="About"/>
        <w:rPr>
          <w:lang w:val="de-DE"/>
        </w:rPr>
      </w:pPr>
    </w:p>
    <w:p w14:paraId="19C5CBD7" w14:textId="77777777" w:rsidR="006D0695" w:rsidRPr="00D03BF3" w:rsidRDefault="006D0695" w:rsidP="005C1F67">
      <w:pPr>
        <w:pStyle w:val="About"/>
        <w:rPr>
          <w:lang w:val="de-DE"/>
        </w:rPr>
      </w:pPr>
    </w:p>
    <w:p w14:paraId="2ED3A3EB" w14:textId="1AA3C74E" w:rsidR="00945E93" w:rsidRPr="00D03BF3" w:rsidRDefault="006D0695" w:rsidP="00945E93">
      <w:pPr>
        <w:pStyle w:val="Contact"/>
        <w:rPr>
          <w:b/>
          <w:lang w:val="de-DE"/>
        </w:rPr>
      </w:pPr>
      <w:r w:rsidRPr="00D03BF3">
        <w:rPr>
          <w:b/>
          <w:lang w:val="de-DE"/>
        </w:rPr>
        <w:t>Lokaler Pressekontakt</w:t>
      </w:r>
    </w:p>
    <w:p w14:paraId="08442CCA" w14:textId="77777777" w:rsidR="00945E93" w:rsidRPr="00D03BF3" w:rsidRDefault="00945E93" w:rsidP="00945E93">
      <w:pPr>
        <w:pStyle w:val="Contact"/>
        <w:rPr>
          <w:lang w:val="de-DE"/>
        </w:rPr>
      </w:pPr>
    </w:p>
    <w:p w14:paraId="020581BF" w14:textId="50C4E948" w:rsidR="006D0695" w:rsidRPr="00D02259" w:rsidRDefault="006D0695" w:rsidP="006D0695">
      <w:pPr>
        <w:pStyle w:val="Contact"/>
        <w:rPr>
          <w:color w:val="0095D5"/>
          <w:lang w:val="de-DE"/>
        </w:rPr>
      </w:pPr>
      <w:r>
        <w:rPr>
          <w:color w:val="0095D5"/>
          <w:lang w:val="de-DE"/>
        </w:rPr>
        <w:t>Stefan Peters</w:t>
      </w:r>
      <w:r w:rsidRPr="00D02259">
        <w:rPr>
          <w:color w:val="0095D5"/>
          <w:lang w:val="de-DE"/>
        </w:rPr>
        <w:tab/>
      </w:r>
    </w:p>
    <w:p w14:paraId="284F1CE8" w14:textId="38DB5126" w:rsidR="006D0695" w:rsidRPr="00D02259" w:rsidRDefault="006D0695" w:rsidP="006D0695">
      <w:pPr>
        <w:pStyle w:val="Contact"/>
        <w:rPr>
          <w:lang w:val="de-DE"/>
        </w:rPr>
      </w:pPr>
      <w:r>
        <w:rPr>
          <w:lang w:val="de-DE"/>
        </w:rPr>
        <w:t>stefan.peters@sennheiser.com</w:t>
      </w:r>
      <w:r w:rsidRPr="00D02259">
        <w:rPr>
          <w:lang w:val="de-DE"/>
        </w:rPr>
        <w:tab/>
      </w:r>
    </w:p>
    <w:p w14:paraId="26F32CFC" w14:textId="7E14C3AD" w:rsidR="007C5F04" w:rsidRPr="003A33B9" w:rsidRDefault="006D0695" w:rsidP="006D0695">
      <w:pPr>
        <w:pStyle w:val="Contact"/>
      </w:pPr>
      <w:r>
        <w:rPr>
          <w:lang w:val="de-DE"/>
        </w:rPr>
        <w:t>+49 0(5130) 600 – 1026</w:t>
      </w:r>
    </w:p>
    <w:sectPr w:rsidR="007C5F04" w:rsidRPr="003A33B9"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BD0DD45" w16cex:dateUtc="2020-07-02T06:51:23.70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A1B5C" w14:textId="77777777" w:rsidR="00416D16" w:rsidRDefault="00416D16" w:rsidP="00CA1EB9">
      <w:pPr>
        <w:spacing w:line="240" w:lineRule="auto"/>
      </w:pPr>
      <w:r>
        <w:separator/>
      </w:r>
    </w:p>
  </w:endnote>
  <w:endnote w:type="continuationSeparator" w:id="0">
    <w:p w14:paraId="03EEF22D" w14:textId="77777777" w:rsidR="00416D16" w:rsidRDefault="00416D1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2A19FFBE-D1DF-438D-A678-EEDB513C5F8D}"/>
    <w:embedBold r:id="rId2" w:fontKey="{DACE9344-504A-4259-9D7A-36ED326A93F5}"/>
    <w:embedBoldItalic r:id="rId3" w:fontKey="{72090355-83E7-4295-A79F-CAEBB00A657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EA8ED60-E06E-430A-968C-EA103A96F10D}"/>
  </w:font>
  <w:font w:name="Calibri">
    <w:panose1 w:val="020F0502020204030204"/>
    <w:charset w:val="00"/>
    <w:family w:val="swiss"/>
    <w:pitch w:val="variable"/>
    <w:sig w:usb0="E0002EFF" w:usb1="C000247B" w:usb2="00000009" w:usb3="00000000" w:csb0="000001FF" w:csb1="00000000"/>
    <w:embedRegular r:id="rId5" w:fontKey="{7E59D6E7-C63A-498B-924E-8DD748C1C27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4579B" w14:textId="77777777" w:rsidR="00416D16" w:rsidRDefault="00416D16" w:rsidP="00CA1EB9">
      <w:pPr>
        <w:spacing w:line="240" w:lineRule="auto"/>
      </w:pPr>
      <w:r>
        <w:separator/>
      </w:r>
    </w:p>
  </w:footnote>
  <w:footnote w:type="continuationSeparator" w:id="0">
    <w:p w14:paraId="58CC6853" w14:textId="77777777" w:rsidR="00416D16" w:rsidRDefault="00416D1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61EE0881" w:rsidR="008E5D5C" w:rsidRPr="008E5D5C" w:rsidRDefault="008E5D5C"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343CAF6">
      <w:rPr>
        <w:color w:val="0095D5" w:themeColor="accent1"/>
      </w:rPr>
      <w:t>Pressemitteilung</w:t>
    </w:r>
  </w:p>
  <w:p w14:paraId="4C6F07FC" w14:textId="1A61CDB2" w:rsidR="008E5D5C" w:rsidRPr="008E5D5C" w:rsidRDefault="008E5D5C" w:rsidP="008E5D5C">
    <w:pPr>
      <w:pStyle w:val="Kopfzeile"/>
    </w:pPr>
    <w:r>
      <w:fldChar w:fldCharType="begin"/>
    </w:r>
    <w:r>
      <w:instrText xml:space="preserve"> PAGE  \* Arabic  \* MERGEFORMAT </w:instrText>
    </w:r>
    <w:r>
      <w:fldChar w:fldCharType="separate"/>
    </w:r>
    <w:r w:rsidR="006D6003">
      <w:rPr>
        <w:noProof/>
      </w:rPr>
      <w:t>2</w:t>
    </w:r>
    <w:r>
      <w:fldChar w:fldCharType="end"/>
    </w:r>
    <w:r>
      <w:t>/</w:t>
    </w:r>
    <w:fldSimple w:instr="NUMPAGES  \* Arabic  \* MERGEFORMAT">
      <w:r w:rsidR="006D600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1BE7684B" w:rsidR="00CA1EB9" w:rsidRPr="008E5D5C" w:rsidRDefault="00CA1EB9"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343CAF6">
      <w:rPr>
        <w:color w:val="0095D5" w:themeColor="accent1"/>
      </w:rPr>
      <w:t>Pressemitteilung</w:t>
    </w:r>
  </w:p>
  <w:p w14:paraId="286A0383" w14:textId="149C8C7C" w:rsidR="008E5D5C" w:rsidRPr="008E5D5C" w:rsidRDefault="008E5D5C" w:rsidP="008E5D5C">
    <w:pPr>
      <w:pStyle w:val="Kopfzeile"/>
    </w:pPr>
    <w:r>
      <w:fldChar w:fldCharType="begin"/>
    </w:r>
    <w:r>
      <w:instrText xml:space="preserve"> PAGE  \* Arabic  \* MERGEFORMAT </w:instrText>
    </w:r>
    <w:r>
      <w:fldChar w:fldCharType="separate"/>
    </w:r>
    <w:r w:rsidR="006D6003">
      <w:rPr>
        <w:noProof/>
      </w:rPr>
      <w:t>1</w:t>
    </w:r>
    <w:r>
      <w:fldChar w:fldCharType="end"/>
    </w:r>
    <w:r>
      <w:t>/</w:t>
    </w:r>
    <w:fldSimple w:instr="NUMPAGES  \* Arabic  \* MERGEFORMAT">
      <w:r w:rsidR="006D600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7E62"/>
    <w:rsid w:val="00043730"/>
    <w:rsid w:val="00050EE6"/>
    <w:rsid w:val="000558E9"/>
    <w:rsid w:val="00055A25"/>
    <w:rsid w:val="0006031F"/>
    <w:rsid w:val="000847B2"/>
    <w:rsid w:val="000A054A"/>
    <w:rsid w:val="000B66EB"/>
    <w:rsid w:val="000D65EA"/>
    <w:rsid w:val="00105986"/>
    <w:rsid w:val="00111D1F"/>
    <w:rsid w:val="00121501"/>
    <w:rsid w:val="00133894"/>
    <w:rsid w:val="001345C1"/>
    <w:rsid w:val="00135BD2"/>
    <w:rsid w:val="0014006E"/>
    <w:rsid w:val="00170630"/>
    <w:rsid w:val="001B46A8"/>
    <w:rsid w:val="001C63D8"/>
    <w:rsid w:val="001D4E25"/>
    <w:rsid w:val="001F3001"/>
    <w:rsid w:val="002057CE"/>
    <w:rsid w:val="002332F1"/>
    <w:rsid w:val="002407E9"/>
    <w:rsid w:val="00245322"/>
    <w:rsid w:val="002469BB"/>
    <w:rsid w:val="00260EBC"/>
    <w:rsid w:val="00271762"/>
    <w:rsid w:val="00282A8D"/>
    <w:rsid w:val="002A2180"/>
    <w:rsid w:val="002A3142"/>
    <w:rsid w:val="002C2479"/>
    <w:rsid w:val="002C4738"/>
    <w:rsid w:val="002C6F4D"/>
    <w:rsid w:val="002F46C3"/>
    <w:rsid w:val="00311C6F"/>
    <w:rsid w:val="00326FB8"/>
    <w:rsid w:val="0033274B"/>
    <w:rsid w:val="003364E3"/>
    <w:rsid w:val="003477FA"/>
    <w:rsid w:val="00350183"/>
    <w:rsid w:val="00355E0D"/>
    <w:rsid w:val="00356E88"/>
    <w:rsid w:val="003624CA"/>
    <w:rsid w:val="00373ADB"/>
    <w:rsid w:val="00375ACD"/>
    <w:rsid w:val="003A1E09"/>
    <w:rsid w:val="003A33B9"/>
    <w:rsid w:val="003A649F"/>
    <w:rsid w:val="003D06A1"/>
    <w:rsid w:val="00402114"/>
    <w:rsid w:val="004145DD"/>
    <w:rsid w:val="00416D16"/>
    <w:rsid w:val="00453B3E"/>
    <w:rsid w:val="0045548B"/>
    <w:rsid w:val="004555C1"/>
    <w:rsid w:val="004929B3"/>
    <w:rsid w:val="004C2103"/>
    <w:rsid w:val="004D48EE"/>
    <w:rsid w:val="00502F39"/>
    <w:rsid w:val="0050686D"/>
    <w:rsid w:val="005150B6"/>
    <w:rsid w:val="005327DB"/>
    <w:rsid w:val="00561A8C"/>
    <w:rsid w:val="0058399A"/>
    <w:rsid w:val="00585911"/>
    <w:rsid w:val="005C1F67"/>
    <w:rsid w:val="005D571F"/>
    <w:rsid w:val="005F5B20"/>
    <w:rsid w:val="0060142B"/>
    <w:rsid w:val="006108B6"/>
    <w:rsid w:val="00612526"/>
    <w:rsid w:val="0063731D"/>
    <w:rsid w:val="00667373"/>
    <w:rsid w:val="006677B2"/>
    <w:rsid w:val="00687E3B"/>
    <w:rsid w:val="006967BE"/>
    <w:rsid w:val="006C5D04"/>
    <w:rsid w:val="006D0695"/>
    <w:rsid w:val="006D6003"/>
    <w:rsid w:val="006E356B"/>
    <w:rsid w:val="006E53C4"/>
    <w:rsid w:val="006F058F"/>
    <w:rsid w:val="007002EE"/>
    <w:rsid w:val="00704FF1"/>
    <w:rsid w:val="007237E9"/>
    <w:rsid w:val="0073103B"/>
    <w:rsid w:val="00732897"/>
    <w:rsid w:val="00740CC0"/>
    <w:rsid w:val="0075529A"/>
    <w:rsid w:val="0075714F"/>
    <w:rsid w:val="00766E21"/>
    <w:rsid w:val="00772DC6"/>
    <w:rsid w:val="0078307A"/>
    <w:rsid w:val="0079263F"/>
    <w:rsid w:val="0079404B"/>
    <w:rsid w:val="007978F6"/>
    <w:rsid w:val="007A1C42"/>
    <w:rsid w:val="007A492C"/>
    <w:rsid w:val="007A68F7"/>
    <w:rsid w:val="007C4F79"/>
    <w:rsid w:val="007C5F04"/>
    <w:rsid w:val="007E4612"/>
    <w:rsid w:val="007E6EAA"/>
    <w:rsid w:val="00800FBB"/>
    <w:rsid w:val="00807F1B"/>
    <w:rsid w:val="00810BAE"/>
    <w:rsid w:val="008227C4"/>
    <w:rsid w:val="00835887"/>
    <w:rsid w:val="00842A37"/>
    <w:rsid w:val="00852626"/>
    <w:rsid w:val="00891FC5"/>
    <w:rsid w:val="008B2DE0"/>
    <w:rsid w:val="008D6CAB"/>
    <w:rsid w:val="008E16EE"/>
    <w:rsid w:val="008E20EA"/>
    <w:rsid w:val="008E5D5C"/>
    <w:rsid w:val="008F34DC"/>
    <w:rsid w:val="008F3DDB"/>
    <w:rsid w:val="009031C7"/>
    <w:rsid w:val="00922ACD"/>
    <w:rsid w:val="009302B0"/>
    <w:rsid w:val="009320A9"/>
    <w:rsid w:val="009376C7"/>
    <w:rsid w:val="009406CA"/>
    <w:rsid w:val="00945E93"/>
    <w:rsid w:val="0096404E"/>
    <w:rsid w:val="00977493"/>
    <w:rsid w:val="00980759"/>
    <w:rsid w:val="009841D8"/>
    <w:rsid w:val="009B56AD"/>
    <w:rsid w:val="009C1195"/>
    <w:rsid w:val="009C45A2"/>
    <w:rsid w:val="009D6AD5"/>
    <w:rsid w:val="00A07230"/>
    <w:rsid w:val="00A17A95"/>
    <w:rsid w:val="00A43CB3"/>
    <w:rsid w:val="00A51558"/>
    <w:rsid w:val="00A53E8C"/>
    <w:rsid w:val="00A83194"/>
    <w:rsid w:val="00A84AA8"/>
    <w:rsid w:val="00AB0C5A"/>
    <w:rsid w:val="00AB48ED"/>
    <w:rsid w:val="00AB5767"/>
    <w:rsid w:val="00AC4E77"/>
    <w:rsid w:val="00AD75E0"/>
    <w:rsid w:val="00AE0EF3"/>
    <w:rsid w:val="00AE1B83"/>
    <w:rsid w:val="00AE2057"/>
    <w:rsid w:val="00B00C76"/>
    <w:rsid w:val="00B20E88"/>
    <w:rsid w:val="00B476AD"/>
    <w:rsid w:val="00B51247"/>
    <w:rsid w:val="00B907FC"/>
    <w:rsid w:val="00BD615A"/>
    <w:rsid w:val="00BE0D8C"/>
    <w:rsid w:val="00C01873"/>
    <w:rsid w:val="00C04797"/>
    <w:rsid w:val="00C0676E"/>
    <w:rsid w:val="00C24DAB"/>
    <w:rsid w:val="00C520C6"/>
    <w:rsid w:val="00C656B3"/>
    <w:rsid w:val="00C66C2A"/>
    <w:rsid w:val="00C8099E"/>
    <w:rsid w:val="00C81930"/>
    <w:rsid w:val="00C91ACD"/>
    <w:rsid w:val="00CA04E2"/>
    <w:rsid w:val="00CA1EB9"/>
    <w:rsid w:val="00CC06C6"/>
    <w:rsid w:val="00CC5153"/>
    <w:rsid w:val="00CD0606"/>
    <w:rsid w:val="00CD5497"/>
    <w:rsid w:val="00CE4E9C"/>
    <w:rsid w:val="00D03610"/>
    <w:rsid w:val="00D03BF3"/>
    <w:rsid w:val="00D22EA6"/>
    <w:rsid w:val="00D24756"/>
    <w:rsid w:val="00D5457A"/>
    <w:rsid w:val="00D644ED"/>
    <w:rsid w:val="00D83341"/>
    <w:rsid w:val="00D87DF5"/>
    <w:rsid w:val="00DA19EE"/>
    <w:rsid w:val="00DC69CF"/>
    <w:rsid w:val="00DE38E4"/>
    <w:rsid w:val="00DF5041"/>
    <w:rsid w:val="00DF53A1"/>
    <w:rsid w:val="00DF7B7B"/>
    <w:rsid w:val="00E233E0"/>
    <w:rsid w:val="00E42C92"/>
    <w:rsid w:val="00E72FF5"/>
    <w:rsid w:val="00E75382"/>
    <w:rsid w:val="00E95E76"/>
    <w:rsid w:val="00EA7000"/>
    <w:rsid w:val="00EB6084"/>
    <w:rsid w:val="00EC4C1C"/>
    <w:rsid w:val="00EC576E"/>
    <w:rsid w:val="00EC5F29"/>
    <w:rsid w:val="00F20F0A"/>
    <w:rsid w:val="00F21FE9"/>
    <w:rsid w:val="00F22CF7"/>
    <w:rsid w:val="00F42713"/>
    <w:rsid w:val="00F45AA6"/>
    <w:rsid w:val="00F45F5C"/>
    <w:rsid w:val="00F466F2"/>
    <w:rsid w:val="00F54DE3"/>
    <w:rsid w:val="00F65413"/>
    <w:rsid w:val="00F75316"/>
    <w:rsid w:val="00F8491A"/>
    <w:rsid w:val="00F965E6"/>
    <w:rsid w:val="00FD1627"/>
    <w:rsid w:val="00FD69BF"/>
    <w:rsid w:val="00FF4236"/>
    <w:rsid w:val="0343CAF6"/>
    <w:rsid w:val="04375EAF"/>
    <w:rsid w:val="048B4AE0"/>
    <w:rsid w:val="438CCC8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NichtaufgelsteErwhnung2">
    <w:name w:val="Nicht aufgelöste Erwähnung2"/>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94399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qsc.com/partner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8580639803404f1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37A1C-3A53-46CC-BD45-805551CE1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AAA56A-1BDE-404F-AE91-C8717C2B5135}">
  <ds:schemaRefs>
    <ds:schemaRef ds:uri="http://schemas.microsoft.com/sharepoint/v3/contenttype/forms"/>
  </ds:schemaRefs>
</ds:datastoreItem>
</file>

<file path=customXml/itemProps3.xml><?xml version="1.0" encoding="utf-8"?>
<ds:datastoreItem xmlns:ds="http://schemas.openxmlformats.org/officeDocument/2006/customXml" ds:itemID="{876EDEB1-51E5-4255-912D-01F0EB9B7EE5}">
  <ds:schemaRefs>
    <ds:schemaRef ds:uri="http://schemas.microsoft.com/office/2006/metadata/properties"/>
    <ds:schemaRef ds:uri="http://schemas.microsoft.com/office/2006/documentManagement/types"/>
    <ds:schemaRef ds:uri="http://purl.org/dc/terms/"/>
    <ds:schemaRef ds:uri="b5baac0c-78f6-4287-bd7d-352235d7398f"/>
    <ds:schemaRef ds:uri="http://purl.org/dc/dcmitype/"/>
    <ds:schemaRef ds:uri="http://schemas.microsoft.com/office/infopath/2007/PartnerControls"/>
    <ds:schemaRef ds:uri="http://purl.org/dc/elements/1.1/"/>
    <ds:schemaRef ds:uri="http://schemas.openxmlformats.org/package/2006/metadata/core-properties"/>
    <ds:schemaRef ds:uri="a5499c1b-b417-4bab-9a90-ea43ea321e5c"/>
    <ds:schemaRef ds:uri="http://www.w3.org/XML/1998/namespace"/>
  </ds:schemaRefs>
</ds:datastoreItem>
</file>

<file path=customXml/itemProps4.xml><?xml version="1.0" encoding="utf-8"?>
<ds:datastoreItem xmlns:ds="http://schemas.openxmlformats.org/officeDocument/2006/customXml" ds:itemID="{8743A895-6849-4A1F-9247-537E2DDCD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2760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2</cp:revision>
  <cp:lastPrinted>2020-06-30T15:24:00Z</cp:lastPrinted>
  <dcterms:created xsi:type="dcterms:W3CDTF">2020-07-02T07:39:00Z</dcterms:created>
  <dcterms:modified xsi:type="dcterms:W3CDTF">2020-07-02T07:39:00Z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