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E031E" w14:textId="77777777" w:rsidR="00720B33" w:rsidRPr="00720B33" w:rsidRDefault="00720B33" w:rsidP="00720B33">
      <w:pPr>
        <w:pStyle w:val="normal0"/>
        <w:rPr>
          <w:rFonts w:ascii="Averta for TBWA Regular" w:hAnsi="Averta for TBWA Regular"/>
          <w:lang w:val="nl-NL"/>
        </w:rPr>
      </w:pPr>
      <w:r w:rsidRPr="00720B33">
        <w:rPr>
          <w:rFonts w:ascii="Averta for TBWA Regular" w:hAnsi="Averta for TBWA Regular"/>
          <w:b/>
          <w:sz w:val="36"/>
          <w:szCs w:val="36"/>
          <w:lang w:val="nl-NL"/>
        </w:rPr>
        <w:t>TBWA doopt de Antwerpse Lage Emissiezone om tot Zero Emissiezone</w:t>
      </w:r>
      <w:r w:rsidRPr="00720B33">
        <w:rPr>
          <w:rFonts w:ascii="Averta for TBWA Regular" w:hAnsi="Averta for TBWA Regular"/>
          <w:lang w:val="nl-NL"/>
        </w:rPr>
        <w:t xml:space="preserve"> </w:t>
      </w:r>
      <w:r w:rsidRPr="00720B33">
        <w:rPr>
          <w:rFonts w:ascii="Averta for TBWA Regular" w:hAnsi="Averta for TBWA Regular"/>
          <w:b/>
          <w:sz w:val="36"/>
          <w:szCs w:val="36"/>
          <w:lang w:val="nl-NL"/>
        </w:rPr>
        <w:t>met de 100% elektrische Nissan LEAF.</w:t>
      </w:r>
    </w:p>
    <w:p w14:paraId="400A5510" w14:textId="77777777" w:rsidR="00720B33" w:rsidRPr="00720B33" w:rsidRDefault="00720B33" w:rsidP="00720B33">
      <w:pPr>
        <w:pStyle w:val="normal0"/>
        <w:rPr>
          <w:rFonts w:ascii="Averta for TBWA Regular" w:hAnsi="Averta for TBWA Regular"/>
          <w:lang w:val="nl-NL"/>
        </w:rPr>
      </w:pPr>
    </w:p>
    <w:p w14:paraId="676E255F" w14:textId="77777777" w:rsidR="00720B33" w:rsidRPr="00720B33" w:rsidRDefault="00720B33" w:rsidP="00720B33">
      <w:pPr>
        <w:pStyle w:val="normal0"/>
        <w:rPr>
          <w:rFonts w:ascii="Averta for TBWA Regular" w:hAnsi="Averta for TBWA Regular"/>
          <w:i/>
          <w:lang w:val="nl-NL"/>
        </w:rPr>
      </w:pPr>
      <w:r w:rsidRPr="00720B33">
        <w:rPr>
          <w:rFonts w:ascii="Averta for TBWA Regular" w:hAnsi="Averta for TBWA Regular"/>
          <w:i/>
          <w:lang w:val="nl-NL"/>
        </w:rPr>
        <w:t>De Antwerpse Lage Emissiezone is een feit. Vanaf vandaag mogen zo’n 9.000 oude en vervuilende wagens de binnenstad niet meer zomaar in. Hét uitgelezen moment om ‘t Stad te laten kennismaken met hét emissievrije alternatief: de 100% elektrische Nissan LEAF. Want geen Stad aan de stroom zonder elektrische wagen.</w:t>
      </w:r>
    </w:p>
    <w:p w14:paraId="079C9032" w14:textId="77777777" w:rsidR="00720B33" w:rsidRPr="00720B33" w:rsidRDefault="00720B33" w:rsidP="00720B33">
      <w:pPr>
        <w:pStyle w:val="normal0"/>
        <w:rPr>
          <w:rFonts w:ascii="Averta for TBWA Regular" w:hAnsi="Averta for TBWA Regular"/>
          <w:lang w:val="nl-NL"/>
        </w:rPr>
      </w:pPr>
    </w:p>
    <w:p w14:paraId="1C548A1C" w14:textId="77777777" w:rsidR="00720B33" w:rsidRDefault="00720B33" w:rsidP="00720B33">
      <w:pPr>
        <w:pStyle w:val="normal0"/>
        <w:rPr>
          <w:rFonts w:ascii="Averta for TBWA Regular" w:hAnsi="Averta for TBWA Regular"/>
          <w:b/>
          <w:lang w:val="nl-NL"/>
        </w:rPr>
      </w:pPr>
      <w:r w:rsidRPr="00720B33">
        <w:rPr>
          <w:rFonts w:ascii="Averta for TBWA Regular" w:hAnsi="Averta for TBWA Regular"/>
          <w:b/>
          <w:lang w:val="nl-NL"/>
        </w:rPr>
        <w:t>’t Stad-guerrilla: een onderbord voor de nieuwe verkeersborden.</w:t>
      </w:r>
    </w:p>
    <w:p w14:paraId="63BAC569" w14:textId="77777777" w:rsidR="00720B33" w:rsidRPr="00720B33" w:rsidRDefault="00720B33" w:rsidP="00720B33">
      <w:pPr>
        <w:pStyle w:val="normal0"/>
        <w:rPr>
          <w:rFonts w:ascii="Averta for TBWA Regular" w:hAnsi="Averta for TBWA Regular"/>
          <w:b/>
          <w:lang w:val="nl-NL"/>
        </w:rPr>
      </w:pPr>
    </w:p>
    <w:p w14:paraId="724313A2" w14:textId="77777777" w:rsidR="00720B33" w:rsidRPr="00720B33" w:rsidRDefault="00720B33" w:rsidP="00720B33">
      <w:pPr>
        <w:pStyle w:val="normal0"/>
        <w:rPr>
          <w:rFonts w:ascii="Averta for TBWA Regular" w:hAnsi="Averta for TBWA Regular"/>
          <w:lang w:val="nl-NL"/>
        </w:rPr>
      </w:pPr>
      <w:r w:rsidRPr="00720B33">
        <w:rPr>
          <w:rFonts w:ascii="Averta for TBWA Regular" w:hAnsi="Averta for TBWA Regular"/>
          <w:lang w:val="nl-NL"/>
        </w:rPr>
        <w:t>“</w:t>
      </w:r>
      <w:r w:rsidRPr="00720B33">
        <w:rPr>
          <w:rFonts w:ascii="Averta for TBWA Regular" w:hAnsi="Averta for TBWA Regular"/>
          <w:i/>
          <w:lang w:val="nl-NL"/>
        </w:rPr>
        <w:t>Om deze boodschap kracht bij te zetten, gaven we de gloednieuwe verkeersborden van de Lage Emissiezone in de nacht van 31 januari het gezelschap van een extra onderbord: drive electric with the Nissan LEAF for zero emission</w:t>
      </w:r>
      <w:r w:rsidRPr="00720B33">
        <w:rPr>
          <w:rFonts w:ascii="Averta for TBWA Regular" w:hAnsi="Averta for TBWA Regular"/>
          <w:lang w:val="nl-NL"/>
        </w:rPr>
        <w:t>”, zegt copywriter Arnaud Bouclier. “</w:t>
      </w:r>
      <w:r w:rsidRPr="00720B33">
        <w:rPr>
          <w:rFonts w:ascii="Averta for TBWA Regular" w:hAnsi="Averta for TBWA Regular"/>
          <w:i/>
          <w:lang w:val="nl-NL"/>
        </w:rPr>
        <w:t>Deze stunt moedigt Antwerpenaren vanaf dag 1 aan om elektrisch te rijden, en met de Nissan LEAF voluit voor Zero emissie te gaan</w:t>
      </w:r>
      <w:r w:rsidRPr="00720B33">
        <w:rPr>
          <w:rFonts w:ascii="Averta for TBWA Regular" w:hAnsi="Averta for TBWA Regular"/>
          <w:lang w:val="nl-NL"/>
        </w:rPr>
        <w:t>”. Bovendien zorgen promoteams ervoor dat chauffeurs van afgekeurde wagens diezelfde boodschap ook in hun handen gestopt krijgen.</w:t>
      </w:r>
    </w:p>
    <w:p w14:paraId="1255284A" w14:textId="77777777" w:rsidR="00720B33" w:rsidRPr="00720B33" w:rsidRDefault="00720B33" w:rsidP="00720B33">
      <w:pPr>
        <w:pStyle w:val="normal0"/>
        <w:rPr>
          <w:rFonts w:ascii="Averta for TBWA Regular" w:hAnsi="Averta for TBWA Regular"/>
          <w:lang w:val="nl-NL"/>
        </w:rPr>
      </w:pPr>
    </w:p>
    <w:p w14:paraId="67F74ADD" w14:textId="19EBA756" w:rsidR="00720B33" w:rsidRDefault="00720B33" w:rsidP="00720B33">
      <w:pPr>
        <w:pStyle w:val="normal0"/>
        <w:rPr>
          <w:rFonts w:ascii="Averta for TBWA Regular" w:hAnsi="Averta for TBWA Regular"/>
          <w:b/>
          <w:lang w:val="nl-NL"/>
        </w:rPr>
      </w:pPr>
      <w:r w:rsidRPr="00720B33">
        <w:rPr>
          <w:rFonts w:ascii="Averta for TBWA Regular" w:hAnsi="Averta for TBWA Regular"/>
          <w:b/>
          <w:lang w:val="nl-NL"/>
        </w:rPr>
        <w:t>Ook online ontsnappen zero Antwerpenaren</w:t>
      </w:r>
      <w:r w:rsidR="00131C29">
        <w:rPr>
          <w:rFonts w:ascii="Averta for TBWA Regular" w:hAnsi="Averta for TBWA Regular"/>
          <w:b/>
          <w:lang w:val="nl-NL"/>
        </w:rPr>
        <w:t xml:space="preserve"> niet</w:t>
      </w:r>
      <w:r w:rsidRPr="00720B33">
        <w:rPr>
          <w:rFonts w:ascii="Averta for TBWA Regular" w:hAnsi="Averta for TBWA Regular"/>
          <w:b/>
          <w:lang w:val="nl-NL"/>
        </w:rPr>
        <w:t>.</w:t>
      </w:r>
    </w:p>
    <w:p w14:paraId="495F2FD4" w14:textId="77777777" w:rsidR="00720B33" w:rsidRPr="00720B33" w:rsidRDefault="00720B33" w:rsidP="00720B33">
      <w:pPr>
        <w:pStyle w:val="normal0"/>
        <w:rPr>
          <w:rFonts w:ascii="Averta for TBWA Regular" w:hAnsi="Averta for TBWA Regular"/>
          <w:lang w:val="nl-NL"/>
        </w:rPr>
      </w:pPr>
    </w:p>
    <w:p w14:paraId="14FFF207" w14:textId="2C9EA64D" w:rsidR="00720B33" w:rsidRPr="00720B33" w:rsidRDefault="00720B33" w:rsidP="00720B33">
      <w:pPr>
        <w:pStyle w:val="normal0"/>
        <w:rPr>
          <w:rFonts w:ascii="Averta for TBWA Regular" w:hAnsi="Averta for TBWA Regular"/>
          <w:lang w:val="nl-NL"/>
        </w:rPr>
      </w:pPr>
      <w:r w:rsidRPr="00720B33">
        <w:rPr>
          <w:rFonts w:ascii="Averta for TBWA Regular" w:hAnsi="Averta for TBWA Regular"/>
          <w:lang w:val="nl-NL"/>
        </w:rPr>
        <w:t xml:space="preserve">Met een hele resem </w:t>
      </w:r>
      <w:r w:rsidRPr="00720B33">
        <w:rPr>
          <w:rFonts w:ascii="Averta for TBWA Regular" w:hAnsi="Averta for TBWA Regular"/>
          <w:i/>
          <w:lang w:val="nl-NL"/>
        </w:rPr>
        <w:t>Antwaarpse</w:t>
      </w:r>
      <w:r w:rsidRPr="00720B33">
        <w:rPr>
          <w:rFonts w:ascii="Averta for TBWA Regular" w:hAnsi="Averta for TBWA Regular"/>
          <w:lang w:val="nl-NL"/>
        </w:rPr>
        <w:t xml:space="preserve"> social posts </w:t>
      </w:r>
      <w:r w:rsidR="00131C29">
        <w:rPr>
          <w:rFonts w:ascii="Averta for TBWA Regular" w:hAnsi="Averta for TBWA Regular"/>
          <w:lang w:val="nl-NL"/>
        </w:rPr>
        <w:t>op</w:t>
      </w:r>
      <w:bookmarkStart w:id="0" w:name="_GoBack"/>
      <w:bookmarkEnd w:id="0"/>
      <w:r w:rsidRPr="00720B33">
        <w:rPr>
          <w:rFonts w:ascii="Averta for TBWA Regular" w:hAnsi="Averta for TBWA Regular"/>
          <w:lang w:val="nl-NL"/>
        </w:rPr>
        <w:t xml:space="preserve"> Facebook presenteert Nissan alle Antwerpenaars de Nissan LEAF: hét alternatief voor de Lage Emissiezone. Ook op de website van de Gazet van Antwerpen valt bovenaan de webpagina te lezen: </w:t>
      </w:r>
      <w:r w:rsidRPr="00720B33">
        <w:rPr>
          <w:rFonts w:ascii="Averta for TBWA Regular" w:hAnsi="Averta for TBWA Regular"/>
          <w:i/>
          <w:lang w:val="nl-NL"/>
        </w:rPr>
        <w:t>giejn stad on de stroewm zongder ellentrik</w:t>
      </w:r>
      <w:r w:rsidRPr="00720B33">
        <w:rPr>
          <w:rFonts w:ascii="Averta for TBWA Regular" w:hAnsi="Averta for TBWA Regular"/>
          <w:lang w:val="nl-NL"/>
        </w:rPr>
        <w:t>. En nu maar hopen dat alle inwoners niet zeggen: met heel Antwerpen, maar niet met mij.</w:t>
      </w:r>
    </w:p>
    <w:p w14:paraId="39F4C60B" w14:textId="77777777" w:rsidR="00720B33" w:rsidRPr="00720B33" w:rsidRDefault="00720B33" w:rsidP="00720B33">
      <w:pPr>
        <w:pStyle w:val="normal0"/>
        <w:rPr>
          <w:rFonts w:ascii="Averta for TBWA Regular" w:hAnsi="Averta for TBWA Regular"/>
          <w:lang w:val="nl-NL"/>
        </w:rPr>
      </w:pPr>
    </w:p>
    <w:p w14:paraId="060D6EE9" w14:textId="5602ED87" w:rsidR="00720B33" w:rsidRPr="00720B33" w:rsidRDefault="00720B33" w:rsidP="00720B33">
      <w:pPr>
        <w:pStyle w:val="normal0"/>
        <w:rPr>
          <w:rFonts w:ascii="Averta for TBWA Regular" w:hAnsi="Averta for TBWA Regular"/>
          <w:lang w:val="nl-NL"/>
        </w:rPr>
      </w:pPr>
      <w:r w:rsidRPr="00720B33">
        <w:rPr>
          <w:rFonts w:ascii="Averta for TBWA Regular" w:hAnsi="Averta for TBWA Regular"/>
          <w:lang w:val="nl-NL"/>
        </w:rPr>
        <w:t>Meer weten over de 100% elektrische Nissan LEAF: nissan.be/LEAF</w:t>
      </w:r>
    </w:p>
    <w:p w14:paraId="4C64A19B" w14:textId="77777777" w:rsidR="00720B33" w:rsidRPr="00720B33" w:rsidRDefault="00720B33" w:rsidP="00720B33">
      <w:pPr>
        <w:pStyle w:val="normal0"/>
        <w:rPr>
          <w:rFonts w:ascii="Averta for TBWA Regular" w:hAnsi="Averta for TBWA Regular"/>
          <w:lang w:val="nl-NL"/>
        </w:rPr>
      </w:pPr>
    </w:p>
    <w:p w14:paraId="4B98A3A8" w14:textId="77777777" w:rsidR="00720B33" w:rsidRPr="00720B33" w:rsidRDefault="00720B33" w:rsidP="00720B33">
      <w:pPr>
        <w:pStyle w:val="normal0"/>
        <w:rPr>
          <w:rFonts w:ascii="Averta for TBWA Regular" w:hAnsi="Averta for TBWA Regular"/>
          <w:b/>
          <w:lang w:val="nl-NL"/>
        </w:rPr>
      </w:pPr>
      <w:r w:rsidRPr="00720B33">
        <w:rPr>
          <w:rFonts w:ascii="Averta for TBWA Regular" w:hAnsi="Averta for TBWA Regular"/>
          <w:b/>
          <w:lang w:val="nl-NL"/>
        </w:rPr>
        <w:t>Credits:</w:t>
      </w:r>
    </w:p>
    <w:p w14:paraId="39CB3089" w14:textId="77777777" w:rsidR="00720B33" w:rsidRPr="00720B33" w:rsidRDefault="00720B33" w:rsidP="00720B33">
      <w:pPr>
        <w:pStyle w:val="normal0"/>
        <w:rPr>
          <w:rFonts w:ascii="Averta for TBWA Regular" w:hAnsi="Averta for TBWA Regular"/>
          <w:lang w:val="nl-NL"/>
        </w:rPr>
      </w:pPr>
      <w:r w:rsidRPr="00720B33">
        <w:rPr>
          <w:rFonts w:ascii="Averta for TBWA Regular" w:hAnsi="Averta for TBWA Regular"/>
          <w:lang w:val="nl-NL"/>
        </w:rPr>
        <w:t>Client: Nissan Benelux – Niels van der Burg</w:t>
      </w:r>
    </w:p>
    <w:p w14:paraId="4311BCB4" w14:textId="77777777" w:rsidR="00720B33" w:rsidRPr="00720B33" w:rsidRDefault="00720B33" w:rsidP="00720B33">
      <w:pPr>
        <w:pStyle w:val="normal0"/>
        <w:rPr>
          <w:rFonts w:ascii="Averta for TBWA Regular" w:hAnsi="Averta for TBWA Regular"/>
          <w:lang w:val="nl-NL"/>
        </w:rPr>
      </w:pPr>
      <w:r w:rsidRPr="00720B33">
        <w:rPr>
          <w:rFonts w:ascii="Averta for TBWA Regular" w:hAnsi="Averta for TBWA Regular"/>
          <w:lang w:val="nl-NL"/>
        </w:rPr>
        <w:t>Agency: TBWA Brussels</w:t>
      </w:r>
    </w:p>
    <w:p w14:paraId="1A81236E" w14:textId="77777777" w:rsidR="00720B33" w:rsidRPr="00720B33" w:rsidRDefault="00720B33" w:rsidP="00720B33">
      <w:pPr>
        <w:pStyle w:val="normal0"/>
        <w:rPr>
          <w:rFonts w:ascii="Averta for TBWA Regular" w:hAnsi="Averta for TBWA Regular"/>
          <w:lang w:val="nl-NL"/>
        </w:rPr>
      </w:pPr>
      <w:r w:rsidRPr="00720B33">
        <w:rPr>
          <w:rFonts w:ascii="Averta for TBWA Regular" w:hAnsi="Averta for TBWA Regular"/>
          <w:lang w:val="nl-NL"/>
        </w:rPr>
        <w:t>Creative Director: Bout Holtof</w:t>
      </w:r>
    </w:p>
    <w:p w14:paraId="6738E4DC" w14:textId="77777777" w:rsidR="00720B33" w:rsidRPr="00720B33" w:rsidRDefault="00720B33" w:rsidP="00720B33">
      <w:pPr>
        <w:pStyle w:val="normal0"/>
        <w:rPr>
          <w:rFonts w:ascii="Averta for TBWA Regular" w:hAnsi="Averta for TBWA Regular"/>
          <w:lang w:val="nl-NL"/>
        </w:rPr>
      </w:pPr>
      <w:r w:rsidRPr="00720B33">
        <w:rPr>
          <w:rFonts w:ascii="Averta for TBWA Regular" w:hAnsi="Averta for TBWA Regular"/>
          <w:lang w:val="nl-NL"/>
        </w:rPr>
        <w:t>Copywriter: Arnaud Bouclier, Vital Schippers</w:t>
      </w:r>
    </w:p>
    <w:p w14:paraId="0CB0CB14" w14:textId="77777777" w:rsidR="00720B33" w:rsidRPr="00720B33" w:rsidRDefault="00720B33" w:rsidP="00720B33">
      <w:pPr>
        <w:pStyle w:val="normal0"/>
        <w:rPr>
          <w:rFonts w:ascii="Averta for TBWA Regular" w:hAnsi="Averta for TBWA Regular"/>
          <w:lang w:val="nl-NL"/>
        </w:rPr>
      </w:pPr>
      <w:r w:rsidRPr="00720B33">
        <w:rPr>
          <w:rFonts w:ascii="Averta for TBWA Regular" w:hAnsi="Averta for TBWA Regular"/>
          <w:lang w:val="nl-NL"/>
        </w:rPr>
        <w:t>Art Director: Philip De Cock</w:t>
      </w:r>
    </w:p>
    <w:p w14:paraId="756B7B1B" w14:textId="77777777" w:rsidR="00720B33" w:rsidRPr="00720B33" w:rsidRDefault="00720B33" w:rsidP="00720B33">
      <w:pPr>
        <w:pStyle w:val="normal0"/>
        <w:rPr>
          <w:rFonts w:ascii="Averta for TBWA Regular" w:hAnsi="Averta for TBWA Regular"/>
          <w:lang w:val="nl-NL"/>
        </w:rPr>
      </w:pPr>
      <w:r w:rsidRPr="00720B33">
        <w:rPr>
          <w:rFonts w:ascii="Averta for TBWA Regular" w:hAnsi="Averta for TBWA Regular"/>
          <w:lang w:val="nl-NL"/>
        </w:rPr>
        <w:t>Accounts: Jonas Moors, Elien Limpens</w:t>
      </w:r>
    </w:p>
    <w:p w14:paraId="375EA788" w14:textId="77777777" w:rsidR="00720B33" w:rsidRPr="00720B33" w:rsidRDefault="00720B33" w:rsidP="00720B33">
      <w:pPr>
        <w:pStyle w:val="normal0"/>
        <w:rPr>
          <w:rFonts w:ascii="Averta for TBWA Regular" w:hAnsi="Averta for TBWA Regular"/>
          <w:lang w:val="nl-NL"/>
        </w:rPr>
      </w:pPr>
      <w:r w:rsidRPr="00720B33">
        <w:rPr>
          <w:rFonts w:ascii="Averta for TBWA Regular" w:hAnsi="Averta for TBWA Regular"/>
          <w:lang w:val="nl-NL"/>
        </w:rPr>
        <w:t>Production: TBWA</w:t>
      </w:r>
    </w:p>
    <w:p w14:paraId="454DD576" w14:textId="77777777" w:rsidR="00720B33" w:rsidRPr="00720B33" w:rsidRDefault="00720B33" w:rsidP="00720B33">
      <w:pPr>
        <w:pStyle w:val="normal0"/>
        <w:rPr>
          <w:rFonts w:ascii="Averta for TBWA Regular" w:hAnsi="Averta for TBWA Regular"/>
          <w:lang w:val="nl-NL"/>
        </w:rPr>
      </w:pPr>
    </w:p>
    <w:p w14:paraId="3D7E29AB" w14:textId="77777777" w:rsidR="00EA3B9C" w:rsidRPr="00720B33" w:rsidRDefault="00EA3B9C" w:rsidP="0061795A">
      <w:pPr>
        <w:pStyle w:val="TBWA"/>
        <w:rPr>
          <w:rFonts w:ascii="Averta for TBWA Regular" w:hAnsi="Averta for TBWA Regular"/>
          <w:color w:val="auto"/>
          <w:sz w:val="22"/>
          <w:lang w:val="fr-FR"/>
        </w:rPr>
      </w:pPr>
    </w:p>
    <w:sectPr w:rsidR="00EA3B9C" w:rsidRPr="00720B33" w:rsidSect="004C5BFD">
      <w:headerReference w:type="even" r:id="rId8"/>
      <w:headerReference w:type="default" r:id="rId9"/>
      <w:footerReference w:type="default" r:id="rId10"/>
      <w:headerReference w:type="first" r:id="rId11"/>
      <w:footerReference w:type="first" r:id="rId12"/>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7B8A7" w14:textId="77777777" w:rsidR="00082F08" w:rsidRDefault="00082F08" w:rsidP="0061795A">
      <w:r>
        <w:separator/>
      </w:r>
    </w:p>
  </w:endnote>
  <w:endnote w:type="continuationSeparator" w:id="0">
    <w:p w14:paraId="1A919197" w14:textId="77777777" w:rsidR="00082F08" w:rsidRDefault="00082F08"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rta for TBWA Regular">
    <w:panose1 w:val="01000000000000000000"/>
    <w:charset w:val="00"/>
    <w:family w:val="auto"/>
    <w:pitch w:val="variable"/>
    <w:sig w:usb0="A00000EF" w:usb1="0000E021" w:usb2="00000000" w:usb3="00000000" w:csb0="000001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D190" w14:textId="77777777" w:rsidR="00EE0336" w:rsidRPr="00F34201" w:rsidRDefault="00EE0336" w:rsidP="00496AA6">
    <w:pPr>
      <w:pStyle w:val="-TBWAHeaderFooter"/>
      <w:jc w:val="center"/>
      <w:rPr>
        <w:rFonts w:ascii="Helvetica" w:hAnsi="Helvetica"/>
        <w:color w:val="717171"/>
        <w:sz w:val="14"/>
        <w:szCs w:val="14"/>
        <w:lang w:val="fr-BE"/>
      </w:rPr>
    </w:pPr>
    <w:r w:rsidRPr="00F34201">
      <w:rPr>
        <w:rFonts w:ascii="Helvetica" w:hAnsi="Helvetica"/>
        <w:color w:val="717171"/>
        <w:sz w:val="14"/>
        <w:szCs w:val="14"/>
        <w:lang w:val="fr-BE"/>
      </w:rPr>
      <w:t>TBWA\</w:t>
    </w:r>
  </w:p>
  <w:p w14:paraId="3D574CC4" w14:textId="77777777" w:rsidR="00EE0336" w:rsidRPr="004C5BFD" w:rsidRDefault="00EE0336" w:rsidP="00666192">
    <w:pPr>
      <w:pStyle w:val="-TBWAHeaderFooter"/>
      <w:jc w:val="center"/>
      <w:rPr>
        <w:rFonts w:ascii="Helvetica" w:hAnsi="Helvetica"/>
        <w:color w:val="717171"/>
        <w:sz w:val="14"/>
        <w:szCs w:val="14"/>
      </w:rPr>
    </w:pPr>
    <w:r w:rsidRPr="00F34201">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E3B2" w14:textId="77777777" w:rsidR="00EE0336" w:rsidRPr="00F34201" w:rsidRDefault="00EE0336" w:rsidP="004C5BFD">
    <w:pPr>
      <w:pStyle w:val="-TBWAHeaderFooter"/>
      <w:jc w:val="center"/>
      <w:rPr>
        <w:rFonts w:ascii="Helvetica" w:hAnsi="Helvetica"/>
        <w:color w:val="717171"/>
        <w:sz w:val="14"/>
        <w:szCs w:val="14"/>
        <w:lang w:val="fr-BE"/>
      </w:rPr>
    </w:pPr>
    <w:r w:rsidRPr="00F34201">
      <w:rPr>
        <w:rFonts w:ascii="Helvetica" w:hAnsi="Helvetica"/>
        <w:color w:val="717171"/>
        <w:sz w:val="14"/>
        <w:szCs w:val="14"/>
        <w:lang w:val="fr-BE"/>
      </w:rPr>
      <w:t>TBWA\</w:t>
    </w:r>
  </w:p>
  <w:p w14:paraId="5CFBCE12" w14:textId="77777777" w:rsidR="00EE0336" w:rsidRPr="004C5BFD" w:rsidRDefault="00EE0336" w:rsidP="004C5BFD">
    <w:pPr>
      <w:pStyle w:val="-TBWAHeaderFooter"/>
      <w:jc w:val="center"/>
      <w:rPr>
        <w:rFonts w:ascii="Helvetica" w:hAnsi="Helvetica"/>
        <w:color w:val="717171"/>
        <w:sz w:val="14"/>
        <w:szCs w:val="14"/>
      </w:rPr>
    </w:pPr>
    <w:r w:rsidRPr="00F34201">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0E611" w14:textId="77777777" w:rsidR="00082F08" w:rsidRDefault="00082F08" w:rsidP="0061795A">
      <w:r>
        <w:separator/>
      </w:r>
    </w:p>
  </w:footnote>
  <w:footnote w:type="continuationSeparator" w:id="0">
    <w:p w14:paraId="799D1CC2" w14:textId="77777777" w:rsidR="00082F08" w:rsidRDefault="00082F08"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539C" w14:textId="77777777" w:rsidR="00EE0336" w:rsidRDefault="00EE0336"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43395" w14:textId="77777777" w:rsidR="00EE0336" w:rsidRDefault="00EE0336"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44C2" w14:textId="77777777" w:rsidR="00EE0336" w:rsidRPr="001C6E34" w:rsidRDefault="00EE0336"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720B33">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647E6EDC" w14:textId="77777777" w:rsidR="00EE0336" w:rsidRPr="001C6E34" w:rsidRDefault="00EE0336"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5E391F10" wp14:editId="50699FDF">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07E7E" w14:textId="3C21127A" w:rsidR="00EE0336" w:rsidRPr="004C5BFD" w:rsidRDefault="00685708" w:rsidP="004C5BFD">
    <w:pPr>
      <w:pStyle w:val="Header"/>
      <w:ind w:right="-6" w:hanging="1134"/>
      <w:jc w:val="right"/>
      <w:rPr>
        <w:color w:val="717171"/>
      </w:rPr>
    </w:pPr>
    <w:r w:rsidRPr="00E454B8">
      <w:rPr>
        <w:rFonts w:asciiTheme="minorHAnsi" w:hAnsiTheme="minorHAnsi"/>
        <w:noProof/>
        <w:color w:val="717171"/>
        <w:sz w:val="20"/>
        <w:szCs w:val="20"/>
        <w:lang w:val="en-US" w:eastAsia="en-US"/>
      </w:rPr>
      <w:drawing>
        <wp:anchor distT="0" distB="0" distL="114300" distR="114300" simplePos="0" relativeHeight="251661312" behindDoc="1" locked="0" layoutInCell="1" allowOverlap="1" wp14:anchorId="5BCE9E99" wp14:editId="20A729FA">
          <wp:simplePos x="0" y="0"/>
          <wp:positionH relativeFrom="page">
            <wp:posOffset>1080135</wp:posOffset>
          </wp:positionH>
          <wp:positionV relativeFrom="page">
            <wp:posOffset>360045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9C"/>
    <w:rsid w:val="0005059A"/>
    <w:rsid w:val="00061A67"/>
    <w:rsid w:val="00082F08"/>
    <w:rsid w:val="00121240"/>
    <w:rsid w:val="00131C29"/>
    <w:rsid w:val="0016068C"/>
    <w:rsid w:val="001C6E34"/>
    <w:rsid w:val="001C767B"/>
    <w:rsid w:val="00204365"/>
    <w:rsid w:val="00294644"/>
    <w:rsid w:val="00295847"/>
    <w:rsid w:val="002A77AA"/>
    <w:rsid w:val="002D3B55"/>
    <w:rsid w:val="00332519"/>
    <w:rsid w:val="00346C66"/>
    <w:rsid w:val="003F3A21"/>
    <w:rsid w:val="003F54D5"/>
    <w:rsid w:val="0047116A"/>
    <w:rsid w:val="004774D4"/>
    <w:rsid w:val="0048020D"/>
    <w:rsid w:val="00496AA6"/>
    <w:rsid w:val="004C5BFD"/>
    <w:rsid w:val="0057625F"/>
    <w:rsid w:val="005D12D3"/>
    <w:rsid w:val="00615045"/>
    <w:rsid w:val="0061795A"/>
    <w:rsid w:val="00642CA5"/>
    <w:rsid w:val="00666192"/>
    <w:rsid w:val="00685708"/>
    <w:rsid w:val="006E2266"/>
    <w:rsid w:val="006F6190"/>
    <w:rsid w:val="00720B33"/>
    <w:rsid w:val="00740375"/>
    <w:rsid w:val="007C632C"/>
    <w:rsid w:val="007C689B"/>
    <w:rsid w:val="00827E2B"/>
    <w:rsid w:val="00890B9D"/>
    <w:rsid w:val="008E3B1C"/>
    <w:rsid w:val="009F000D"/>
    <w:rsid w:val="00A324C3"/>
    <w:rsid w:val="00A41608"/>
    <w:rsid w:val="00A73A16"/>
    <w:rsid w:val="00A858C9"/>
    <w:rsid w:val="00BB7BB0"/>
    <w:rsid w:val="00C01C3B"/>
    <w:rsid w:val="00C30A11"/>
    <w:rsid w:val="00C66B16"/>
    <w:rsid w:val="00D17DF3"/>
    <w:rsid w:val="00D2314A"/>
    <w:rsid w:val="00E4399B"/>
    <w:rsid w:val="00EA119E"/>
    <w:rsid w:val="00EA3B9C"/>
    <w:rsid w:val="00EE0336"/>
    <w:rsid w:val="00F068FC"/>
    <w:rsid w:val="00F13790"/>
    <w:rsid w:val="00F34201"/>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3742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D2314A"/>
    <w:rPr>
      <w:color w:val="0000FF" w:themeColor="hyperlink"/>
      <w:u w:val="single"/>
    </w:rPr>
  </w:style>
  <w:style w:type="paragraph" w:customStyle="1" w:styleId="Normal1">
    <w:name w:val="Normal1"/>
    <w:rsid w:val="0047116A"/>
    <w:pPr>
      <w:spacing w:line="276" w:lineRule="auto"/>
    </w:pPr>
    <w:rPr>
      <w:rFonts w:ascii="Arial" w:eastAsia="Arial" w:hAnsi="Arial" w:cs="Arial"/>
      <w:color w:val="000000"/>
      <w:sz w:val="22"/>
      <w:szCs w:val="22"/>
    </w:rPr>
  </w:style>
  <w:style w:type="paragraph" w:customStyle="1" w:styleId="normal0">
    <w:name w:val="normal"/>
    <w:rsid w:val="00720B33"/>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D2314A"/>
    <w:rPr>
      <w:color w:val="0000FF" w:themeColor="hyperlink"/>
      <w:u w:val="single"/>
    </w:rPr>
  </w:style>
  <w:style w:type="paragraph" w:customStyle="1" w:styleId="Normal1">
    <w:name w:val="Normal1"/>
    <w:rsid w:val="0047116A"/>
    <w:pPr>
      <w:spacing w:line="276" w:lineRule="auto"/>
    </w:pPr>
    <w:rPr>
      <w:rFonts w:ascii="Arial" w:eastAsia="Arial" w:hAnsi="Arial" w:cs="Arial"/>
      <w:color w:val="000000"/>
      <w:sz w:val="22"/>
      <w:szCs w:val="22"/>
    </w:rPr>
  </w:style>
  <w:style w:type="paragraph" w:customStyle="1" w:styleId="normal0">
    <w:name w:val="normal"/>
    <w:rsid w:val="00720B33"/>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675C-D7CD-364E-B12F-A971AA0F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1460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dc:creator>
  <cp:keywords/>
  <dc:description/>
  <cp:lastModifiedBy>Katrien de Raijmaeker</cp:lastModifiedBy>
  <cp:revision>3</cp:revision>
  <cp:lastPrinted>2016-12-01T14:16:00Z</cp:lastPrinted>
  <dcterms:created xsi:type="dcterms:W3CDTF">2017-02-01T10:34:00Z</dcterms:created>
  <dcterms:modified xsi:type="dcterms:W3CDTF">2017-02-01T10:40:00Z</dcterms:modified>
</cp:coreProperties>
</file>