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 té, un nuevo favorito entre los jóvenes que buscan otras experiencias de consumo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Ciudad de México,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 de agosto, 2022.-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¿Sabías que a nivel mundial </w:t>
      </w:r>
      <w:r w:rsidDel="00000000" w:rsidR="00000000" w:rsidRPr="00000000">
        <w:rPr>
          <w:b w:val="1"/>
          <w:rtl w:val="0"/>
        </w:rPr>
        <w:t xml:space="preserve">la bebida más consumida</w:t>
      </w:r>
      <w:r w:rsidDel="00000000" w:rsidR="00000000" w:rsidRPr="00000000">
        <w:rPr>
          <w:rtl w:val="0"/>
        </w:rPr>
        <w:t xml:space="preserve"> después del agua simple </w:t>
      </w:r>
      <w:r w:rsidDel="00000000" w:rsidR="00000000" w:rsidRPr="00000000">
        <w:rPr>
          <w:b w:val="1"/>
          <w:rtl w:val="0"/>
        </w:rPr>
        <w:t xml:space="preserve">es el té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Esta preparación ha acompañado a la humanidad por lo menos durante 5,000 años, y su comercialización ha sido muy importante a lo largo de la historia.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Es bien sabido que el té es que es una bebida recomendable que contribuye a mantener una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mejor salud y calidad de vida</w:t>
        </w:r>
      </w:hyperlink>
      <w:r w:rsidDel="00000000" w:rsidR="00000000" w:rsidRPr="00000000">
        <w:rPr>
          <w:rtl w:val="0"/>
        </w:rPr>
        <w:t xml:space="preserve">, pero además de eso, </w:t>
      </w:r>
      <w:r w:rsidDel="00000000" w:rsidR="00000000" w:rsidRPr="00000000">
        <w:rPr>
          <w:rtl w:val="0"/>
        </w:rPr>
        <w:t xml:space="preserve">el mundo del té está lleno de datos y curiosidades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que bien vale la pena conocer para romper el hielo en cualquier conversación a la menor provocación: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Existen más de 20,000 variedades puras de té, lo que significa que sus hojas no están mezcladas con otras hierbas.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Combate el mal aliento y previene las caries.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aprovechar todas sus propiedades, los tés verdes requieren una temperatura de 65 ºC y los blancos de 100 ºC.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té matcha es bueno para aumentar el metabolismo y reducir el colesterol, así como el azúcar en la sangre.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 México, los tés más populares son el de manzanilla, hierba de limón, hierbabuena, romero y jamaica.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Desde la pandemia, los mexicanos en general empezaron a consumir más té, principalmente de los verdes, pues nos dan la sensación de que nos estamos cuidando.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Té, una moda entre los jóvenes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En relación con el último punto del listado, podemos decir que </w:t>
      </w:r>
      <w:r w:rsidDel="00000000" w:rsidR="00000000" w:rsidRPr="00000000">
        <w:rPr>
          <w:b w:val="1"/>
          <w:rtl w:val="0"/>
        </w:rPr>
        <w:t xml:space="preserve">el té está de moda</w:t>
      </w:r>
      <w:r w:rsidDel="00000000" w:rsidR="00000000" w:rsidRPr="00000000">
        <w:rPr>
          <w:rtl w:val="0"/>
        </w:rPr>
        <w:t xml:space="preserve">, más de lo que podemos imaginar; y en eso </w:t>
      </w:r>
      <w:r w:rsidDel="00000000" w:rsidR="00000000" w:rsidRPr="00000000">
        <w:rPr>
          <w:b w:val="1"/>
          <w:rtl w:val="0"/>
        </w:rPr>
        <w:t xml:space="preserve">los jóvenes tienen mucho que ver</w:t>
      </w:r>
      <w:r w:rsidDel="00000000" w:rsidR="00000000" w:rsidRPr="00000000">
        <w:rPr>
          <w:rtl w:val="0"/>
        </w:rPr>
        <w:t xml:space="preserve">, sobre todo en países como México, </w:t>
      </w:r>
      <w:r w:rsidDel="00000000" w:rsidR="00000000" w:rsidRPr="00000000">
        <w:rPr>
          <w:rtl w:val="0"/>
        </w:rPr>
        <w:t xml:space="preserve">donde según el último censo del INEGI (2020) el 25% del total de la población nacional pertenece a este grupo con ganas de probar algo diferente. </w:t>
      </w:r>
    </w:p>
    <w:p w:rsidR="00000000" w:rsidDel="00000000" w:rsidP="00000000" w:rsidRDefault="00000000" w:rsidRPr="00000000" w14:paraId="00000012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Esta tendencia se explica en parte porque, de acuerdo con la consultora Kantar, </w:t>
      </w:r>
      <w:r w:rsidDel="00000000" w:rsidR="00000000" w:rsidRPr="00000000">
        <w:rPr>
          <w:b w:val="1"/>
          <w:rtl w:val="0"/>
        </w:rPr>
        <w:t xml:space="preserve">el 68% de los </w:t>
      </w:r>
      <w:r w:rsidDel="00000000" w:rsidR="00000000" w:rsidRPr="00000000">
        <w:rPr>
          <w:b w:val="1"/>
          <w:i w:val="1"/>
          <w:rtl w:val="0"/>
        </w:rPr>
        <w:t xml:space="preserve">centennials</w:t>
      </w:r>
      <w:r w:rsidDel="00000000" w:rsidR="00000000" w:rsidRPr="00000000">
        <w:rPr>
          <w:b w:val="1"/>
          <w:rtl w:val="0"/>
        </w:rPr>
        <w:t xml:space="preserve"> y </w:t>
      </w:r>
      <w:r w:rsidDel="00000000" w:rsidR="00000000" w:rsidRPr="00000000">
        <w:rPr>
          <w:b w:val="1"/>
          <w:i w:val="1"/>
          <w:rtl w:val="0"/>
        </w:rPr>
        <w:t xml:space="preserve">millennials</w:t>
      </w:r>
      <w:r w:rsidDel="00000000" w:rsidR="00000000" w:rsidRPr="00000000">
        <w:rPr>
          <w:b w:val="1"/>
          <w:rtl w:val="0"/>
        </w:rPr>
        <w:t xml:space="preserve"> buscan disfrutar nuevas experiencias de consumo</w:t>
      </w:r>
      <w:r w:rsidDel="00000000" w:rsidR="00000000" w:rsidRPr="00000000">
        <w:rPr>
          <w:rtl w:val="0"/>
        </w:rPr>
        <w:t xml:space="preserve">. Además, e</w:t>
      </w:r>
      <w:r w:rsidDel="00000000" w:rsidR="00000000" w:rsidRPr="00000000">
        <w:rPr>
          <w:rtl w:val="0"/>
        </w:rPr>
        <w:t xml:space="preserve">n su estudio “</w:t>
      </w:r>
      <w:r w:rsidDel="00000000" w:rsidR="00000000" w:rsidRPr="00000000">
        <w:rPr>
          <w:i w:val="1"/>
          <w:rtl w:val="0"/>
        </w:rPr>
        <w:t xml:space="preserve">Centennials</w:t>
      </w:r>
      <w:r w:rsidDel="00000000" w:rsidR="00000000" w:rsidRPr="00000000">
        <w:rPr>
          <w:rtl w:val="0"/>
        </w:rPr>
        <w:t xml:space="preserve"> a los 21”, señala que el 56% de los consumidores más jóvenes </w:t>
      </w:r>
      <w:r w:rsidDel="00000000" w:rsidR="00000000" w:rsidRPr="00000000">
        <w:rPr>
          <w:b w:val="1"/>
          <w:rtl w:val="0"/>
        </w:rPr>
        <w:t xml:space="preserve">priorizan las experiencias</w:t>
      </w:r>
      <w:r w:rsidDel="00000000" w:rsidR="00000000" w:rsidRPr="00000000">
        <w:rPr>
          <w:rtl w:val="0"/>
        </w:rPr>
        <w:t xml:space="preserve"> por encima de los productos o servicios, y el té es una de las alternativas.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clave está en la presentación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Pero, ¿cómo hacer del té una experiencia inolvidable si es algo tan tradicional? La respuesta está en el</w:t>
      </w:r>
      <w:r w:rsidDel="00000000" w:rsidR="00000000" w:rsidRPr="00000000">
        <w:rPr>
          <w:rtl w:val="0"/>
        </w:rPr>
        <w:t xml:space="preserve"> formato en cómo se </w:t>
      </w:r>
      <w:r w:rsidDel="00000000" w:rsidR="00000000" w:rsidRPr="00000000">
        <w:rPr>
          <w:rtl w:val="0"/>
        </w:rPr>
        <w:t xml:space="preserve">prepare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rtl w:val="0"/>
        </w:rPr>
        <w:t xml:space="preserve">consuma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y en eso la marca 100% mexicana </w:t>
      </w:r>
      <w:r w:rsidDel="00000000" w:rsidR="00000000" w:rsidRPr="00000000">
        <w:rPr>
          <w:b w:val="1"/>
          <w:rtl w:val="0"/>
        </w:rPr>
        <w:t xml:space="preserve">Cielito Querido Café</w:t>
      </w:r>
      <w:r w:rsidDel="00000000" w:rsidR="00000000" w:rsidRPr="00000000">
        <w:rPr>
          <w:rtl w:val="0"/>
        </w:rPr>
        <w:t xml:space="preserve"> ha dado pasos importantes.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Por ejemplo, cualquiera de sus tés herbales (verde, negro, menta y manzanilla) o frutales (manzana-canela, moras silvestres, ponche tradicional, cereza y fresa-kiwi) puede ser pedido </w:t>
      </w:r>
      <w:r w:rsidDel="00000000" w:rsidR="00000000" w:rsidRPr="00000000">
        <w:rPr>
          <w:rtl w:val="0"/>
        </w:rPr>
        <w:t xml:space="preserve">caliente, frío o granizado</w:t>
      </w:r>
      <w:r w:rsidDel="00000000" w:rsidR="00000000" w:rsidRPr="00000000">
        <w:rPr>
          <w:rtl w:val="0"/>
        </w:rPr>
        <w:t xml:space="preserve">. Mismo caso para sus especialidades como el té chai, el té matcha y sus infusiones de </w:t>
      </w:r>
      <w:r w:rsidDel="00000000" w:rsidR="00000000" w:rsidRPr="00000000">
        <w:rPr>
          <w:rtl w:val="0"/>
        </w:rPr>
        <w:t xml:space="preserve">té negro con durazno o frambuesa</w:t>
      </w:r>
      <w:r w:rsidDel="00000000" w:rsidR="00000000" w:rsidRPr="00000000">
        <w:rPr>
          <w:rtl w:val="0"/>
        </w:rPr>
        <w:t xml:space="preserve">, que maximizan su sabor si se acompañan de una chapata de 4 quesos.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Tanto la versión granizada como fría de sus tés, les han valido una </w:t>
      </w:r>
      <w:r w:rsidDel="00000000" w:rsidR="00000000" w:rsidRPr="00000000">
        <w:rPr>
          <w:rtl w:val="0"/>
        </w:rPr>
        <w:t xml:space="preserve">buena aceptación entre esos jóvenes </w:t>
      </w:r>
      <w:r w:rsidDel="00000000" w:rsidR="00000000" w:rsidRPr="00000000">
        <w:rPr>
          <w:rtl w:val="0"/>
        </w:rPr>
        <w:t xml:space="preserve">que buscan nuevas experiencias de consumo con algo fuera de lo común, ideales para salir de compras, dar un paseo con los amigos o simplemente postear una foto llena de sabor.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El té es una bebida milenaria, pero </w:t>
      </w:r>
      <w:r w:rsidDel="00000000" w:rsidR="00000000" w:rsidRPr="00000000">
        <w:rPr>
          <w:rtl w:val="0"/>
        </w:rPr>
        <w:t xml:space="preserve">en innovación y experiencias para tomarlo no todo está escrito.</w:t>
      </w:r>
      <w:r w:rsidDel="00000000" w:rsidR="00000000" w:rsidRPr="00000000">
        <w:rPr>
          <w:rtl w:val="0"/>
        </w:rPr>
        <w:t xml:space="preserve"> Por esta razón, si pensabas que sólo podía disfrutarse casi hirviendo, te invitamos a explorar estas nuevas formas de consumo, y descubrir sabores y sensaciones que probablemente no habías experimentado antes.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Acerca de Cielito Querido Café</w:t>
      </w:r>
    </w:p>
    <w:p w:rsidR="00000000" w:rsidDel="00000000" w:rsidP="00000000" w:rsidRDefault="00000000" w:rsidRPr="00000000" w14:paraId="0000002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Cielito Querido Café ®, una marca de Grupo Herdez desde 2020, se creó hace 12 años con el objetivo de promover la tradición cafetera mexicana con un concepto original inspirado por identidad de México y diseñado por Héctor Esrawe e Ignacio Cadena. La marca, referente nacional e internacional del mejor café de México, posee 79 sucursales con presencia en Ciudad de México, Estado de México, Querétaro y Puebla, donde ofrece sabores, calidad y tradición, así como una experiencia de calidez e historia a través de sus productos. Para más información visite: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http://cielitoquerido.com.mx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Síguenos en:</w:t>
      </w:r>
    </w:p>
    <w:p w:rsidR="00000000" w:rsidDel="00000000" w:rsidP="00000000" w:rsidRDefault="00000000" w:rsidRPr="00000000" w14:paraId="0000002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Facebook: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https://www.facebook.com/CielitoQueridoOficial/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Instagram: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https://www.instagram.com/cielitoqueridooficial/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Twitter: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https://twitter.com/cielitoquerido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Contacto para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Yahel Peláez, PR Manager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(55) 23 14 28 98 |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yahel.perez@another.co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Carlos Arturo García Med, Business Manager 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55 21 09 80 11 |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carlos.garcia@another.co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225643" cy="11668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564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yahel.perez@another.co" TargetMode="External"/><Relationship Id="rId10" Type="http://schemas.openxmlformats.org/officeDocument/2006/relationships/hyperlink" Target="https://twitter.com/cielitoquerido" TargetMode="External"/><Relationship Id="rId13" Type="http://schemas.openxmlformats.org/officeDocument/2006/relationships/header" Target="header1.xml"/><Relationship Id="rId12" Type="http://schemas.openxmlformats.org/officeDocument/2006/relationships/hyperlink" Target="mailto:carlos.garcia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cielitoqueridooficial/" TargetMode="External"/><Relationship Id="rId5" Type="http://schemas.openxmlformats.org/officeDocument/2006/relationships/styles" Target="styles.xml"/><Relationship Id="rId6" Type="http://schemas.openxmlformats.org/officeDocument/2006/relationships/hyperlink" Target="https://biblat.unam.mx/es/revista/revista-chilena-de-nutricion/articulo/el-consumo-te-y-la-salud-caracteristicas-y-propiedades-beneficas-de-esta-bebida-milenaria" TargetMode="External"/><Relationship Id="rId7" Type="http://schemas.openxmlformats.org/officeDocument/2006/relationships/hyperlink" Target="http://cielitoquerido.com.mx" TargetMode="External"/><Relationship Id="rId8" Type="http://schemas.openxmlformats.org/officeDocument/2006/relationships/hyperlink" Target="https://www.facebook.com/CielitoQueridoOficia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