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84FB" w14:textId="77777777" w:rsidR="00025235" w:rsidRPr="00A20013" w:rsidRDefault="00025235" w:rsidP="00025235">
      <w:pPr>
        <w:rPr>
          <w:lang w:val="nl-NL"/>
        </w:rPr>
      </w:pPr>
    </w:p>
    <w:p w14:paraId="2B5B6F7B" w14:textId="16233898" w:rsidR="00D03AB3" w:rsidRPr="00A20013" w:rsidRDefault="00DF3A43" w:rsidP="00A20013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A2001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IAB </w:t>
      </w:r>
      <w:r w:rsidR="00F4411F" w:rsidRPr="00A2001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MIXX Awards 2015:</w:t>
      </w:r>
      <w:r w:rsidR="00025235" w:rsidRPr="00A2001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="00025235" w:rsidRPr="00A20013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57470ACA" wp14:editId="5B75DA5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CBD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TBWA viert zijn titel van </w:t>
      </w:r>
      <w:r w:rsidR="00160CBD" w:rsidRPr="00A2001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« Digital Agency of the Year »</w:t>
      </w:r>
      <w:r w:rsidR="00160CBD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voor het vierde jaar op rij.</w:t>
      </w:r>
    </w:p>
    <w:p w14:paraId="67C09E93" w14:textId="77777777" w:rsidR="00D03AB3" w:rsidRPr="00A20013" w:rsidRDefault="00D03AB3" w:rsidP="00D03AB3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0F5021A9" w14:textId="77777777" w:rsidR="00D03AB3" w:rsidRPr="00A20013" w:rsidRDefault="00D03AB3" w:rsidP="00A00DE6">
      <w:pPr>
        <w:spacing w:line="276" w:lineRule="auto"/>
        <w:jc w:val="both"/>
        <w:rPr>
          <w:rFonts w:ascii="Helvetica" w:eastAsia="ＭＳ 明朝" w:hAnsi="Helvetica" w:cs="Times New Roman"/>
          <w:b/>
          <w:lang w:val="nl-NL" w:eastAsia="ja-JP"/>
        </w:rPr>
      </w:pPr>
    </w:p>
    <w:p w14:paraId="03A67BEB" w14:textId="79323CBF" w:rsidR="00D03AB3" w:rsidRDefault="00160CBD" w:rsidP="000678C7">
      <w:pPr>
        <w:shd w:val="clear" w:color="auto" w:fill="FFFFFF"/>
        <w:spacing w:before="240" w:after="203" w:line="408" w:lineRule="atLeast"/>
        <w:jc w:val="both"/>
        <w:rPr>
          <w:rFonts w:ascii="Helvetica" w:eastAsia="ＭＳ 明朝" w:hAnsi="Helvetica" w:cs="Times New Roman"/>
          <w:b/>
          <w:lang w:val="nl-NL" w:eastAsia="ja-JP"/>
        </w:rPr>
      </w:pPr>
      <w:r>
        <w:rPr>
          <w:rFonts w:ascii="Helvetica" w:eastAsia="ＭＳ 明朝" w:hAnsi="Helvetica" w:cs="Times New Roman"/>
          <w:b/>
          <w:lang w:val="nl-NL" w:eastAsia="ja-JP"/>
        </w:rPr>
        <w:t>De jury’s van de IAB MIXX Awards beloonden TBWA ook dit jaar m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 xml:space="preserve">et </w:t>
      </w:r>
      <w:r w:rsidR="00D03AB3" w:rsidRPr="00EF76B3">
        <w:rPr>
          <w:rFonts w:ascii="Helvetica" w:eastAsia="ＭＳ 明朝" w:hAnsi="Helvetica" w:cs="Times New Roman"/>
          <w:b/>
          <w:lang w:val="nl-NL" w:eastAsia="ja-JP"/>
        </w:rPr>
        <w:t>maar liefst 3</w:t>
      </w:r>
      <w:r w:rsidR="00E70EE3" w:rsidRPr="00EF76B3">
        <w:rPr>
          <w:rFonts w:ascii="Helvetica" w:eastAsia="ＭＳ 明朝" w:hAnsi="Helvetica" w:cs="Times New Roman"/>
          <w:b/>
          <w:lang w:val="nl-NL" w:eastAsia="ja-JP"/>
        </w:rPr>
        <w:t xml:space="preserve"> Gold Awards, 2 Silver en 4 Bronze</w:t>
      </w:r>
      <w:r w:rsidRPr="00EF76B3">
        <w:rPr>
          <w:rFonts w:ascii="Helvetica" w:eastAsia="ＭＳ 明朝" w:hAnsi="Helvetica" w:cs="Times New Roman"/>
          <w:b/>
          <w:lang w:val="nl-NL" w:eastAsia="ja-JP"/>
        </w:rPr>
        <w:t>. Bovendien werd het</w:t>
      </w:r>
      <w:r>
        <w:rPr>
          <w:rFonts w:ascii="Helvetica" w:eastAsia="ＭＳ 明朝" w:hAnsi="Helvetica" w:cs="Times New Roman"/>
          <w:b/>
          <w:lang w:val="nl-NL" w:eastAsia="ja-JP"/>
        </w:rPr>
        <w:t xml:space="preserve"> agentsch</w:t>
      </w:r>
      <w:r w:rsidR="00670225">
        <w:rPr>
          <w:rFonts w:ascii="Helvetica" w:eastAsia="ＭＳ 明朝" w:hAnsi="Helvetica" w:cs="Times New Roman"/>
          <w:b/>
          <w:lang w:val="nl-NL" w:eastAsia="ja-JP"/>
        </w:rPr>
        <w:t>ap</w:t>
      </w:r>
      <w:r>
        <w:rPr>
          <w:rFonts w:ascii="Helvetica" w:eastAsia="ＭＳ 明朝" w:hAnsi="Helvetica" w:cs="Times New Roman"/>
          <w:b/>
          <w:lang w:val="nl-NL" w:eastAsia="ja-JP"/>
        </w:rPr>
        <w:t xml:space="preserve"> voor de vierde opeenvolgende keer bekroond tot 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>«</w:t>
      </w:r>
      <w:r w:rsidR="00171B8C">
        <w:rPr>
          <w:rFonts w:ascii="Helvetica" w:eastAsia="ＭＳ 明朝" w:hAnsi="Helvetica" w:cs="Times New Roman"/>
          <w:b/>
          <w:lang w:val="nl-NL" w:eastAsia="ja-JP"/>
        </w:rPr>
        <w:t xml:space="preserve"> 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>Digital Agency of the Year »</w:t>
      </w:r>
      <w:r w:rsidR="00171B8C">
        <w:rPr>
          <w:rFonts w:ascii="Helvetica" w:eastAsia="ＭＳ 明朝" w:hAnsi="Helvetica" w:cs="Times New Roman"/>
          <w:b/>
          <w:lang w:val="nl-NL" w:eastAsia="ja-JP"/>
        </w:rPr>
        <w:t>.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 xml:space="preserve"> </w:t>
      </w:r>
      <w:r w:rsidR="00670225">
        <w:rPr>
          <w:rFonts w:ascii="Helvetica" w:eastAsia="ＭＳ 明朝" w:hAnsi="Helvetica" w:cs="Times New Roman"/>
          <w:b/>
          <w:lang w:val="nl-NL" w:eastAsia="ja-JP"/>
        </w:rPr>
        <w:t>Een grote eer voor het Brusselse Agentschap, dat opnieuw als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 xml:space="preserve"> grote winnaar uit de 9</w:t>
      </w:r>
      <w:r w:rsidR="00D03AB3" w:rsidRPr="00A20013">
        <w:rPr>
          <w:rFonts w:ascii="Helvetica" w:eastAsia="ＭＳ 明朝" w:hAnsi="Helvetica" w:cs="Times New Roman"/>
          <w:b/>
          <w:vertAlign w:val="superscript"/>
          <w:lang w:val="nl-NL" w:eastAsia="ja-JP"/>
        </w:rPr>
        <w:t>de</w:t>
      </w:r>
      <w:r w:rsidR="00D03AB3" w:rsidRPr="00A20013">
        <w:rPr>
          <w:rFonts w:ascii="Helvetica" w:eastAsia="ＭＳ 明朝" w:hAnsi="Helvetica" w:cs="Times New Roman"/>
          <w:b/>
          <w:lang w:val="nl-NL" w:eastAsia="ja-JP"/>
        </w:rPr>
        <w:t xml:space="preserve"> editie van de IAB MIXX Awards</w:t>
      </w:r>
      <w:r w:rsidR="00670225">
        <w:rPr>
          <w:rFonts w:ascii="Helvetica" w:eastAsia="ＭＳ 明朝" w:hAnsi="Helvetica" w:cs="Times New Roman"/>
          <w:b/>
          <w:lang w:val="nl-NL" w:eastAsia="ja-JP"/>
        </w:rPr>
        <w:t xml:space="preserve"> komt.</w:t>
      </w:r>
    </w:p>
    <w:p w14:paraId="314483D6" w14:textId="77777777" w:rsidR="00817F6C" w:rsidRDefault="00817F6C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</w:p>
    <w:p w14:paraId="2797169A" w14:textId="7271E33A" w:rsidR="00A20013" w:rsidRDefault="00D03AB3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bookmarkStart w:id="0" w:name="_GoBack"/>
      <w:r w:rsidRPr="00A20013">
        <w:rPr>
          <w:rFonts w:ascii="Helvetica" w:eastAsia="ＭＳ 明朝" w:hAnsi="Helvetica" w:cs="Times New Roman"/>
          <w:lang w:val="nl-NL" w:eastAsia="ja-JP"/>
        </w:rPr>
        <w:t xml:space="preserve">Gisteren </w:t>
      </w:r>
      <w:r w:rsidR="00670225">
        <w:rPr>
          <w:rFonts w:ascii="Helvetica" w:eastAsia="ＭＳ 明朝" w:hAnsi="Helvetica" w:cs="Times New Roman"/>
          <w:lang w:val="nl-NL" w:eastAsia="ja-JP"/>
        </w:rPr>
        <w:t>werden op</w:t>
      </w:r>
      <w:r w:rsidRPr="00A20013">
        <w:rPr>
          <w:rFonts w:ascii="Helvetica" w:eastAsia="ＭＳ 明朝" w:hAnsi="Helvetica" w:cs="Times New Roman"/>
          <w:lang w:val="nl-NL" w:eastAsia="ja-JP"/>
        </w:rPr>
        <w:t xml:space="preserve"> de IAB MIXX Awards de beste digitale creaties</w:t>
      </w:r>
      <w:r w:rsidR="00FD3B8E">
        <w:rPr>
          <w:rFonts w:ascii="Helvetica" w:eastAsia="ＭＳ 明朝" w:hAnsi="Helvetica" w:cs="Times New Roman"/>
          <w:lang w:val="nl-NL" w:eastAsia="ja-JP"/>
        </w:rPr>
        <w:t xml:space="preserve"> van België</w:t>
      </w:r>
      <w:r w:rsidRPr="00A20013">
        <w:rPr>
          <w:rFonts w:ascii="Helvetica" w:eastAsia="ＭＳ 明朝" w:hAnsi="Helvetica" w:cs="Times New Roman"/>
          <w:lang w:val="nl-NL" w:eastAsia="ja-JP"/>
        </w:rPr>
        <w:t xml:space="preserve"> be</w:t>
      </w:r>
      <w:r w:rsidR="00FD3B8E">
        <w:rPr>
          <w:rFonts w:ascii="Helvetica" w:eastAsia="ＭＳ 明朝" w:hAnsi="Helvetica" w:cs="Times New Roman"/>
          <w:lang w:val="nl-NL" w:eastAsia="ja-JP"/>
        </w:rPr>
        <w:t xml:space="preserve">loond in Tour&amp;Taxis, Brussel. </w:t>
      </w:r>
      <w:r w:rsidR="00670225">
        <w:rPr>
          <w:rFonts w:ascii="Helvetica" w:eastAsia="ＭＳ 明朝" w:hAnsi="Helvetica" w:cs="Times New Roman"/>
          <w:lang w:val="nl-NL" w:eastAsia="ja-JP"/>
        </w:rPr>
        <w:t xml:space="preserve">TBWA </w:t>
      </w:r>
      <w:r w:rsidR="00FD3B8E">
        <w:rPr>
          <w:rFonts w:ascii="Helvetica" w:eastAsia="ＭＳ 明朝" w:hAnsi="Helvetica" w:cs="Times New Roman"/>
          <w:lang w:val="nl-NL" w:eastAsia="ja-JP"/>
        </w:rPr>
        <w:t>sleepte heel wat prijzen in de wacht waarvan het merendeel voor</w:t>
      </w:r>
      <w:r w:rsidR="00670225">
        <w:rPr>
          <w:rFonts w:ascii="Helvetica" w:eastAsia="ＭＳ 明朝" w:hAnsi="Helvetica" w:cs="Times New Roman"/>
          <w:lang w:val="nl-NL" w:eastAsia="ja-JP"/>
        </w:rPr>
        <w:t xml:space="preserve"> KBC, dat ook de titel van 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>« </w:t>
      </w:r>
      <w:r w:rsidR="00670225">
        <w:rPr>
          <w:rFonts w:ascii="Helvetica" w:eastAsia="ＭＳ 明朝" w:hAnsi="Helvetica" w:cs="Times New Roman"/>
          <w:lang w:val="nl-NL" w:eastAsia="ja-JP"/>
        </w:rPr>
        <w:t>Advertiser</w:t>
      </w:r>
      <w:r w:rsidRPr="00A20013">
        <w:rPr>
          <w:rFonts w:ascii="Helvetica" w:eastAsia="ＭＳ 明朝" w:hAnsi="Helvetica" w:cs="Times New Roman"/>
          <w:lang w:val="nl-NL" w:eastAsia="ja-JP"/>
        </w:rPr>
        <w:t xml:space="preserve"> of the Year</w:t>
      </w:r>
      <w:r w:rsidR="00A20013">
        <w:rPr>
          <w:rFonts w:ascii="Helvetica" w:eastAsia="ＭＳ 明朝" w:hAnsi="Helvetica" w:cs="Times New Roman"/>
          <w:lang w:val="nl-NL" w:eastAsia="ja-JP"/>
        </w:rPr>
        <w:t xml:space="preserve"> 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>»</w:t>
      </w:r>
      <w:r w:rsidR="00FD3B8E">
        <w:rPr>
          <w:rFonts w:ascii="Helvetica" w:eastAsia="ＭＳ 明朝" w:hAnsi="Helvetica" w:cs="Times New Roman"/>
          <w:lang w:val="nl-NL" w:eastAsia="ja-JP"/>
        </w:rPr>
        <w:t xml:space="preserve"> kreeg</w:t>
      </w:r>
      <w:r w:rsidRPr="00A20013">
        <w:rPr>
          <w:rFonts w:ascii="Helvetica" w:eastAsia="ＭＳ 明朝" w:hAnsi="Helvetica" w:cs="Times New Roman"/>
          <w:lang w:val="nl-NL" w:eastAsia="ja-JP"/>
        </w:rPr>
        <w:t xml:space="preserve">. Dit jaar </w:t>
      </w:r>
      <w:r w:rsidR="00F1475F" w:rsidRPr="00A20013">
        <w:rPr>
          <w:rFonts w:ascii="Helvetica" w:eastAsia="ＭＳ 明朝" w:hAnsi="Helvetica" w:cs="Times New Roman"/>
          <w:lang w:val="nl-NL" w:eastAsia="ja-JP"/>
        </w:rPr>
        <w:t xml:space="preserve">ontvangt het duo 2 Gold </w:t>
      </w:r>
      <w:r w:rsidR="00E70EE3">
        <w:rPr>
          <w:rFonts w:ascii="Helvetica" w:eastAsia="ＭＳ 明朝" w:hAnsi="Helvetica" w:cs="Times New Roman"/>
          <w:lang w:val="nl-NL" w:eastAsia="ja-JP"/>
        </w:rPr>
        <w:t>a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 xml:space="preserve">wards: Eén voor « KBC </w:t>
      </w:r>
      <w:r w:rsidR="00817F6C">
        <w:rPr>
          <w:rFonts w:ascii="Helvetica" w:eastAsia="ＭＳ 明朝" w:hAnsi="Helvetica" w:cs="Times New Roman"/>
          <w:lang w:val="nl-NL" w:eastAsia="ja-JP"/>
        </w:rPr>
        <w:t xml:space="preserve">Mystery Spendings 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 xml:space="preserve">» (Best Digital B2C Campaign) en één voor « Pop-up Webshop » (Best Digital B2B Campaign). </w:t>
      </w:r>
      <w:r w:rsidR="00FD3B8E">
        <w:rPr>
          <w:rFonts w:ascii="Helvetica" w:eastAsia="ＭＳ 明朝" w:hAnsi="Helvetica" w:cs="Times New Roman"/>
          <w:lang w:val="nl-NL" w:eastAsia="ja-JP"/>
        </w:rPr>
        <w:t>Ook McDonald</w:t>
      </w:r>
      <w:r w:rsidR="00171B8C">
        <w:rPr>
          <w:rFonts w:ascii="Helvetica" w:eastAsia="ＭＳ 明朝" w:hAnsi="Helvetica" w:cs="Times New Roman"/>
          <w:lang w:val="nl-NL" w:eastAsia="ja-JP"/>
        </w:rPr>
        <w:t>’</w:t>
      </w:r>
      <w:r w:rsidR="00FD3B8E">
        <w:rPr>
          <w:rFonts w:ascii="Helvetica" w:eastAsia="ＭＳ 明朝" w:hAnsi="Helvetica" w:cs="Times New Roman"/>
          <w:lang w:val="nl-NL" w:eastAsia="ja-JP"/>
        </w:rPr>
        <w:t>s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 xml:space="preserve"> </w:t>
      </w:r>
      <w:r w:rsidR="00171B8C">
        <w:rPr>
          <w:rFonts w:ascii="Helvetica" w:eastAsia="ＭＳ 明朝" w:hAnsi="Helvetica" w:cs="Times New Roman"/>
          <w:lang w:val="nl-NL" w:eastAsia="ja-JP"/>
        </w:rPr>
        <w:t>ging aan de haal met</w:t>
      </w:r>
      <w:r w:rsidR="00FD3B8E">
        <w:rPr>
          <w:rFonts w:ascii="Helvetica" w:eastAsia="ＭＳ 明朝" w:hAnsi="Helvetica" w:cs="Times New Roman"/>
          <w:lang w:val="nl-NL" w:eastAsia="ja-JP"/>
        </w:rPr>
        <w:t xml:space="preserve"> een Gold award voor « I’m in love with the McDo Mol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 xml:space="preserve"> » (Best </w:t>
      </w:r>
      <w:r w:rsidR="00FD3B8E">
        <w:rPr>
          <w:rFonts w:ascii="Helvetica" w:eastAsia="ＭＳ 明朝" w:hAnsi="Helvetica" w:cs="Times New Roman"/>
          <w:lang w:val="nl-NL" w:eastAsia="ja-JP"/>
        </w:rPr>
        <w:t>Social Media Campaign</w:t>
      </w:r>
      <w:r w:rsidR="00A20013" w:rsidRPr="00A20013">
        <w:rPr>
          <w:rFonts w:ascii="Helvetica" w:eastAsia="ＭＳ 明朝" w:hAnsi="Helvetica" w:cs="Times New Roman"/>
          <w:lang w:val="nl-NL" w:eastAsia="ja-JP"/>
        </w:rPr>
        <w:t>).</w:t>
      </w:r>
    </w:p>
    <w:p w14:paraId="53F735B6" w14:textId="77777777" w:rsidR="00A20013" w:rsidRDefault="00A20013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</w:p>
    <w:p w14:paraId="7212B677" w14:textId="5FD4A478" w:rsidR="000678C7" w:rsidRDefault="00FD3B8E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nl-NL" w:eastAsia="ja-JP"/>
        </w:rPr>
        <w:t xml:space="preserve">Verder </w:t>
      </w:r>
      <w:r w:rsidR="00171B8C">
        <w:rPr>
          <w:rFonts w:ascii="Helvetica" w:eastAsia="ＭＳ 明朝" w:hAnsi="Helvetica" w:cs="Times New Roman"/>
          <w:lang w:val="nl-NL" w:eastAsia="ja-JP"/>
        </w:rPr>
        <w:t>wonnen</w:t>
      </w:r>
      <w:r>
        <w:rPr>
          <w:rFonts w:ascii="Helvetica" w:eastAsia="ＭＳ 明朝" w:hAnsi="Helvetica" w:cs="Times New Roman"/>
          <w:lang w:val="nl-NL" w:eastAsia="ja-JP"/>
        </w:rPr>
        <w:t xml:space="preserve"> TBWA en KBC ook nog 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een Silver </w:t>
      </w:r>
      <w:r w:rsidR="00817F6C" w:rsidRPr="00A20013">
        <w:rPr>
          <w:rFonts w:ascii="Helvetica" w:eastAsia="ＭＳ 明朝" w:hAnsi="Helvetica" w:cs="Times New Roman"/>
          <w:lang w:val="nl-NL" w:eastAsia="ja-JP"/>
        </w:rPr>
        <w:t>(Best Digital B2</w:t>
      </w:r>
      <w:r w:rsidR="00817F6C">
        <w:rPr>
          <w:rFonts w:ascii="Helvetica" w:eastAsia="ＭＳ 明朝" w:hAnsi="Helvetica" w:cs="Times New Roman"/>
          <w:lang w:val="nl-NL" w:eastAsia="ja-JP"/>
        </w:rPr>
        <w:t xml:space="preserve">C Campaign) 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en een Bronze (Best Community Management) award voor 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>« </w:t>
      </w:r>
      <w:r w:rsidR="00E70EE3">
        <w:rPr>
          <w:rFonts w:ascii="Helvetica" w:eastAsia="ＭＳ 明朝" w:hAnsi="Helvetica" w:cs="Times New Roman"/>
          <w:lang w:val="nl-NL" w:eastAsia="ja-JP"/>
        </w:rPr>
        <w:t>KBC Pizza Converzatione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 xml:space="preserve"> »</w:t>
      </w:r>
      <w:r w:rsidR="00BC6AB7">
        <w:rPr>
          <w:rFonts w:ascii="Helvetica" w:eastAsia="ＭＳ 明朝" w:hAnsi="Helvetica" w:cs="Times New Roman"/>
          <w:lang w:val="nl-NL" w:eastAsia="ja-JP"/>
        </w:rPr>
        <w:t xml:space="preserve"> é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n een Bronze voor 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>« 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KBC Mystery Spendings 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>»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 (Best use of Gaming).</w:t>
      </w:r>
    </w:p>
    <w:p w14:paraId="47A5BFA7" w14:textId="77777777" w:rsidR="00E70EE3" w:rsidRDefault="00E70EE3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</w:p>
    <w:p w14:paraId="3576F8DA" w14:textId="47F16D06" w:rsidR="00E70EE3" w:rsidRDefault="00BC6AB7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nl-NL" w:eastAsia="ja-JP"/>
        </w:rPr>
        <w:t>O</w:t>
      </w:r>
      <w:r w:rsidR="00817F6C">
        <w:rPr>
          <w:rFonts w:ascii="Helvetica" w:eastAsia="ＭＳ 明朝" w:hAnsi="Helvetica" w:cs="Times New Roman"/>
          <w:lang w:val="nl-NL" w:eastAsia="ja-JP"/>
        </w:rPr>
        <w:t>ok PlayS</w:t>
      </w:r>
      <w:r w:rsidR="00E70EE3">
        <w:rPr>
          <w:rFonts w:ascii="Helvetica" w:eastAsia="ＭＳ 明朝" w:hAnsi="Helvetica" w:cs="Times New Roman"/>
          <w:lang w:val="nl-NL" w:eastAsia="ja-JP"/>
        </w:rPr>
        <w:t>tation</w:t>
      </w:r>
      <w:r>
        <w:rPr>
          <w:rFonts w:ascii="Helvetica" w:eastAsia="ＭＳ 明朝" w:hAnsi="Helvetica" w:cs="Times New Roman"/>
          <w:lang w:val="nl-NL" w:eastAsia="ja-JP"/>
        </w:rPr>
        <w:t xml:space="preserve"> viel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 in de prijzen met een Silver award voor 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>«</w:t>
      </w:r>
      <w:r>
        <w:rPr>
          <w:rFonts w:ascii="Helvetica" w:eastAsia="ＭＳ 明朝" w:hAnsi="Helvetica" w:cs="Times New Roman"/>
          <w:lang w:val="nl-NL" w:eastAsia="ja-JP"/>
        </w:rPr>
        <w:t xml:space="preserve"> Hunt</w:t>
      </w:r>
      <w:r w:rsidR="00E70EE3">
        <w:rPr>
          <w:rFonts w:ascii="Helvetica" w:eastAsia="ＭＳ 明朝" w:hAnsi="Helvetica" w:cs="Times New Roman"/>
          <w:lang w:val="nl-NL" w:eastAsia="ja-JP"/>
        </w:rPr>
        <w:t xml:space="preserve"> </w:t>
      </w:r>
      <w:r w:rsidR="00E70EE3" w:rsidRPr="00A20013">
        <w:rPr>
          <w:rFonts w:ascii="Helvetica" w:eastAsia="ＭＳ 明朝" w:hAnsi="Helvetica" w:cs="Times New Roman"/>
          <w:lang w:val="nl-NL" w:eastAsia="ja-JP"/>
        </w:rPr>
        <w:t>»</w:t>
      </w:r>
      <w:r>
        <w:rPr>
          <w:rFonts w:ascii="Helvetica" w:eastAsia="ＭＳ 明朝" w:hAnsi="Helvetica" w:cs="Times New Roman"/>
          <w:lang w:val="nl-NL" w:eastAsia="ja-JP"/>
        </w:rPr>
        <w:t xml:space="preserve"> (Best Use of Gaming) en een Bronze voor </w:t>
      </w:r>
      <w:r w:rsidRPr="00A20013">
        <w:rPr>
          <w:rFonts w:ascii="Helvetica" w:eastAsia="ＭＳ 明朝" w:hAnsi="Helvetica" w:cs="Times New Roman"/>
          <w:lang w:val="nl-NL" w:eastAsia="ja-JP"/>
        </w:rPr>
        <w:t>«</w:t>
      </w:r>
      <w:r>
        <w:rPr>
          <w:rFonts w:ascii="Helvetica" w:eastAsia="ＭＳ 明朝" w:hAnsi="Helvetica" w:cs="Times New Roman"/>
          <w:lang w:val="nl-NL" w:eastAsia="ja-JP"/>
        </w:rPr>
        <w:t>Sing</w:t>
      </w:r>
      <w:r w:rsidR="00817F6C">
        <w:rPr>
          <w:rFonts w:ascii="Helvetica" w:eastAsia="ＭＳ 明朝" w:hAnsi="Helvetica" w:cs="Times New Roman"/>
          <w:lang w:val="nl-NL" w:eastAsia="ja-JP"/>
        </w:rPr>
        <w:t>S</w:t>
      </w:r>
      <w:r>
        <w:rPr>
          <w:rFonts w:ascii="Helvetica" w:eastAsia="ＭＳ 明朝" w:hAnsi="Helvetica" w:cs="Times New Roman"/>
          <w:lang w:val="nl-NL" w:eastAsia="ja-JP"/>
        </w:rPr>
        <w:t xml:space="preserve">tar Taxi </w:t>
      </w:r>
      <w:r w:rsidRPr="00A20013">
        <w:rPr>
          <w:rFonts w:ascii="Helvetica" w:eastAsia="ＭＳ 明朝" w:hAnsi="Helvetica" w:cs="Times New Roman"/>
          <w:lang w:val="nl-NL" w:eastAsia="ja-JP"/>
        </w:rPr>
        <w:t>»</w:t>
      </w:r>
      <w:r>
        <w:rPr>
          <w:rFonts w:ascii="Helvetica" w:eastAsia="ＭＳ 明朝" w:hAnsi="Helvetica" w:cs="Times New Roman"/>
          <w:lang w:val="nl-NL" w:eastAsia="ja-JP"/>
        </w:rPr>
        <w:t xml:space="preserve"> (Best Social Media Campaign).</w:t>
      </w:r>
    </w:p>
    <w:p w14:paraId="09D25F3D" w14:textId="77777777" w:rsidR="00BC6AB7" w:rsidRDefault="00BC6AB7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</w:p>
    <w:p w14:paraId="1F25AE7B" w14:textId="558D8716" w:rsidR="000678C7" w:rsidRPr="00BC6AB7" w:rsidRDefault="00BC6AB7" w:rsidP="00BC6AB7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nl-NL" w:eastAsia="ja-JP"/>
        </w:rPr>
        <w:t xml:space="preserve">En met een laatste Bronze award voor Euro-Sprinters met </w:t>
      </w:r>
      <w:r w:rsidRPr="00A20013">
        <w:rPr>
          <w:rFonts w:ascii="Helvetica" w:eastAsia="ＭＳ 明朝" w:hAnsi="Helvetica" w:cs="Times New Roman"/>
          <w:lang w:val="nl-NL" w:eastAsia="ja-JP"/>
        </w:rPr>
        <w:t>«</w:t>
      </w:r>
      <w:r>
        <w:rPr>
          <w:rFonts w:ascii="Helvetica" w:eastAsia="ＭＳ 明朝" w:hAnsi="Helvetica" w:cs="Times New Roman"/>
          <w:lang w:val="nl-NL" w:eastAsia="ja-JP"/>
        </w:rPr>
        <w:t xml:space="preserve"> The Seriously Fast Delivery Button </w:t>
      </w:r>
      <w:r w:rsidRPr="00A20013">
        <w:rPr>
          <w:rFonts w:ascii="Helvetica" w:eastAsia="ＭＳ 明朝" w:hAnsi="Helvetica" w:cs="Times New Roman"/>
          <w:lang w:val="nl-NL" w:eastAsia="ja-JP"/>
        </w:rPr>
        <w:t>»</w:t>
      </w:r>
      <w:r>
        <w:rPr>
          <w:rFonts w:ascii="Helvetica" w:eastAsia="ＭＳ 明朝" w:hAnsi="Helvetica" w:cs="Times New Roman"/>
          <w:lang w:val="nl-NL" w:eastAsia="ja-JP"/>
        </w:rPr>
        <w:t xml:space="preserve"> (Best Digital B2B Campaign) sluiten TBWA en haar klanten een zeer geslaagde editie van de IAB MIXX Awards af.</w:t>
      </w:r>
    </w:p>
    <w:p w14:paraId="65D7AE06" w14:textId="44F12484" w:rsidR="00C86856" w:rsidRPr="00A20013" w:rsidRDefault="000678C7" w:rsidP="00A20013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nl-NL" w:eastAsia="ja-JP"/>
        </w:rPr>
        <w:t xml:space="preserve"> </w:t>
      </w:r>
    </w:p>
    <w:bookmarkEnd w:id="0"/>
    <w:sectPr w:rsidR="00C86856" w:rsidRPr="00A20013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0D"/>
    <w:multiLevelType w:val="multilevel"/>
    <w:tmpl w:val="285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63D0E"/>
    <w:multiLevelType w:val="multilevel"/>
    <w:tmpl w:val="053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1651B"/>
    <w:multiLevelType w:val="multilevel"/>
    <w:tmpl w:val="1A1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B"/>
    <w:rsid w:val="00025235"/>
    <w:rsid w:val="000678C7"/>
    <w:rsid w:val="00127880"/>
    <w:rsid w:val="00133DD7"/>
    <w:rsid w:val="00146781"/>
    <w:rsid w:val="00160CBD"/>
    <w:rsid w:val="00171B8C"/>
    <w:rsid w:val="00191F3C"/>
    <w:rsid w:val="00360300"/>
    <w:rsid w:val="003C4DF6"/>
    <w:rsid w:val="00460EA7"/>
    <w:rsid w:val="00670225"/>
    <w:rsid w:val="00674CAB"/>
    <w:rsid w:val="006D3281"/>
    <w:rsid w:val="007741DE"/>
    <w:rsid w:val="0078625D"/>
    <w:rsid w:val="007B020B"/>
    <w:rsid w:val="00817F6C"/>
    <w:rsid w:val="008A225D"/>
    <w:rsid w:val="0097749B"/>
    <w:rsid w:val="009E7ED0"/>
    <w:rsid w:val="009F2FAF"/>
    <w:rsid w:val="00A00DE6"/>
    <w:rsid w:val="00A104A5"/>
    <w:rsid w:val="00A20013"/>
    <w:rsid w:val="00A52DA0"/>
    <w:rsid w:val="00A93A6B"/>
    <w:rsid w:val="00B246E8"/>
    <w:rsid w:val="00BC6AB7"/>
    <w:rsid w:val="00C86856"/>
    <w:rsid w:val="00CC2700"/>
    <w:rsid w:val="00D03AB3"/>
    <w:rsid w:val="00D22E33"/>
    <w:rsid w:val="00D97F8D"/>
    <w:rsid w:val="00DB5E51"/>
    <w:rsid w:val="00DF3A43"/>
    <w:rsid w:val="00E11025"/>
    <w:rsid w:val="00E368FD"/>
    <w:rsid w:val="00E70EE3"/>
    <w:rsid w:val="00EB4D65"/>
    <w:rsid w:val="00EF76B3"/>
    <w:rsid w:val="00F1475F"/>
    <w:rsid w:val="00F42865"/>
    <w:rsid w:val="00F4411F"/>
    <w:rsid w:val="00FD3B8E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B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A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AB3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D03A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D03AB3"/>
  </w:style>
  <w:style w:type="paragraph" w:styleId="NormalWeb">
    <w:name w:val="Normal (Web)"/>
    <w:basedOn w:val="Normal"/>
    <w:uiPriority w:val="99"/>
    <w:unhideWhenUsed/>
    <w:rsid w:val="00D03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A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AB3"/>
    <w:rPr>
      <w:rFonts w:ascii="Times" w:hAnsi="Times"/>
      <w:b/>
      <w:bCs/>
      <w:kern w:val="36"/>
      <w:sz w:val="48"/>
      <w:szCs w:val="48"/>
    </w:rPr>
  </w:style>
  <w:style w:type="paragraph" w:customStyle="1" w:styleId="rls-intro">
    <w:name w:val="rls-intro"/>
    <w:basedOn w:val="Normal"/>
    <w:rsid w:val="00D03A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ls-date">
    <w:name w:val="rls-date"/>
    <w:basedOn w:val="DefaultParagraphFont"/>
    <w:rsid w:val="00D03AB3"/>
  </w:style>
  <w:style w:type="paragraph" w:styleId="NormalWeb">
    <w:name w:val="Normal (Web)"/>
    <w:basedOn w:val="Normal"/>
    <w:uiPriority w:val="99"/>
    <w:unhideWhenUsed/>
    <w:rsid w:val="00D03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</cp:revision>
  <cp:lastPrinted>2015-10-16T09:53:00Z</cp:lastPrinted>
  <dcterms:created xsi:type="dcterms:W3CDTF">2015-10-16T09:53:00Z</dcterms:created>
  <dcterms:modified xsi:type="dcterms:W3CDTF">2015-10-16T10:00:00Z</dcterms:modified>
</cp:coreProperties>
</file>