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0286D" w14:textId="796FBD8B" w:rsidR="00B61219" w:rsidRDefault="005914D3" w:rsidP="005914D3">
      <w:pPr>
        <w:pStyle w:val="Ttulo3"/>
        <w:keepNext w:val="0"/>
        <w:keepLines w:val="0"/>
        <w:spacing w:before="280"/>
        <w:jc w:val="center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0" w:name="_j43w5cbetyjv" w:colFirst="0" w:colLast="0"/>
      <w:bookmarkEnd w:id="0"/>
      <w:r>
        <w:rPr>
          <w:rFonts w:ascii="Montserrat" w:eastAsia="Montserrat" w:hAnsi="Montserrat" w:cs="Montserrat"/>
          <w:b/>
          <w:bCs/>
          <w:noProof/>
          <w:color w:val="000000"/>
          <w:sz w:val="26"/>
          <w:szCs w:val="26"/>
        </w:rPr>
        <w:drawing>
          <wp:inline distT="0" distB="0" distL="0" distR="0" wp14:anchorId="4EC7724F" wp14:editId="613272F5">
            <wp:extent cx="3419061" cy="3419061"/>
            <wp:effectExtent l="0" t="0" r="0" b="0"/>
            <wp:docPr id="114708446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4464" name="Imagen 11470844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87" cy="342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B1E1" w14:textId="73EA91FD" w:rsidR="00682832" w:rsidRDefault="004A1331">
      <w:pPr>
        <w:pStyle w:val="Ttulo3"/>
        <w:keepNext w:val="0"/>
        <w:keepLines w:val="0"/>
        <w:spacing w:before="280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TINI STOESSEL SE UNE A PANDORA COMO NUEVA EMBAJADORA DE MARCA</w:t>
      </w:r>
    </w:p>
    <w:p w14:paraId="691AD403" w14:textId="44AB50B3" w:rsidR="00682832" w:rsidRDefault="00C64874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 w:rsidRPr="00C64874">
        <w:rPr>
          <w:rFonts w:ascii="Montserrat" w:eastAsia="Montserrat" w:hAnsi="Montserrat" w:cs="Montserrat"/>
          <w:b/>
          <w:bCs/>
          <w:sz w:val="20"/>
          <w:szCs w:val="20"/>
        </w:rPr>
        <w:t>Ciudad de México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26 de </w:t>
      </w:r>
      <w:proofErr w:type="gramStart"/>
      <w:r>
        <w:rPr>
          <w:rFonts w:ascii="Montserrat" w:eastAsia="Montserrat" w:hAnsi="Montserrat" w:cs="Montserrat"/>
          <w:b/>
          <w:bCs/>
          <w:sz w:val="20"/>
          <w:szCs w:val="20"/>
        </w:rPr>
        <w:t>Febrero</w:t>
      </w:r>
      <w:proofErr w:type="gramEnd"/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Pr="00C64874">
        <w:rPr>
          <w:rFonts w:ascii="Montserrat" w:eastAsia="Montserrat" w:hAnsi="Montserrat" w:cs="Montserrat"/>
          <w:sz w:val="20"/>
          <w:szCs w:val="20"/>
        </w:rPr>
        <w:t>-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490675">
        <w:rPr>
          <w:rFonts w:ascii="Montserrat" w:eastAsia="Montserrat" w:hAnsi="Montserrat" w:cs="Montserrat"/>
          <w:b/>
          <w:bCs/>
          <w:sz w:val="20"/>
          <w:szCs w:val="20"/>
        </w:rPr>
        <w:t>Pandora</w:t>
      </w:r>
      <w:r w:rsidR="00490675">
        <w:rPr>
          <w:rFonts w:ascii="Montserrat" w:eastAsia="Montserrat" w:hAnsi="Montserrat" w:cs="Montserrat"/>
          <w:sz w:val="20"/>
          <w:szCs w:val="20"/>
        </w:rPr>
        <w:t xml:space="preserve"> anuncia a </w:t>
      </w:r>
      <w:hyperlink r:id="rId7" w:history="1">
        <w:proofErr w:type="spellStart"/>
        <w:r w:rsidR="00490675" w:rsidRPr="00232669">
          <w:rPr>
            <w:rStyle w:val="Hipervnculo"/>
            <w:rFonts w:ascii="Montserrat" w:eastAsia="Montserrat" w:hAnsi="Montserrat" w:cs="Montserrat"/>
            <w:b/>
            <w:bCs/>
            <w:color w:val="F9D3DA"/>
            <w:sz w:val="20"/>
            <w:szCs w:val="20"/>
          </w:rPr>
          <w:t>Tini</w:t>
        </w:r>
        <w:proofErr w:type="spellEnd"/>
        <w:r w:rsidR="00490675" w:rsidRPr="00232669">
          <w:rPr>
            <w:rStyle w:val="Hipervnculo"/>
            <w:rFonts w:ascii="Montserrat" w:eastAsia="Montserrat" w:hAnsi="Montserrat" w:cs="Montserrat"/>
            <w:b/>
            <w:bCs/>
            <w:color w:val="F9D3DA"/>
            <w:sz w:val="20"/>
            <w:szCs w:val="20"/>
          </w:rPr>
          <w:t xml:space="preserve"> </w:t>
        </w:r>
        <w:proofErr w:type="spellStart"/>
        <w:r w:rsidR="00490675" w:rsidRPr="00232669">
          <w:rPr>
            <w:rStyle w:val="Hipervnculo"/>
            <w:rFonts w:ascii="Montserrat" w:eastAsia="Montserrat" w:hAnsi="Montserrat" w:cs="Montserrat"/>
            <w:b/>
            <w:bCs/>
            <w:color w:val="F9D3DA"/>
            <w:sz w:val="20"/>
            <w:szCs w:val="20"/>
          </w:rPr>
          <w:t>Stoessel</w:t>
        </w:r>
        <w:proofErr w:type="spellEnd"/>
      </w:hyperlink>
      <w:r w:rsidR="00490675" w:rsidRPr="00232669">
        <w:rPr>
          <w:rFonts w:ascii="Montserrat" w:eastAsia="Montserrat" w:hAnsi="Montserrat" w:cs="Montserrat"/>
          <w:color w:val="F9D3DA"/>
          <w:sz w:val="20"/>
          <w:szCs w:val="20"/>
        </w:rPr>
        <w:t xml:space="preserve"> </w:t>
      </w:r>
      <w:r w:rsidR="00490675">
        <w:rPr>
          <w:rFonts w:ascii="Montserrat" w:eastAsia="Montserrat" w:hAnsi="Montserrat" w:cs="Montserrat"/>
          <w:sz w:val="20"/>
          <w:szCs w:val="20"/>
        </w:rPr>
        <w:t xml:space="preserve">como su nueva embajadora, en una colaboración que celebra la autoexpresión, los vínculos emocionales y los momentos que importan. </w:t>
      </w:r>
    </w:p>
    <w:p w14:paraId="454457AC" w14:textId="77777777" w:rsidR="00682832" w:rsidRDefault="00490675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Artista, referente cultural y voz de una generación,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representa una forma auténtica de vivir y contar la propia historia, valores que conectan profundamente con el universo de Pandora.</w:t>
      </w:r>
    </w:p>
    <w:p w14:paraId="69E4407E" w14:textId="77777777" w:rsidR="00682832" w:rsidRDefault="00490675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 este nuevo capítulo,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se suma a la marca para amplificar su mensaje: las joyas no son solo accesorios, sino símbolos personales que acompañan etapas, emociones y transformaciones. Cada pieza se convierte en un talismán que guarda recuerdos y expresa identidad.</w:t>
      </w:r>
    </w:p>
    <w:p w14:paraId="748B07E6" w14:textId="77777777" w:rsidR="00682832" w:rsidRDefault="00490675">
      <w:pPr>
        <w:spacing w:before="240" w:after="240"/>
        <w:ind w:left="600" w:right="60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“Hoy los momentos que importan para mí son los que me hacen sentir en libertad. Hay momentos muy visibles, como subirme al escenario, y otros más íntimos, como estar en casa, escribir o compartir con mi familia y mis amigas. Cada etapa, incluso las más silenciosas, deja una huella”</w:t>
      </w:r>
      <w:r>
        <w:rPr>
          <w:rFonts w:ascii="Montserrat" w:eastAsia="Montserrat" w:hAnsi="Montserrat" w:cs="Montserrat"/>
          <w:sz w:val="20"/>
          <w:szCs w:val="20"/>
        </w:rPr>
        <w:t xml:space="preserve">, comparte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5C9E0AE6" w14:textId="1100DD12" w:rsidR="005914D3" w:rsidRDefault="005914D3" w:rsidP="005914D3">
      <w:pPr>
        <w:spacing w:before="240" w:after="240"/>
        <w:ind w:right="600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noProof/>
          <w:sz w:val="20"/>
          <w:szCs w:val="20"/>
        </w:rPr>
        <w:lastRenderedPageBreak/>
        <w:drawing>
          <wp:inline distT="0" distB="0" distL="0" distR="0" wp14:anchorId="403622A5" wp14:editId="414723BA">
            <wp:extent cx="2243570" cy="2804400"/>
            <wp:effectExtent l="0" t="0" r="4445" b="2540"/>
            <wp:docPr id="197042438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24381" name="Imagen 19704243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57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noProof/>
          <w:sz w:val="20"/>
          <w:szCs w:val="20"/>
        </w:rPr>
        <w:drawing>
          <wp:inline distT="0" distB="0" distL="0" distR="0" wp14:anchorId="28AD2F87" wp14:editId="158242BE">
            <wp:extent cx="2243810" cy="2804700"/>
            <wp:effectExtent l="0" t="0" r="4445" b="2540"/>
            <wp:docPr id="18764724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72417" name="Imagen 18764724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06" cy="28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F280" w14:textId="5E648531" w:rsidR="00682832" w:rsidRDefault="00490675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La relación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 la joyería está atravesada por la emoción y el significado. Para ella, las joyas acompañan estados de ánimo, personas y momentos clave de la vida.</w:t>
      </w:r>
    </w:p>
    <w:p w14:paraId="62F5DA5C" w14:textId="77777777" w:rsidR="00682832" w:rsidRDefault="00490675">
      <w:pPr>
        <w:spacing w:before="240" w:after="240"/>
        <w:ind w:left="600" w:right="60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“Las joyas no son solo algo que </w:t>
      </w:r>
      <w:proofErr w:type="spellStart"/>
      <w:r>
        <w:rPr>
          <w:rFonts w:ascii="Montserrat" w:eastAsia="Montserrat" w:hAnsi="Montserrat" w:cs="Montserrat"/>
          <w:i/>
          <w:iCs/>
          <w:sz w:val="20"/>
          <w:szCs w:val="20"/>
        </w:rPr>
        <w:t>usás</w:t>
      </w:r>
      <w:proofErr w:type="spellEnd"/>
      <w:r>
        <w:rPr>
          <w:rFonts w:ascii="Montserrat" w:eastAsia="Montserrat" w:hAnsi="Montserrat" w:cs="Montserrat"/>
          <w:i/>
          <w:iCs/>
          <w:sz w:val="20"/>
          <w:szCs w:val="20"/>
        </w:rPr>
        <w:t>, son algo que sentís. Pueden representar amor, protección o fuerza. Me gusta que Pandora tenga piezas que funcionan como símbolos personales, pequeños recordatorios de los momentos que importan en tu vida”</w:t>
      </w:r>
      <w:r>
        <w:rPr>
          <w:rFonts w:ascii="Montserrat" w:eastAsia="Montserrat" w:hAnsi="Montserrat" w:cs="Montserrat"/>
          <w:sz w:val="20"/>
          <w:szCs w:val="20"/>
        </w:rPr>
        <w:t xml:space="preserve">, explica la artista. </w:t>
      </w:r>
    </w:p>
    <w:p w14:paraId="0CC6EEAA" w14:textId="77777777" w:rsidR="00682832" w:rsidRDefault="00490675">
      <w:pPr>
        <w:spacing w:before="240" w:after="240"/>
        <w:ind w:left="600" w:right="60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Desde Pandora, destacan la afinidad natural entre la artista y el espíritu de la marca.</w:t>
      </w:r>
    </w:p>
    <w:p w14:paraId="46BEB12C" w14:textId="77777777" w:rsidR="00682832" w:rsidRDefault="00490675">
      <w:pPr>
        <w:spacing w:before="240" w:after="240"/>
        <w:ind w:left="600" w:right="60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“Estamos muy orgullosos de darle la bienvenida 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como embajadora de Pandora. Su historia, su sensibilidad y su manera auténtica de expresarse reflejan perfectamente nuestros valores. Esta colaboración nos permite seguir inspirando a las personas a celebrar quiénes son y a expresar su identidad a través de joyas con significado”, señala </w:t>
      </w:r>
      <w:proofErr w:type="spellStart"/>
      <w:r>
        <w:rPr>
          <w:rFonts w:ascii="Montserrat" w:eastAsia="Montserrat" w:hAnsi="Montserrat" w:cs="Montserrat"/>
          <w:b/>
          <w:bCs/>
          <w:sz w:val="20"/>
          <w:szCs w:val="20"/>
        </w:rPr>
        <w:t>Virginie</w:t>
      </w:r>
      <w:proofErr w:type="spellEnd"/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0"/>
          <w:szCs w:val="20"/>
        </w:rPr>
        <w:t>Dubray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Directora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de Marketing de Pandora LATAM.</w:t>
      </w:r>
    </w:p>
    <w:p w14:paraId="50740130" w14:textId="2CC6E97C" w:rsidR="005914D3" w:rsidRDefault="005914D3" w:rsidP="005914D3">
      <w:pPr>
        <w:spacing w:before="240" w:after="240"/>
        <w:ind w:left="600" w:right="600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noProof/>
          <w:sz w:val="20"/>
          <w:szCs w:val="20"/>
        </w:rPr>
        <w:lastRenderedPageBreak/>
        <w:drawing>
          <wp:inline distT="0" distB="0" distL="0" distR="0" wp14:anchorId="65F7F6F6" wp14:editId="35DDB555">
            <wp:extent cx="3101285" cy="3101285"/>
            <wp:effectExtent l="0" t="0" r="0" b="0"/>
            <wp:docPr id="18554315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31519" name="Imagen 18554315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15" cy="31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AE6B" w14:textId="77777777" w:rsidR="00682832" w:rsidRDefault="00194857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noProof/>
        </w:rPr>
        <w:pict w14:anchorId="20B4DD97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274D91CF" w14:textId="2865D155" w:rsidR="00C64874" w:rsidRDefault="00C64874" w:rsidP="00C64874">
      <w:pPr>
        <w:spacing w:before="240" w:after="240"/>
        <w:rPr>
          <w:lang w:val="es-ES"/>
        </w:rPr>
      </w:pPr>
      <w:bookmarkStart w:id="1" w:name="_s2vncgxla4pr" w:colFirst="0" w:colLast="0"/>
      <w:bookmarkEnd w:id="1"/>
      <w:r w:rsidRPr="6F179DE1">
        <w:rPr>
          <w:b/>
          <w:bCs/>
          <w:lang w:val="es-ES"/>
        </w:rPr>
        <w:t xml:space="preserve">Descarga imágenes </w:t>
      </w:r>
      <w:hyperlink r:id="rId11" w:history="1">
        <w:r w:rsidRPr="00232669">
          <w:rPr>
            <w:rStyle w:val="Hipervnculo"/>
            <w:b/>
            <w:bCs/>
            <w:color w:val="F9D3DA"/>
            <w:lang w:val="es-ES"/>
          </w:rPr>
          <w:t>aquí</w:t>
        </w:r>
      </w:hyperlink>
      <w:r w:rsidRPr="00232669">
        <w:rPr>
          <w:b/>
          <w:bCs/>
          <w:color w:val="F9D3DA"/>
          <w:lang w:val="es-ES"/>
        </w:rPr>
        <w:t xml:space="preserve"> </w:t>
      </w:r>
    </w:p>
    <w:p w14:paraId="65DF69CB" w14:textId="77777777" w:rsidR="00C64874" w:rsidRDefault="00C64874" w:rsidP="00C64874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  <w:r w:rsidRPr="00693A63">
        <w:rPr>
          <w:color w:val="000000" w:themeColor="text1"/>
          <w:sz w:val="20"/>
          <w:szCs w:val="20"/>
          <w:lang w:val="es-419"/>
        </w:rPr>
        <w:t>Para mayor información por favor contactar a:</w:t>
      </w:r>
    </w:p>
    <w:p w14:paraId="64B5A37B" w14:textId="78F3BC93" w:rsidR="00C64874" w:rsidRPr="00C64874" w:rsidRDefault="00C64874" w:rsidP="00C64874">
      <w:pPr>
        <w:jc w:val="both"/>
        <w:rPr>
          <w:color w:val="000000" w:themeColor="text1"/>
          <w:sz w:val="20"/>
          <w:szCs w:val="20"/>
          <w:lang w:val="es-ES"/>
        </w:rPr>
      </w:pPr>
      <w:hyperlink r:id="rId12">
        <w:r w:rsidRPr="7BD6FC1C">
          <w:rPr>
            <w:rStyle w:val="Hipervnculo"/>
            <w:color w:val="F9CED6"/>
            <w:sz w:val="20"/>
            <w:szCs w:val="20"/>
            <w:lang w:val="es-419"/>
          </w:rPr>
          <w:t>alberto.guerrero@another.co</w:t>
        </w:r>
      </w:hyperlink>
      <w:r w:rsidRPr="7BD6FC1C">
        <w:rPr>
          <w:color w:val="F9CED6"/>
          <w:sz w:val="20"/>
          <w:szCs w:val="20"/>
          <w:lang w:val="es-419"/>
        </w:rPr>
        <w:t xml:space="preserve"> </w:t>
      </w:r>
      <w:r w:rsidRPr="7BD6FC1C">
        <w:rPr>
          <w:color w:val="000000" w:themeColor="text1"/>
          <w:sz w:val="20"/>
          <w:szCs w:val="20"/>
          <w:lang w:val="es-419"/>
        </w:rPr>
        <w:t>– Alberto Guerrero</w:t>
      </w:r>
    </w:p>
    <w:p w14:paraId="34F2F2A6" w14:textId="736AD68C" w:rsidR="00682832" w:rsidRDefault="00490675">
      <w:pPr>
        <w:pStyle w:val="Ttulo3"/>
        <w:keepNext w:val="0"/>
        <w:keepLines w:val="0"/>
        <w:spacing w:before="28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SOBRE PANDORA</w:t>
      </w:r>
    </w:p>
    <w:p w14:paraId="6753917C" w14:textId="77777777" w:rsidR="00682832" w:rsidRDefault="00490675">
      <w:pPr>
        <w:spacing w:before="240" w:after="240"/>
        <w:jc w:val="both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Pandora es la marca de joyería más grande del mundo, especializada en el diseño, la elaboración y la comercialización de joyería de lujo accesible realizada con materiales de alta calidad. Cada pieza está creada para inspirar la autoexpresión y permitir que las personas compartan sus historias y pasiones a través de joyas con significado. Los productos de Pandora se venden en más de 100 países, a través de 6.800 puntos de venta, incluidos más de 2.700 concept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stores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>.</w:t>
      </w:r>
    </w:p>
    <w:p w14:paraId="0C013152" w14:textId="77777777" w:rsidR="00682832" w:rsidRDefault="00490675">
      <w:pPr>
        <w:spacing w:before="240" w:after="240"/>
        <w:jc w:val="both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Con sede en Copenhague, Dinamarca, Pandora emplea a 37.000 personas en todo el mundo y elabora sus joyas utilizando exclusivamente plata y oro reciclados. La compañía está comprometida con el liderazgo en sostenibilidad y se ha propuesto reducir a la mitad las emisiones de gases de efecto invernadero en toda su cadena de valor para 2030. Pandora cotiza en la bolsa Nasdaq </w:t>
      </w:r>
      <w:proofErr w:type="spellStart"/>
      <w:r>
        <w:rPr>
          <w:rFonts w:ascii="Montserrat" w:eastAsia="Montserrat" w:hAnsi="Montserrat" w:cs="Montserrat"/>
          <w:sz w:val="16"/>
          <w:szCs w:val="16"/>
        </w:rPr>
        <w:t>Copenhagen</w:t>
      </w:r>
      <w:proofErr w:type="spellEnd"/>
      <w:r>
        <w:rPr>
          <w:rFonts w:ascii="Montserrat" w:eastAsia="Montserrat" w:hAnsi="Montserrat" w:cs="Montserrat"/>
          <w:sz w:val="16"/>
          <w:szCs w:val="16"/>
        </w:rPr>
        <w:t xml:space="preserve"> y generó ingresos por DKK 31.700 millones (EUR 4.200 millones) en 2024.</w:t>
      </w:r>
    </w:p>
    <w:p w14:paraId="24CDC027" w14:textId="77777777" w:rsidR="00682832" w:rsidRDefault="00682832"/>
    <w:p w14:paraId="045155D7" w14:textId="77777777" w:rsidR="00682832" w:rsidRDefault="00682832">
      <w:pPr>
        <w:spacing w:before="240" w:after="240"/>
        <w:ind w:left="600" w:right="600"/>
        <w:jc w:val="both"/>
        <w:rPr>
          <w:rFonts w:ascii="Calibri" w:eastAsia="Calibri" w:hAnsi="Calibri" w:cs="Calibri"/>
        </w:rPr>
      </w:pPr>
    </w:p>
    <w:p w14:paraId="3F56B906" w14:textId="77777777" w:rsidR="00682832" w:rsidRDefault="00682832"/>
    <w:sectPr w:rsidR="00682832">
      <w:headerReference w:type="default" r:id="rId13"/>
      <w:footerReference w:type="even" r:id="rId14"/>
      <w:footerReference w:type="defaul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99EEC" w14:textId="77777777" w:rsidR="00194857" w:rsidRDefault="00194857" w:rsidP="00490675">
      <w:pPr>
        <w:spacing w:line="240" w:lineRule="auto"/>
      </w:pPr>
      <w:r>
        <w:separator/>
      </w:r>
    </w:p>
  </w:endnote>
  <w:endnote w:type="continuationSeparator" w:id="0">
    <w:p w14:paraId="05F0BFFE" w14:textId="77777777" w:rsidR="00194857" w:rsidRDefault="00194857" w:rsidP="00490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1645C83-6B08-894F-B89F-9E54FEE3CB5F}"/>
    <w:embedBold r:id="rId2" w:fontKey="{64BDD954-7D54-3E45-9D86-5887E914DE51}"/>
    <w:embedItalic r:id="rId3" w:fontKey="{099B4A5F-4509-384B-8205-CC2796DA26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1BA8BD-FDBD-0447-BD24-5EAA757771B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B8E09F46-7D95-8D4D-9BB8-94B2AB95E286}"/>
    <w:embedBold r:id="rId6" w:fontKey="{88F9B251-BFC1-9144-9D32-9DF7A07E8424}"/>
    <w:embedItalic r:id="rId7" w:fontKey="{94E2C8EC-9106-BA4B-820C-68A3AAA996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EB8712-FF1C-C347-B0E6-2627C014468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2E9B7E7-442E-A346-A799-0E4AB20C1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23F347D-4A96-3B4E-9CB6-F6AABDA808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E86B9" w14:textId="7DD1B095" w:rsidR="00490675" w:rsidRDefault="0049067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7037AA" wp14:editId="3CBF913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076450" cy="404495"/>
              <wp:effectExtent l="0" t="0" r="0" b="0"/>
              <wp:wrapNone/>
              <wp:docPr id="546962615" name="Text Box 2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FEBAA5" w14:textId="594B2807" w:rsidR="00490675" w:rsidRPr="00490675" w:rsidRDefault="00490675" w:rsidP="00490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490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037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Pandora Internal" style="position:absolute;margin-left:0;margin-top:0;width:163.5pt;height:31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" filled="f" stroked="f">
              <v:textbox style="mso-fit-shape-to-text:t" inset="0,0,0,15pt">
                <w:txbxContent>
                  <w:p w14:paraId="3AFEBAA5" w14:textId="594B2807" w:rsidR="00490675" w:rsidRPr="00490675" w:rsidRDefault="00490675" w:rsidP="00490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490675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80C6C" w14:textId="40DAE3E1" w:rsidR="00490675" w:rsidRDefault="0049067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650369" wp14:editId="1687B829">
              <wp:simplePos x="9144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076450" cy="404495"/>
              <wp:effectExtent l="0" t="0" r="0" b="0"/>
              <wp:wrapNone/>
              <wp:docPr id="1614163456" name="Text Box 3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46880" w14:textId="3469CF11" w:rsidR="00490675" w:rsidRPr="00490675" w:rsidRDefault="00490675" w:rsidP="00490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490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6503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Pandora Internal" style="position:absolute;margin-left:0;margin-top:0;width:163.5pt;height:31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" filled="f" stroked="f">
              <v:textbox style="mso-fit-shape-to-text:t" inset="0,0,0,15pt">
                <w:txbxContent>
                  <w:p w14:paraId="2D446880" w14:textId="3469CF11" w:rsidR="00490675" w:rsidRPr="00490675" w:rsidRDefault="00490675" w:rsidP="00490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490675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D3B59" w14:textId="5E274E44" w:rsidR="00490675" w:rsidRDefault="0049067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F2656A" wp14:editId="089BEC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076450" cy="404495"/>
              <wp:effectExtent l="0" t="0" r="0" b="0"/>
              <wp:wrapNone/>
              <wp:docPr id="1179536457" name="Text Box 1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47137F" w14:textId="5CC3D328" w:rsidR="00490675" w:rsidRPr="00490675" w:rsidRDefault="00490675" w:rsidP="00490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490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265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Pandora Internal" style="position:absolute;margin-left:0;margin-top:0;width:163.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" filled="f" stroked="f">
              <v:textbox style="mso-fit-shape-to-text:t" inset="0,0,0,15pt">
                <w:txbxContent>
                  <w:p w14:paraId="5747137F" w14:textId="5CC3D328" w:rsidR="00490675" w:rsidRPr="00490675" w:rsidRDefault="00490675" w:rsidP="00490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490675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0CD5A" w14:textId="77777777" w:rsidR="00194857" w:rsidRDefault="00194857" w:rsidP="00490675">
      <w:pPr>
        <w:spacing w:line="240" w:lineRule="auto"/>
      </w:pPr>
      <w:r>
        <w:separator/>
      </w:r>
    </w:p>
  </w:footnote>
  <w:footnote w:type="continuationSeparator" w:id="0">
    <w:p w14:paraId="3E1E9D45" w14:textId="77777777" w:rsidR="00194857" w:rsidRDefault="00194857" w:rsidP="00490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6C303" w14:textId="257729AC" w:rsidR="00B61219" w:rsidRDefault="00B61219" w:rsidP="00B61219">
    <w:pPr>
      <w:pStyle w:val="Encabezado"/>
      <w:jc w:val="center"/>
    </w:pPr>
    <w:r>
      <w:rPr>
        <w:rFonts w:ascii="Montserrat" w:eastAsia="Montserrat" w:hAnsi="Montserrat" w:cs="Montserrat"/>
        <w:b/>
        <w:bCs/>
        <w:noProof/>
        <w:color w:val="000000"/>
        <w:sz w:val="26"/>
        <w:szCs w:val="26"/>
      </w:rPr>
      <w:drawing>
        <wp:inline distT="114300" distB="114300" distL="114300" distR="114300" wp14:anchorId="67867EE1" wp14:editId="2DBE5DF3">
          <wp:extent cx="2889536" cy="77278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9536" cy="772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832"/>
    <w:rsid w:val="0008271F"/>
    <w:rsid w:val="00194857"/>
    <w:rsid w:val="001E0351"/>
    <w:rsid w:val="00232669"/>
    <w:rsid w:val="003A7C6E"/>
    <w:rsid w:val="00490675"/>
    <w:rsid w:val="004A1331"/>
    <w:rsid w:val="005914D3"/>
    <w:rsid w:val="00682832"/>
    <w:rsid w:val="00B61219"/>
    <w:rsid w:val="00C6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5A3B2"/>
  <w15:docId w15:val="{BE68E289-685B-4A59-80B2-532EE8E9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iedepgina">
    <w:name w:val="footer"/>
    <w:basedOn w:val="Normal"/>
    <w:link w:val="PiedepginaCar"/>
    <w:uiPriority w:val="99"/>
    <w:unhideWhenUsed/>
    <w:rsid w:val="0049067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675"/>
  </w:style>
  <w:style w:type="paragraph" w:styleId="Encabezado">
    <w:name w:val="header"/>
    <w:basedOn w:val="Normal"/>
    <w:link w:val="EncabezadoCar"/>
    <w:uiPriority w:val="99"/>
    <w:unhideWhenUsed/>
    <w:rsid w:val="00B6121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219"/>
  </w:style>
  <w:style w:type="character" w:styleId="Hipervnculo">
    <w:name w:val="Hyperlink"/>
    <w:basedOn w:val="Fuentedeprrafopredeter"/>
    <w:uiPriority w:val="99"/>
    <w:unhideWhenUsed/>
    <w:rsid w:val="00C6487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4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tinistoessel/" TargetMode="External"/><Relationship Id="rId12" Type="http://schemas.openxmlformats.org/officeDocument/2006/relationships/hyperlink" Target="mailto:alberto.guerrero@another.co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ocentraloffice.sharepoint.com/:f:/s/Retail-Lifestyle/IgBxXHJIB_OVQJTPOdJgXwO2AWSyP64s930O0RXWzOzWz9c?e=4U7Afy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Fasani</dc:creator>
  <cp:lastModifiedBy>Alejandra Maldonado Porragas</cp:lastModifiedBy>
  <cp:revision>2</cp:revision>
  <dcterms:created xsi:type="dcterms:W3CDTF">2026-02-24T23:53:00Z</dcterms:created>
  <dcterms:modified xsi:type="dcterms:W3CDTF">2026-02-24T23:53:00Z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464e4c49,2099fcb7,60362e00</vt:lpwstr>
  </property>
  <property fmtid="{D5CDD505-2E9C-101B-9397-08002B2CF9AE}" pid="3" name="ClassificationContentMarkingFooterFontProps">
    <vt:lpwstr>#000000,12,Aptos</vt:lpwstr>
  </property>
  <property fmtid="{D5CDD505-2E9C-101B-9397-08002B2CF9AE}" pid="4" name="ClassificationContentMarkingFooterText">
    <vt:lpwstr>Classification: Pandora Internal</vt:lpwstr>
  </property>
  <property fmtid="{D5CDD505-2E9C-101B-9397-08002B2CF9AE}" pid="5" name="MSIP_Label_b8967fca-063e-4224-91eb-8a9cfeaeb319_Enabled">
    <vt:lpwstr>true</vt:lpwstr>
  </property>
  <property fmtid="{D5CDD505-2E9C-101B-9397-08002B2CF9AE}" pid="6" name="MSIP_Label_b8967fca-063e-4224-91eb-8a9cfeaeb319_SetDate">
    <vt:lpwstr>2026-01-30T21:53:31Z</vt:lpwstr>
  </property>
  <property fmtid="{D5CDD505-2E9C-101B-9397-08002B2CF9AE}" pid="7" name="MSIP_Label_b8967fca-063e-4224-91eb-8a9cfeaeb319_Method">
    <vt:lpwstr>Standard</vt:lpwstr>
  </property>
  <property fmtid="{D5CDD505-2E9C-101B-9397-08002B2CF9AE}" pid="8" name="MSIP_Label_b8967fca-063e-4224-91eb-8a9cfeaeb319_Name">
    <vt:lpwstr>b8967fca-063e-4224-91eb-8a9cfeaeb319</vt:lpwstr>
  </property>
  <property fmtid="{D5CDD505-2E9C-101B-9397-08002B2CF9AE}" pid="9" name="MSIP_Label_b8967fca-063e-4224-91eb-8a9cfeaeb319_SiteId">
    <vt:lpwstr>656793e6-d51d-4bb2-b5fa-c66ddd181a40</vt:lpwstr>
  </property>
  <property fmtid="{D5CDD505-2E9C-101B-9397-08002B2CF9AE}" pid="10" name="MSIP_Label_b8967fca-063e-4224-91eb-8a9cfeaeb319_ActionId">
    <vt:lpwstr>31e14010-d0be-4631-92e7-1d1d394e8ad6</vt:lpwstr>
  </property>
  <property fmtid="{D5CDD505-2E9C-101B-9397-08002B2CF9AE}" pid="11" name="MSIP_Label_b8967fca-063e-4224-91eb-8a9cfeaeb319_ContentBits">
    <vt:lpwstr>2</vt:lpwstr>
  </property>
  <property fmtid="{D5CDD505-2E9C-101B-9397-08002B2CF9AE}" pid="12" name="MSIP_Label_b8967fca-063e-4224-91eb-8a9cfeaeb319_Tag">
    <vt:lpwstr>10, 3, 0, 1</vt:lpwstr>
  </property>
</Properties>
</file>