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75FD9A1" w:rsidP="5C980976" w:rsidRDefault="475FD9A1" w14:paraId="241CB9DE" w14:textId="1AD339B1">
      <w:pPr>
        <w:pStyle w:val="ListParagraph"/>
        <w:bidi w:val="0"/>
        <w:spacing w:before="0" w:beforeAutospacing="off" w:after="160" w:afterAutospacing="off" w:line="279" w:lineRule="auto"/>
        <w:ind w:left="720" w:right="0"/>
        <w:jc w:val="center"/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</w:pPr>
      <w:r w:rsidRPr="5C980976" w:rsidR="34BBFC0A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Merca</w:t>
      </w:r>
      <w:r w:rsidRPr="5C980976" w:rsidR="34BBFC0A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2.0 </w:t>
      </w:r>
      <w:r w:rsidRPr="5C980976" w:rsidR="34BBFC0A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selecciona</w:t>
      </w:r>
      <w:r w:rsidRPr="5C980976" w:rsidR="34BBFC0A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a la </w:t>
      </w:r>
      <w:r w:rsidRPr="5C980976" w:rsidR="34BBFC0A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a</w:t>
      </w:r>
      <w:r w:rsidRPr="5C980976" w:rsidR="2A577FB4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gencia</w:t>
      </w:r>
      <w:r w:rsidRPr="5C980976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5C980976" w:rsidR="475FD9A1">
        <w:rPr>
          <w:rFonts w:ascii="Arial" w:hAnsi="Arial" w:eastAsia="Arial" w:cs="Arial"/>
          <w:b w:val="1"/>
          <w:bCs w:val="1"/>
          <w:i w:val="1"/>
          <w:iCs w:val="1"/>
          <w:noProof w:val="0"/>
          <w:sz w:val="32"/>
          <w:szCs w:val="32"/>
          <w:lang w:val="en-US"/>
        </w:rPr>
        <w:t>another</w:t>
      </w:r>
      <w:r w:rsidRPr="5C980976" w:rsidR="475FD9A1">
        <w:rPr>
          <w:rFonts w:ascii="Arial" w:hAnsi="Arial" w:eastAsia="Arial" w:cs="Arial"/>
          <w:b w:val="1"/>
          <w:bCs w:val="1"/>
          <w:i w:val="1"/>
          <w:iCs w:val="1"/>
          <w:noProof w:val="0"/>
          <w:sz w:val="32"/>
          <w:szCs w:val="32"/>
          <w:lang w:val="en-US"/>
        </w:rPr>
        <w:t xml:space="preserve"> </w:t>
      </w:r>
      <w:r w:rsidRPr="5C980976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como</w:t>
      </w:r>
      <w:r w:rsidRPr="5C980976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5C980976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Best</w:t>
      </w:r>
      <w:r w:rsidRPr="5C980976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5C980976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of</w:t>
      </w:r>
      <w:r w:rsidRPr="5C980976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5C980976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the</w:t>
      </w:r>
      <w:r w:rsidRPr="5C980976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5C980976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Best</w:t>
      </w:r>
      <w:r w:rsidRPr="5C980976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5C980976" w:rsidR="5C946956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2025 </w:t>
      </w:r>
      <w:r w:rsidRPr="5C980976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en</w:t>
      </w:r>
      <w:r w:rsidRPr="5C980976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5C980976" w:rsidR="0C6D87A8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I</w:t>
      </w:r>
      <w:r w:rsidRPr="5C980976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nfluencer</w:t>
      </w:r>
      <w:r w:rsidRPr="5C980976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5C980976" w:rsidR="3E8F6E0F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M</w:t>
      </w:r>
      <w:r w:rsidRPr="5C980976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arketi</w:t>
      </w:r>
      <w:r w:rsidRPr="5C980976" w:rsidR="36B64503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ng</w:t>
      </w:r>
    </w:p>
    <w:p w:rsidR="36B64503" w:rsidP="19E0A221" w:rsidRDefault="36B64503" w14:paraId="1C9D8515" w14:textId="2B1E0E83">
      <w:pPr>
        <w:pStyle w:val="Normal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  <w:r w:rsidRPr="5C980976" w:rsidR="151D075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Santiago de Chile, 23 </w:t>
      </w:r>
      <w:r w:rsidRPr="5C980976" w:rsidR="36B6450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de enero de 2025. – </w:t>
      </w:r>
      <w:r w:rsidRPr="5C980976" w:rsidR="36B6450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La prestigiosa revista de marketing Merca 2.0 ha seleccionado a </w:t>
      </w:r>
      <w:r w:rsidRPr="5C980976" w:rsidR="36B64503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5C980976" w:rsidR="36B6450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, agencia de comunicación estratégica con la mayor oferta de servicios en América Latina, </w:t>
      </w:r>
      <w:r w:rsidRPr="5C980976" w:rsidR="49B4904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como uno de los líderes en las estrategias de </w:t>
      </w:r>
      <w:r w:rsidRPr="5C980976" w:rsidR="49B49049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es-ES"/>
        </w:rPr>
        <w:t>influencer</w:t>
      </w:r>
      <w:r w:rsidRPr="5C980976" w:rsidR="49B49049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 marketing</w:t>
      </w:r>
      <w:r w:rsidRPr="5C980976" w:rsidR="49B4904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en 2025. </w:t>
      </w:r>
    </w:p>
    <w:p w:rsidR="0159510A" w:rsidP="19E0A221" w:rsidRDefault="0159510A" w14:paraId="024CF075" w14:textId="57FBD65D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En su primera edición del año, la publicación presentó su prestigios</w:t>
      </w:r>
      <w:r w:rsidRPr="5C980976" w:rsidR="45F7EAA2">
        <w:rPr>
          <w:rFonts w:ascii="Arial" w:hAnsi="Arial" w:eastAsia="Arial" w:cs="Arial"/>
          <w:noProof w:val="0"/>
          <w:sz w:val="24"/>
          <w:szCs w:val="24"/>
          <w:lang w:val="es-ES"/>
        </w:rPr>
        <w:t>a selección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anual</w:t>
      </w:r>
      <w:r w:rsidRPr="5C980976" w:rsidR="2828EFC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titulada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hyperlink r:id="R67af0fdd741a4aae">
        <w:r w:rsidRPr="5C980976" w:rsidR="0159510A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>Best</w:t>
        </w:r>
        <w:r w:rsidRPr="5C980976" w:rsidR="0159510A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 xml:space="preserve"> </w:t>
        </w:r>
        <w:r w:rsidRPr="5C980976" w:rsidR="0159510A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>of</w:t>
        </w:r>
        <w:r w:rsidRPr="5C980976" w:rsidR="0159510A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 xml:space="preserve"> </w:t>
        </w:r>
        <w:r w:rsidRPr="5C980976" w:rsidR="0159510A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>the</w:t>
        </w:r>
        <w:r w:rsidRPr="5C980976" w:rsidR="0159510A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 xml:space="preserve"> </w:t>
        </w:r>
        <w:r w:rsidRPr="5C980976" w:rsidR="0159510A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>Best</w:t>
        </w:r>
        <w:r w:rsidRPr="5C980976" w:rsidR="4E22A9CB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 xml:space="preserve"> 2025</w:t>
        </w:r>
      </w:hyperlink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en el cual </w:t>
      </w:r>
      <w:r w:rsidRPr="5C980976" w:rsidR="7DD6BAB5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</w:t>
      </w:r>
      <w:r w:rsidRPr="5C980976" w:rsidR="0159510A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nother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5C980976" w:rsidR="25986C65">
        <w:rPr>
          <w:rFonts w:ascii="Arial" w:hAnsi="Arial" w:eastAsia="Arial" w:cs="Arial"/>
          <w:noProof w:val="0"/>
          <w:sz w:val="24"/>
          <w:szCs w:val="24"/>
          <w:lang w:val="es-ES"/>
        </w:rPr>
        <w:t>fue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reconocida</w:t>
      </w:r>
      <w:r w:rsidRPr="5C980976" w:rsidR="0FE58E6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como una de las mejores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5C980976" w:rsidR="6C42542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agencias 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por su creatividad y capacidad para diseñar estrategias innovadoras ju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nto a</w:t>
      </w:r>
      <w:r w:rsidRPr="5C980976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5C980976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influencers</w:t>
      </w:r>
      <w:r w:rsidRPr="5C980976" w:rsidR="4982D12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.</w:t>
      </w:r>
    </w:p>
    <w:p w:rsidR="7E2112AB" w:rsidP="19E0A221" w:rsidRDefault="7E2112AB" w14:paraId="3A283AEC" w14:textId="5E76A4B5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19E0A221" w:rsidR="7E2112AB">
        <w:rPr>
          <w:rFonts w:ascii="Arial" w:hAnsi="Arial" w:eastAsia="Arial" w:cs="Arial"/>
          <w:noProof w:val="0"/>
          <w:sz w:val="24"/>
          <w:szCs w:val="24"/>
          <w:lang w:val="es-ES"/>
        </w:rPr>
        <w:t>No es la primera vez que la agencia</w:t>
      </w:r>
      <w:r w:rsidRPr="19E0A221" w:rsidR="7E2112AB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19E0A221" w:rsidR="7E2112AB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>figura en este ranking. En 2023, la empresa de comunicación estratégica fue reconocida como una de las más creativas en la conexión entre marcas y creadores de contenido.</w:t>
      </w:r>
    </w:p>
    <w:p w:rsidR="0159510A" w:rsidP="19E0A221" w:rsidRDefault="0159510A" w14:paraId="30E11CD1" w14:textId="6475B907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5C980976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“Celebremos la creatividad, la innovación y los resultados que dejan huella”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mencionó la revista en sus redes sociales. En sus páginas, también destacó una imagen de </w:t>
      </w:r>
      <w:r w:rsidRPr="5C980976" w:rsidR="0159510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Eduardo</w:t>
      </w:r>
      <w:r w:rsidRPr="5C980976" w:rsidR="3AB6B7F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5C980976" w:rsidR="0159510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Núñez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Director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 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Influencer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Marketing para México y LATAM en </w:t>
      </w:r>
      <w:r w:rsidRPr="5C980976" w:rsidR="0159510A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</w:t>
      </w:r>
      <w:r w:rsidRPr="5C980976" w:rsidR="0159510A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nother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, como representante del éxito de la agencia.</w:t>
      </w:r>
    </w:p>
    <w:p w:rsidR="0159510A" w:rsidP="19E0A221" w:rsidRDefault="0159510A" w14:paraId="34DCE2D4" w14:textId="31F0AE77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5C980976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“Este reconocimiento es fruto del esfuerzo y la pasión que ponemos en cada proyecto para crear historias que conecten genuinamente con las audiencias. Diseñamos estrategias que</w:t>
      </w:r>
      <w:r w:rsidRPr="5C980976" w:rsidR="69DEABE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son</w:t>
      </w:r>
      <w:r w:rsidRPr="5C980976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orgánicas, </w:t>
      </w:r>
      <w:r w:rsidRPr="5C980976" w:rsidR="2CEDFE2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p</w:t>
      </w:r>
      <w:r w:rsidRPr="5C980976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e</w:t>
      </w:r>
      <w:r w:rsidRPr="5C980976" w:rsidR="2CEDFE2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ro</w:t>
      </w:r>
      <w:r w:rsidRPr="5C980976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también </w:t>
      </w:r>
      <w:r w:rsidRPr="5C980976" w:rsidR="0F01B91B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que </w:t>
      </w:r>
      <w:r w:rsidRPr="5C980976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potencian la identidad de las marcas con contenido fuerte y auténtico”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, expresó Eduardo Ignacio Núñez.</w:t>
      </w:r>
      <w:r w:rsidRPr="5C980976" w:rsidR="7894424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5C980976" w:rsidR="7894424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“</w:t>
      </w:r>
      <w:r w:rsidRPr="5C980976" w:rsidR="7894424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Para 2025, </w:t>
      </w:r>
      <w:r w:rsidRPr="5C980976" w:rsidR="7894424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another</w:t>
      </w:r>
      <w:r w:rsidRPr="5C980976" w:rsidR="7894424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tiene como objetivo principal continuar fortaleciendo sus distintas áreas de negocio y seguir liderando la profesionalización del ecosistema de ‘</w:t>
      </w:r>
      <w:r w:rsidRPr="5C980976" w:rsidR="7894424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influencer</w:t>
      </w:r>
      <w:r w:rsidRPr="5C980976" w:rsidR="7894424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marketing’</w:t>
      </w:r>
      <w:r w:rsidRPr="5C980976" w:rsidR="754BB40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”, </w:t>
      </w:r>
      <w:r w:rsidRPr="5C980976" w:rsidR="78944247">
        <w:rPr>
          <w:rFonts w:ascii="Arial" w:hAnsi="Arial" w:eastAsia="Arial" w:cs="Arial"/>
          <w:noProof w:val="0"/>
          <w:sz w:val="24"/>
          <w:szCs w:val="24"/>
          <w:lang w:val="es-ES"/>
        </w:rPr>
        <w:t>agregó.</w:t>
      </w:r>
    </w:p>
    <w:p w:rsidR="0159510A" w:rsidP="19E0A221" w:rsidRDefault="0159510A" w14:paraId="427A1B7C" w14:textId="25CD586A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03AE3D7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El marketing de </w:t>
      </w:r>
      <w:r w:rsidRPr="03AE3D71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influencers</w:t>
      </w:r>
      <w:r w:rsidRPr="03AE3D71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03AE3D7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se consolida como una de las herramientas más eficaces en el entorno digital. Según datos de </w:t>
      </w:r>
      <w:hyperlink r:id="R4c04f5b2356f4e32">
        <w:r w:rsidRPr="03AE3D71" w:rsidR="0159510A">
          <w:rPr>
            <w:rStyle w:val="Hyperlink"/>
            <w:rFonts w:ascii="Arial" w:hAnsi="Arial" w:eastAsia="Arial" w:cs="Arial"/>
            <w:noProof w:val="0"/>
            <w:sz w:val="24"/>
            <w:szCs w:val="24"/>
            <w:lang w:val="es-ES"/>
          </w:rPr>
          <w:t>Statista</w:t>
        </w:r>
      </w:hyperlink>
      <w:r w:rsidRPr="03AE3D7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este mercado alcanzó un valor global de </w:t>
      </w:r>
      <w:r w:rsidRPr="03AE3D71" w:rsidR="0159510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21</w:t>
      </w:r>
      <w:r w:rsidRPr="03AE3D71" w:rsidR="33C3FD4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.</w:t>
      </w:r>
      <w:r w:rsidRPr="03AE3D71" w:rsidR="0159510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100 millones de dólares en 2023</w:t>
      </w:r>
      <w:r w:rsidRPr="03AE3D7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, triplicando su tamaño desde 2019.</w:t>
      </w:r>
    </w:p>
    <w:p w:rsidR="04DAD185" w:rsidP="19E0A221" w:rsidRDefault="04DAD185" w14:paraId="3BB0AAA7" w14:textId="2D004936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5C980976" w:rsidR="04DAD18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La agencia </w:t>
      </w:r>
      <w:r w:rsidRPr="5C980976" w:rsidR="04DAD185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5C980976" w:rsidR="6D9F2B32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, </w:t>
      </w:r>
      <w:r w:rsidRPr="5C980976" w:rsidR="6D9F2B32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que ahora forma parte de la firma global SEC </w:t>
      </w:r>
      <w:r w:rsidRPr="5C980976" w:rsidR="6D9F2B32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>Newgate</w:t>
      </w:r>
      <w:r w:rsidRPr="5C980976" w:rsidR="6D9F2B32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>,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ha </w:t>
      </w:r>
      <w:r w:rsidRPr="5C980976" w:rsidR="7A3ADA5E">
        <w:rPr>
          <w:rFonts w:ascii="Arial" w:hAnsi="Arial" w:eastAsia="Arial" w:cs="Arial"/>
          <w:noProof w:val="0"/>
          <w:sz w:val="24"/>
          <w:szCs w:val="24"/>
          <w:lang w:val="es-ES"/>
        </w:rPr>
        <w:t>destacado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este dinámico escenario, enfocándose en métricas tanto cuantitativas como cualitativas, siempre con la creatividad como eje central. Sus campañas han impactado mercados diversos, colaborando con marcas globales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</w:p>
    <w:p w:rsidR="0159510A" w:rsidP="19E0A221" w:rsidRDefault="0159510A" w14:paraId="04A4B7E9" w14:textId="24650F04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Con esta distinción, </w:t>
      </w:r>
      <w:r w:rsidRPr="5C980976" w:rsidR="09EACE54">
        <w:rPr>
          <w:rFonts w:ascii="Arial" w:hAnsi="Arial" w:eastAsia="Arial" w:cs="Arial"/>
          <w:noProof w:val="0"/>
          <w:sz w:val="24"/>
          <w:szCs w:val="24"/>
          <w:lang w:val="es-ES"/>
        </w:rPr>
        <w:t>la agencia fundada en 2004</w:t>
      </w:r>
      <w:r w:rsidRPr="5C980976" w:rsidR="44E5F81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por </w:t>
      </w:r>
      <w:r w:rsidRPr="5C980976" w:rsidR="44E5F81F">
        <w:rPr>
          <w:rFonts w:ascii="Arial" w:hAnsi="Arial" w:eastAsia="Arial" w:cs="Arial"/>
          <w:noProof w:val="0"/>
          <w:sz w:val="24"/>
          <w:szCs w:val="24"/>
          <w:lang w:val="es-ES"/>
        </w:rPr>
        <w:t>Jasp</w:t>
      </w:r>
      <w:r w:rsidRPr="5C980976" w:rsidR="6D7DA824">
        <w:rPr>
          <w:rFonts w:ascii="Arial" w:hAnsi="Arial" w:eastAsia="Arial" w:cs="Arial"/>
          <w:noProof w:val="0"/>
          <w:sz w:val="24"/>
          <w:szCs w:val="24"/>
          <w:lang w:val="es-ES"/>
        </w:rPr>
        <w:t>a</w:t>
      </w:r>
      <w:r w:rsidRPr="5C980976" w:rsidR="44E5F81F">
        <w:rPr>
          <w:rFonts w:ascii="Arial" w:hAnsi="Arial" w:eastAsia="Arial" w:cs="Arial"/>
          <w:noProof w:val="0"/>
          <w:sz w:val="24"/>
          <w:szCs w:val="24"/>
          <w:lang w:val="es-ES"/>
        </w:rPr>
        <w:t>r</w:t>
      </w:r>
      <w:r w:rsidRPr="5C980976" w:rsidR="44E5F81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5C980976" w:rsidR="44E5F81F">
        <w:rPr>
          <w:rFonts w:ascii="Arial" w:hAnsi="Arial" w:eastAsia="Arial" w:cs="Arial"/>
          <w:noProof w:val="0"/>
          <w:sz w:val="24"/>
          <w:szCs w:val="24"/>
          <w:lang w:val="es-ES"/>
        </w:rPr>
        <w:t>Eyears</w:t>
      </w:r>
      <w:r w:rsidRPr="5C980976" w:rsidR="44E5F81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y Rodrigo Peñafiel</w:t>
      </w:r>
      <w:r w:rsidRPr="5C980976" w:rsidR="533EC53F">
        <w:rPr>
          <w:rFonts w:ascii="Arial" w:hAnsi="Arial" w:eastAsia="Arial" w:cs="Arial"/>
          <w:noProof w:val="0"/>
          <w:sz w:val="24"/>
          <w:szCs w:val="24"/>
          <w:lang w:val="es-ES"/>
        </w:rPr>
        <w:t>,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reafirma su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compromiso de innovar y liderar la profesionalización del 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influencer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marketing. </w:t>
      </w:r>
      <w:r w:rsidRPr="5C980976" w:rsidR="0D513E3A">
        <w:rPr>
          <w:rFonts w:ascii="Arial" w:hAnsi="Arial" w:eastAsia="Arial" w:cs="Arial"/>
          <w:noProof w:val="0"/>
          <w:sz w:val="24"/>
          <w:szCs w:val="24"/>
          <w:lang w:val="es-ES"/>
        </w:rPr>
        <w:t>Durante</w:t>
      </w:r>
      <w:r w:rsidRPr="5C980976" w:rsidR="50D7B27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este nuevo año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</w:t>
      </w:r>
      <w:r w:rsidRPr="5C980976" w:rsidR="32E90BCB">
        <w:rPr>
          <w:rFonts w:ascii="Arial" w:hAnsi="Arial" w:eastAsia="Arial" w:cs="Arial"/>
          <w:noProof w:val="0"/>
          <w:sz w:val="24"/>
          <w:szCs w:val="24"/>
          <w:lang w:val="es-ES"/>
        </w:rPr>
        <w:t>se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proyecta</w:t>
      </w:r>
      <w:r w:rsidRPr="5C980976" w:rsidR="60BF1D7A">
        <w:rPr>
          <w:rFonts w:ascii="Arial" w:hAnsi="Arial" w:eastAsia="Arial" w:cs="Arial"/>
          <w:noProof w:val="0"/>
          <w:sz w:val="24"/>
          <w:szCs w:val="24"/>
          <w:lang w:val="es-ES"/>
        </w:rPr>
        <w:t>n para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enfrentar desafíos</w:t>
      </w:r>
      <w:r w:rsidRPr="5C980976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5C980976" w:rsidR="22DD27A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como la conexión con audiencias mayores a través de canales digitales, la adaptación en Latinoamérica del fenómeno del </w:t>
      </w:r>
      <w:r w:rsidRPr="5C980976" w:rsidR="22DD27A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livestreaming</w:t>
      </w:r>
      <w:r w:rsidRPr="5C980976" w:rsidR="22DD27A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popular en Asia, y el avance en búsquedas visuales potenciadas por motores robustecidos con inteligencia artificial.</w:t>
      </w:r>
    </w:p>
    <w:p w:rsidR="0159510A" w:rsidP="19E0A221" w:rsidRDefault="0159510A" w14:paraId="1D1FA43A" w14:textId="64EAFBA0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Este reconocimiento por parte de </w:t>
      </w:r>
      <w:r w:rsidRPr="19E0A221" w:rsidR="0159510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Merca 2.0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es un testimonio del impacto transformador de</w:t>
      </w:r>
      <w:r w:rsidRPr="19E0A221" w:rsidR="0159510A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19E0A221" w:rsidR="0B81FF59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</w:t>
      </w:r>
      <w:r w:rsidRPr="19E0A221" w:rsidR="0159510A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nother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la industria y de su misión de redefinir la relación entre marcas y creadores de contenido.</w:t>
      </w:r>
    </w:p>
    <w:p w:rsidR="483BF9AB" w:rsidP="19E0A221" w:rsidRDefault="483BF9AB" w14:paraId="2A2E7D9A" w14:textId="25668D8C">
      <w:pPr>
        <w:pStyle w:val="Normal"/>
        <w:jc w:val="center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19E0A221" w:rsidR="483BF9AB">
        <w:rPr>
          <w:rFonts w:ascii="Arial" w:hAnsi="Arial" w:eastAsia="Arial" w:cs="Arial"/>
          <w:noProof w:val="0"/>
          <w:sz w:val="24"/>
          <w:szCs w:val="24"/>
          <w:lang w:val="es-ES"/>
        </w:rPr>
        <w:t>-o0o-</w:t>
      </w:r>
    </w:p>
    <w:p w:rsidR="19E0A221" w:rsidP="19E0A221" w:rsidRDefault="19E0A221" w14:paraId="5E919145" w14:textId="02824397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19E0A221" w:rsidP="19E0A221" w:rsidRDefault="19E0A221" w14:paraId="12D40719" w14:textId="1E6BB270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357d9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132D22"/>
    <w:rsid w:val="0159510A"/>
    <w:rsid w:val="03AE3D71"/>
    <w:rsid w:val="04DAD185"/>
    <w:rsid w:val="065920F4"/>
    <w:rsid w:val="08EBE760"/>
    <w:rsid w:val="09EACE54"/>
    <w:rsid w:val="0A615026"/>
    <w:rsid w:val="0B81FF59"/>
    <w:rsid w:val="0C6D87A8"/>
    <w:rsid w:val="0CD1E702"/>
    <w:rsid w:val="0D513E3A"/>
    <w:rsid w:val="0F01B91B"/>
    <w:rsid w:val="0F02DD0E"/>
    <w:rsid w:val="0F99E36E"/>
    <w:rsid w:val="0FA3F1BA"/>
    <w:rsid w:val="0FE58E6A"/>
    <w:rsid w:val="0FE65F03"/>
    <w:rsid w:val="1256F749"/>
    <w:rsid w:val="13B7BBCF"/>
    <w:rsid w:val="151D0755"/>
    <w:rsid w:val="173335A8"/>
    <w:rsid w:val="1949EE84"/>
    <w:rsid w:val="19E0A221"/>
    <w:rsid w:val="1B739093"/>
    <w:rsid w:val="1D1EC9F2"/>
    <w:rsid w:val="20258C58"/>
    <w:rsid w:val="22DD27AE"/>
    <w:rsid w:val="23132D22"/>
    <w:rsid w:val="25700B6E"/>
    <w:rsid w:val="25986C65"/>
    <w:rsid w:val="27EA4771"/>
    <w:rsid w:val="2828EFC7"/>
    <w:rsid w:val="28555E55"/>
    <w:rsid w:val="29665719"/>
    <w:rsid w:val="2A577FB4"/>
    <w:rsid w:val="2BFA10D5"/>
    <w:rsid w:val="2C7D18D9"/>
    <w:rsid w:val="2CEDFE2A"/>
    <w:rsid w:val="2DE97A9F"/>
    <w:rsid w:val="31F219CE"/>
    <w:rsid w:val="32E90BCB"/>
    <w:rsid w:val="33C3FD49"/>
    <w:rsid w:val="34BBFC0A"/>
    <w:rsid w:val="34E1792B"/>
    <w:rsid w:val="35AFC392"/>
    <w:rsid w:val="35D928AB"/>
    <w:rsid w:val="36B64503"/>
    <w:rsid w:val="3A27C7A1"/>
    <w:rsid w:val="3AB6B7FC"/>
    <w:rsid w:val="3C661017"/>
    <w:rsid w:val="3DF03D61"/>
    <w:rsid w:val="3E8F6E0F"/>
    <w:rsid w:val="3FA8A07B"/>
    <w:rsid w:val="447E9DCE"/>
    <w:rsid w:val="44E5F81F"/>
    <w:rsid w:val="457626AB"/>
    <w:rsid w:val="45F7EAA2"/>
    <w:rsid w:val="475FD9A1"/>
    <w:rsid w:val="47E75CC6"/>
    <w:rsid w:val="483BF9AB"/>
    <w:rsid w:val="4982D127"/>
    <w:rsid w:val="49B49049"/>
    <w:rsid w:val="4AD40465"/>
    <w:rsid w:val="4C88E15E"/>
    <w:rsid w:val="4D215082"/>
    <w:rsid w:val="4E22A9CB"/>
    <w:rsid w:val="4F74C7FE"/>
    <w:rsid w:val="50D7B276"/>
    <w:rsid w:val="533EC53F"/>
    <w:rsid w:val="55A4C869"/>
    <w:rsid w:val="5B4DE0D6"/>
    <w:rsid w:val="5C946956"/>
    <w:rsid w:val="5C980976"/>
    <w:rsid w:val="5CA82BFF"/>
    <w:rsid w:val="5E468549"/>
    <w:rsid w:val="60BF1D7A"/>
    <w:rsid w:val="62201E75"/>
    <w:rsid w:val="6231776D"/>
    <w:rsid w:val="6343AE62"/>
    <w:rsid w:val="63C58AED"/>
    <w:rsid w:val="641EB7C0"/>
    <w:rsid w:val="68796111"/>
    <w:rsid w:val="69DEABE7"/>
    <w:rsid w:val="6AE23B13"/>
    <w:rsid w:val="6C42542B"/>
    <w:rsid w:val="6CD0E3E0"/>
    <w:rsid w:val="6D7DA824"/>
    <w:rsid w:val="6D9F2B32"/>
    <w:rsid w:val="6E24A15E"/>
    <w:rsid w:val="734A82CB"/>
    <w:rsid w:val="75168457"/>
    <w:rsid w:val="754BB403"/>
    <w:rsid w:val="7730EFAE"/>
    <w:rsid w:val="78944247"/>
    <w:rsid w:val="7A3ADA5E"/>
    <w:rsid w:val="7B450E2A"/>
    <w:rsid w:val="7BFD5729"/>
    <w:rsid w:val="7C59E6EB"/>
    <w:rsid w:val="7DD6BAB5"/>
    <w:rsid w:val="7E2112AB"/>
    <w:rsid w:val="7EF5B780"/>
    <w:rsid w:val="7FA6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2D22"/>
  <w15:chartTrackingRefBased/>
  <w15:docId w15:val="{B004228B-7863-4F7F-A972-4CDBB11827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D3004DCD-3B30-49A1-B00A-129122106E63}">
    <t:Anchor>
      <t:Comment id="2112635569"/>
    </t:Anchor>
    <t:History>
      <t:Event id="{E7582D82-1532-47D2-AF7A-8C9D876894D6}" time="2025-01-15T11:08:44.98Z">
        <t:Attribution userId="S::agustina.figueras@another.co::2817d38a-3e44-4f02-add0-cc7175171287" userProvider="AD" userName="Agustina Figueras"/>
        <t:Anchor>
          <t:Comment id="2112635569"/>
        </t:Anchor>
        <t:Create/>
      </t:Event>
      <t:Event id="{7DF2DB5E-1682-4905-8115-169ED33E2057}" time="2025-01-15T11:08:44.98Z">
        <t:Attribution userId="S::agustina.figueras@another.co::2817d38a-3e44-4f02-add0-cc7175171287" userProvider="AD" userName="Agustina Figueras"/>
        <t:Anchor>
          <t:Comment id="2112635569"/>
        </t:Anchor>
        <t:Assign userId="S::gustavo.pineda@another.co::eb0c8da3-0121-4527-8e21-245c4bc69662" userProvider="AD" userName="Gustavo Pineda Negrete"/>
      </t:Event>
      <t:Event id="{248ABD23-02ED-405B-A4AD-6768382DCD25}" time="2025-01-15T11:08:44.98Z">
        <t:Attribution userId="S::agustina.figueras@another.co::2817d38a-3e44-4f02-add0-cc7175171287" userProvider="AD" userName="Agustina Figueras"/>
        <t:Anchor>
          <t:Comment id="2112635569"/>
        </t:Anchor>
        <t:SetTitle title="@Gustavo Pineda Negrete no mencionaría marcas. Si las incluimos tenemos que enviar a aprobar y esto afectará el timing del anuncio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b8c2b09cc334267" /><Relationship Type="http://schemas.microsoft.com/office/2011/relationships/people" Target="people.xml" Id="R968591698fd149d0" /><Relationship Type="http://schemas.microsoft.com/office/2011/relationships/commentsExtended" Target="commentsExtended.xml" Id="Rf34e95e7b32c4478" /><Relationship Type="http://schemas.microsoft.com/office/2016/09/relationships/commentsIds" Target="commentsIds.xml" Id="R8cfa99714e364610" /><Relationship Type="http://schemas.microsoft.com/office/2019/05/relationships/documenttasks" Target="tasks.xml" Id="R1ed098cdb49a4416" /><Relationship Type="http://schemas.openxmlformats.org/officeDocument/2006/relationships/hyperlink" Target="https://www.statista.com/topics/2496/influence-marketing/" TargetMode="External" Id="R4c04f5b2356f4e32" /><Relationship Type="http://schemas.openxmlformats.org/officeDocument/2006/relationships/hyperlink" Target="https://www.merca20.com/275-enero/" TargetMode="External" Id="R67af0fdd741a4aa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930ECCD0-798F-4923-85EB-5FA1BC8E7D15}"/>
</file>

<file path=customXml/itemProps2.xml><?xml version="1.0" encoding="utf-8"?>
<ds:datastoreItem xmlns:ds="http://schemas.openxmlformats.org/officeDocument/2006/customXml" ds:itemID="{2D50C025-8C7D-4019-B7EE-B9E8B8280280}"/>
</file>

<file path=customXml/itemProps3.xml><?xml version="1.0" encoding="utf-8"?>
<ds:datastoreItem xmlns:ds="http://schemas.openxmlformats.org/officeDocument/2006/customXml" ds:itemID="{CA62CDF5-2EED-4EB1-AC6A-D0DD6B8015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Tamara Elizabeth Marambio García</lastModifiedBy>
  <dcterms:created xsi:type="dcterms:W3CDTF">2025-01-15T00:04:56.0000000Z</dcterms:created>
  <dcterms:modified xsi:type="dcterms:W3CDTF">2025-01-23T20:06:08.7258044Z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