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30F94" w14:textId="394FC89C" w:rsidR="00BA0312" w:rsidRPr="00B50DFF" w:rsidRDefault="00AD6137" w:rsidP="00BA0312">
      <w:pPr>
        <w:spacing w:line="240" w:lineRule="auto"/>
        <w:rPr>
          <w:b/>
          <w:bCs/>
          <w:caps/>
          <w:color w:val="0095D5" w:themeColor="accent1"/>
          <w:lang w:val="de-DE"/>
        </w:rPr>
      </w:pPr>
      <w:r>
        <w:rPr>
          <w:b/>
          <w:bCs/>
          <w:caps/>
          <w:color w:val="0095D5" w:themeColor="accent1"/>
          <w:lang w:val="de-DE"/>
        </w:rPr>
        <w:t>Steuere dein Klangerlebnis vom Handgelenk aus</w:t>
      </w:r>
    </w:p>
    <w:p w14:paraId="1E4739CA" w14:textId="6C0BA1ED" w:rsidR="001E27DE" w:rsidRPr="00B50DFF" w:rsidRDefault="001E27DE" w:rsidP="00BA0312">
      <w:pPr>
        <w:spacing w:line="240" w:lineRule="auto"/>
        <w:rPr>
          <w:b/>
          <w:bCs/>
          <w:caps/>
          <w:color w:val="0095D5" w:themeColor="accent1"/>
          <w:lang w:val="de-DE"/>
        </w:rPr>
      </w:pPr>
    </w:p>
    <w:p w14:paraId="5AA76924" w14:textId="1AFBF280" w:rsidR="00AD6137" w:rsidRPr="00AD6137" w:rsidRDefault="00AD6137" w:rsidP="002C563D">
      <w:pPr>
        <w:rPr>
          <w:b/>
          <w:lang w:val="de-DE"/>
        </w:rPr>
      </w:pPr>
      <w:r w:rsidRPr="00AD6137">
        <w:rPr>
          <w:b/>
          <w:lang w:val="de-DE"/>
        </w:rPr>
        <w:t>Sennheiser Smart Control App jetzt für</w:t>
      </w:r>
      <w:r>
        <w:rPr>
          <w:b/>
          <w:lang w:val="de-DE"/>
        </w:rPr>
        <w:t xml:space="preserve"> Apple Watch verfügbar</w:t>
      </w:r>
    </w:p>
    <w:p w14:paraId="3E582E8C" w14:textId="7CB970E5" w:rsidR="001E27DE" w:rsidRPr="00B50DFF" w:rsidRDefault="001E27DE" w:rsidP="001E27DE">
      <w:pPr>
        <w:rPr>
          <w:bCs/>
          <w:szCs w:val="18"/>
          <w:lang w:val="de-DE"/>
        </w:rPr>
      </w:pPr>
    </w:p>
    <w:p w14:paraId="0E1C7627" w14:textId="492EBDC1" w:rsidR="00AD10F9" w:rsidRPr="00D07ECC" w:rsidRDefault="00D07ECC" w:rsidP="00AD10F9">
      <w:pPr>
        <w:rPr>
          <w:lang w:val="de-DE"/>
        </w:rPr>
      </w:pPr>
      <w:r w:rsidRPr="00D07ECC">
        <w:rPr>
          <w:rFonts w:eastAsia="Calibri"/>
          <w:b/>
          <w:lang w:val="de-DE"/>
        </w:rPr>
        <w:t xml:space="preserve">Die neue Sennheiser Smart Control App für </w:t>
      </w:r>
      <w:r w:rsidR="00B777BC">
        <w:rPr>
          <w:rFonts w:eastAsia="Calibri"/>
          <w:b/>
          <w:lang w:val="de-DE"/>
        </w:rPr>
        <w:t xml:space="preserve">die </w:t>
      </w:r>
      <w:r w:rsidRPr="00D07ECC">
        <w:rPr>
          <w:rFonts w:eastAsia="Calibri"/>
          <w:b/>
          <w:lang w:val="de-DE"/>
        </w:rPr>
        <w:t xml:space="preserve">Apple Watch steht </w:t>
      </w:r>
      <w:r w:rsidR="00AD6137">
        <w:rPr>
          <w:rFonts w:eastAsia="Calibri"/>
          <w:b/>
          <w:lang w:val="de-DE"/>
        </w:rPr>
        <w:t>ab sofort</w:t>
      </w:r>
      <w:r w:rsidRPr="00D07ECC">
        <w:rPr>
          <w:rFonts w:eastAsia="Calibri"/>
          <w:b/>
          <w:lang w:val="de-DE"/>
        </w:rPr>
        <w:t xml:space="preserve"> im App Store zum Download bereit. </w:t>
      </w:r>
      <w:r w:rsidR="0035764A">
        <w:rPr>
          <w:rFonts w:eastAsia="Calibri"/>
          <w:b/>
          <w:lang w:val="de-DE"/>
        </w:rPr>
        <w:t>Dank ihr</w:t>
      </w:r>
      <w:r w:rsidR="00971EDA">
        <w:rPr>
          <w:rFonts w:eastAsia="Calibri"/>
          <w:b/>
          <w:lang w:val="de-DE"/>
        </w:rPr>
        <w:t xml:space="preserve"> lässt sich </w:t>
      </w:r>
      <w:r w:rsidR="00086DC8">
        <w:rPr>
          <w:rFonts w:eastAsia="Calibri"/>
          <w:b/>
          <w:lang w:val="de-DE"/>
        </w:rPr>
        <w:t xml:space="preserve">der Sound </w:t>
      </w:r>
      <w:r w:rsidR="00286083">
        <w:rPr>
          <w:rFonts w:eastAsia="Calibri"/>
          <w:b/>
          <w:lang w:val="de-DE"/>
        </w:rPr>
        <w:t>un</w:t>
      </w:r>
      <w:r w:rsidR="00971EDA">
        <w:rPr>
          <w:rFonts w:eastAsia="Calibri"/>
          <w:b/>
          <w:lang w:val="de-DE"/>
        </w:rPr>
        <w:t>kompliziert über die Smartwatch kontrollieren und sorgt i</w:t>
      </w:r>
      <w:r>
        <w:rPr>
          <w:rFonts w:eastAsia="Calibri"/>
          <w:b/>
          <w:lang w:val="de-DE"/>
        </w:rPr>
        <w:t>m Zusammenspiel</w:t>
      </w:r>
      <w:r w:rsidRPr="00D07ECC">
        <w:rPr>
          <w:rFonts w:eastAsia="Calibri"/>
          <w:b/>
          <w:lang w:val="de-DE"/>
        </w:rPr>
        <w:t xml:space="preserve"> mit Sennheiser True Wireless-Kopfhörern</w:t>
      </w:r>
      <w:r w:rsidR="00971EDA">
        <w:rPr>
          <w:rFonts w:eastAsia="Calibri"/>
          <w:b/>
          <w:lang w:val="de-DE"/>
        </w:rPr>
        <w:t xml:space="preserve"> für ein herausragendes </w:t>
      </w:r>
      <w:r w:rsidR="00086DC8">
        <w:rPr>
          <w:rFonts w:eastAsia="Calibri"/>
          <w:b/>
          <w:lang w:val="de-DE"/>
        </w:rPr>
        <w:t>Klang</w:t>
      </w:r>
      <w:r w:rsidR="00971EDA">
        <w:rPr>
          <w:rFonts w:eastAsia="Calibri"/>
          <w:b/>
          <w:lang w:val="de-DE"/>
        </w:rPr>
        <w:t>erlebnis.</w:t>
      </w:r>
      <w:r w:rsidRPr="00D07ECC">
        <w:rPr>
          <w:rFonts w:eastAsia="Calibri"/>
          <w:b/>
          <w:lang w:val="de-DE"/>
        </w:rPr>
        <w:t xml:space="preserve"> </w:t>
      </w:r>
    </w:p>
    <w:p w14:paraId="1E66CC36" w14:textId="09D5C9F3" w:rsidR="0026438F" w:rsidRPr="00D07ECC" w:rsidRDefault="0026438F" w:rsidP="0026438F">
      <w:pPr>
        <w:rPr>
          <w:b/>
          <w:lang w:val="de-DE"/>
        </w:rPr>
      </w:pPr>
    </w:p>
    <w:p w14:paraId="748E53EF" w14:textId="5D50BACA" w:rsidR="00B777BC" w:rsidRDefault="00815173" w:rsidP="00815173">
      <w:pPr>
        <w:rPr>
          <w:lang w:val="de-DE"/>
        </w:rPr>
      </w:pPr>
      <w:r w:rsidRPr="007D76EB">
        <w:rPr>
          <w:lang w:val="de-DE"/>
        </w:rPr>
        <w:t xml:space="preserve">Ob beim Sport oder </w:t>
      </w:r>
      <w:r w:rsidR="007D76EB">
        <w:rPr>
          <w:lang w:val="de-DE"/>
        </w:rPr>
        <w:t xml:space="preserve">einfach </w:t>
      </w:r>
      <w:r w:rsidRPr="007D76EB">
        <w:rPr>
          <w:lang w:val="de-DE"/>
        </w:rPr>
        <w:t>unterwegs</w:t>
      </w:r>
      <w:r w:rsidR="00086DC8">
        <w:rPr>
          <w:lang w:val="de-DE"/>
        </w:rPr>
        <w:t xml:space="preserve"> –</w:t>
      </w:r>
      <w:r w:rsidRPr="007D76EB">
        <w:rPr>
          <w:lang w:val="de-DE"/>
        </w:rPr>
        <w:t xml:space="preserve"> </w:t>
      </w:r>
      <w:r w:rsidR="00B777BC">
        <w:rPr>
          <w:lang w:val="de-DE"/>
        </w:rPr>
        <w:t>mit der neuen Sennheiser Smart Control App für die Apple Watch</w:t>
      </w:r>
      <w:r w:rsidRPr="007D76EB">
        <w:rPr>
          <w:lang w:val="de-DE"/>
        </w:rPr>
        <w:t xml:space="preserve"> </w:t>
      </w:r>
      <w:r w:rsidR="00B777BC">
        <w:rPr>
          <w:lang w:val="de-DE"/>
        </w:rPr>
        <w:t>können Besitzer von</w:t>
      </w:r>
      <w:r w:rsidRPr="007D76EB">
        <w:rPr>
          <w:lang w:val="de-DE"/>
        </w:rPr>
        <w:t xml:space="preserve"> Sennheiser True Wireless-Kopfhörern</w:t>
      </w:r>
      <w:r w:rsidR="007D76EB">
        <w:rPr>
          <w:lang w:val="de-DE"/>
        </w:rPr>
        <w:t>,</w:t>
      </w:r>
      <w:r w:rsidRPr="007D76EB">
        <w:rPr>
          <w:lang w:val="de-DE"/>
        </w:rPr>
        <w:t xml:space="preserve"> wie dem preisgekrönten MOMENTUM True Wireless 2, MOMENTUM True Wireless und CX 400</w:t>
      </w:r>
      <w:r w:rsidR="00086DC8">
        <w:rPr>
          <w:lang w:val="de-DE"/>
        </w:rPr>
        <w:t>BT True Wireless</w:t>
      </w:r>
      <w:r w:rsidR="00286083">
        <w:rPr>
          <w:lang w:val="de-DE"/>
        </w:rPr>
        <w:t>,</w:t>
      </w:r>
      <w:r w:rsidR="00B777BC">
        <w:rPr>
          <w:lang w:val="de-DE"/>
        </w:rPr>
        <w:t xml:space="preserve"> ihre Soundeinstellungen direkt vom Handgelenk aus justieren. </w:t>
      </w:r>
    </w:p>
    <w:p w14:paraId="3BB72C1C" w14:textId="762C4997" w:rsidR="00B777BC" w:rsidRDefault="00B777BC" w:rsidP="00815173">
      <w:pPr>
        <w:rPr>
          <w:rFonts w:asciiTheme="majorHAnsi" w:hAnsiTheme="majorHAnsi"/>
          <w:lang w:val="de-DE"/>
        </w:rPr>
      </w:pPr>
      <w:r>
        <w:rPr>
          <w:lang w:val="de-DE"/>
        </w:rPr>
        <w:t>Abhängig von den Features des verbundenen Ohrhörers</w:t>
      </w:r>
      <w:r w:rsidR="00815173" w:rsidRPr="007D76EB">
        <w:rPr>
          <w:lang w:val="de-DE"/>
        </w:rPr>
        <w:t xml:space="preserve"> </w:t>
      </w:r>
      <w:r>
        <w:rPr>
          <w:lang w:val="de-DE"/>
        </w:rPr>
        <w:t>können Nutzer beispielweise den Modus der automatischen Anpassung</w:t>
      </w:r>
      <w:r w:rsidRPr="007D76EB">
        <w:rPr>
          <w:lang w:val="de-DE"/>
        </w:rPr>
        <w:t xml:space="preserve"> in der </w:t>
      </w:r>
      <w:r>
        <w:rPr>
          <w:lang w:val="de-DE"/>
        </w:rPr>
        <w:t>Smartwatch</w:t>
      </w:r>
      <w:r w:rsidRPr="007D76EB">
        <w:rPr>
          <w:lang w:val="de-DE"/>
        </w:rPr>
        <w:t xml:space="preserve">-App nutzen, </w:t>
      </w:r>
      <w:r>
        <w:rPr>
          <w:lang w:val="de-DE"/>
        </w:rPr>
        <w:t>sodass</w:t>
      </w:r>
      <w:r w:rsidRPr="007D76EB">
        <w:rPr>
          <w:lang w:val="de-DE"/>
        </w:rPr>
        <w:t xml:space="preserve"> die </w:t>
      </w:r>
      <w:r>
        <w:rPr>
          <w:lang w:val="de-DE"/>
        </w:rPr>
        <w:t>Umgebungsgeräusch-K</w:t>
      </w:r>
      <w:r w:rsidRPr="007D76EB">
        <w:rPr>
          <w:lang w:val="de-DE"/>
        </w:rPr>
        <w:t xml:space="preserve">ontrolle </w:t>
      </w:r>
      <w:r>
        <w:rPr>
          <w:lang w:val="de-DE"/>
        </w:rPr>
        <w:t>–</w:t>
      </w:r>
      <w:r w:rsidRPr="007D76EB">
        <w:rPr>
          <w:lang w:val="de-DE"/>
        </w:rPr>
        <w:t xml:space="preserve"> Active</w:t>
      </w:r>
      <w:r>
        <w:rPr>
          <w:lang w:val="de-DE"/>
        </w:rPr>
        <w:t xml:space="preserve"> </w:t>
      </w:r>
      <w:r w:rsidRPr="007D76EB">
        <w:rPr>
          <w:lang w:val="de-DE"/>
        </w:rPr>
        <w:t xml:space="preserve">Noise </w:t>
      </w:r>
      <w:proofErr w:type="spellStart"/>
      <w:r w:rsidRPr="007D76EB">
        <w:rPr>
          <w:lang w:val="de-DE"/>
        </w:rPr>
        <w:t>Cancelling</w:t>
      </w:r>
      <w:proofErr w:type="spellEnd"/>
      <w:r w:rsidRPr="007D76EB">
        <w:rPr>
          <w:lang w:val="de-DE"/>
        </w:rPr>
        <w:t xml:space="preserve"> </w:t>
      </w:r>
      <w:r>
        <w:rPr>
          <w:lang w:val="de-DE"/>
        </w:rPr>
        <w:t>und</w:t>
      </w:r>
      <w:r w:rsidRPr="007D76EB">
        <w:rPr>
          <w:lang w:val="de-DE"/>
        </w:rPr>
        <w:t xml:space="preserve"> Transparent Hearing </w:t>
      </w:r>
      <w:r>
        <w:rPr>
          <w:lang w:val="de-DE"/>
        </w:rPr>
        <w:t>–</w:t>
      </w:r>
      <w:r w:rsidRPr="007D76EB">
        <w:rPr>
          <w:lang w:val="de-DE"/>
        </w:rPr>
        <w:t xml:space="preserve"> automatisch</w:t>
      </w:r>
      <w:r>
        <w:rPr>
          <w:lang w:val="de-DE"/>
        </w:rPr>
        <w:t xml:space="preserve"> angepasst wird</w:t>
      </w:r>
      <w:r w:rsidRPr="007D76EB">
        <w:rPr>
          <w:lang w:val="de-DE"/>
        </w:rPr>
        <w:t>, w</w:t>
      </w:r>
      <w:r>
        <w:rPr>
          <w:lang w:val="de-DE"/>
        </w:rPr>
        <w:t>ährend</w:t>
      </w:r>
      <w:r w:rsidRPr="007D76EB">
        <w:rPr>
          <w:lang w:val="de-DE"/>
        </w:rPr>
        <w:t xml:space="preserve"> sie gehen, laufen oder einfach sitzen</w:t>
      </w:r>
      <w:r w:rsidR="00286083">
        <w:rPr>
          <w:lang w:val="de-DE"/>
        </w:rPr>
        <w:t>d</w:t>
      </w:r>
      <w:r w:rsidRPr="007D76EB">
        <w:rPr>
          <w:lang w:val="de-DE"/>
        </w:rPr>
        <w:t xml:space="preserve"> ihr</w:t>
      </w:r>
      <w:r>
        <w:rPr>
          <w:lang w:val="de-DE"/>
        </w:rPr>
        <w:t>en</w:t>
      </w:r>
      <w:r w:rsidRPr="007D76EB">
        <w:rPr>
          <w:lang w:val="de-DE"/>
        </w:rPr>
        <w:t xml:space="preserve"> </w:t>
      </w:r>
      <w:r>
        <w:rPr>
          <w:lang w:val="de-DE"/>
        </w:rPr>
        <w:t>Sound</w:t>
      </w:r>
      <w:r w:rsidRPr="007D76EB">
        <w:rPr>
          <w:lang w:val="de-DE"/>
        </w:rPr>
        <w:t xml:space="preserve"> </w:t>
      </w:r>
      <w:r w:rsidR="00594D07" w:rsidRPr="007D76EB">
        <w:rPr>
          <w:lang w:val="de-DE"/>
        </w:rPr>
        <w:t>genie</w:t>
      </w:r>
      <w:r w:rsidR="00594D07">
        <w:rPr>
          <w:lang w:val="de-DE"/>
        </w:rPr>
        <w:t>ße</w:t>
      </w:r>
      <w:r w:rsidR="00594D07" w:rsidRPr="007D76EB">
        <w:rPr>
          <w:lang w:val="de-DE"/>
        </w:rPr>
        <w:t>n</w:t>
      </w:r>
      <w:r>
        <w:rPr>
          <w:lang w:val="de-DE"/>
        </w:rPr>
        <w:t xml:space="preserve"> wollen</w:t>
      </w:r>
      <w:r w:rsidRPr="007D76EB">
        <w:rPr>
          <w:rFonts w:asciiTheme="majorHAnsi" w:hAnsiTheme="majorHAnsi"/>
          <w:lang w:val="de-DE"/>
        </w:rPr>
        <w:t>.</w:t>
      </w:r>
      <w:r>
        <w:rPr>
          <w:rFonts w:asciiTheme="majorHAnsi" w:hAnsiTheme="majorHAnsi"/>
          <w:lang w:val="de-DE"/>
        </w:rPr>
        <w:t xml:space="preserve"> Zudem ermöglicht die App manuelle Anpassungen der </w:t>
      </w:r>
      <w:r w:rsidR="00286083">
        <w:rPr>
          <w:rFonts w:asciiTheme="majorHAnsi" w:hAnsiTheme="majorHAnsi"/>
          <w:lang w:val="de-DE"/>
        </w:rPr>
        <w:t>Umgebungsgeräusch</w:t>
      </w:r>
      <w:r>
        <w:rPr>
          <w:rFonts w:asciiTheme="majorHAnsi" w:hAnsiTheme="majorHAnsi"/>
          <w:lang w:val="de-DE"/>
        </w:rPr>
        <w:t>-</w:t>
      </w:r>
      <w:r w:rsidR="00286083">
        <w:rPr>
          <w:rFonts w:asciiTheme="majorHAnsi" w:hAnsiTheme="majorHAnsi"/>
          <w:lang w:val="de-DE"/>
        </w:rPr>
        <w:t>Kontrolle</w:t>
      </w:r>
      <w:r>
        <w:rPr>
          <w:rFonts w:asciiTheme="majorHAnsi" w:hAnsiTheme="majorHAnsi"/>
          <w:lang w:val="de-DE"/>
        </w:rPr>
        <w:t xml:space="preserve">. </w:t>
      </w:r>
    </w:p>
    <w:p w14:paraId="546DC473" w14:textId="12164FC3" w:rsidR="00B313BE" w:rsidRDefault="00B313BE" w:rsidP="00815173">
      <w:pPr>
        <w:rPr>
          <w:rFonts w:asciiTheme="majorHAnsi" w:hAnsiTheme="majorHAnsi"/>
          <w:lang w:val="de-DE"/>
        </w:rPr>
      </w:pPr>
    </w:p>
    <w:p w14:paraId="7CFEB976" w14:textId="6635D57F" w:rsidR="00B313BE" w:rsidRDefault="00B313BE" w:rsidP="00815173">
      <w:pPr>
        <w:rPr>
          <w:lang w:val="de-DE"/>
        </w:rPr>
      </w:pPr>
      <w:r>
        <w:rPr>
          <w:rFonts w:asciiTheme="majorHAnsi" w:hAnsiTheme="majorHAnsi"/>
          <w:lang w:val="de-DE"/>
        </w:rPr>
        <w:t xml:space="preserve">Es ist </w:t>
      </w:r>
      <w:r w:rsidR="00594D07">
        <w:rPr>
          <w:rFonts w:asciiTheme="majorHAnsi" w:hAnsiTheme="majorHAnsi"/>
          <w:lang w:val="de-DE"/>
        </w:rPr>
        <w:t>außerdem</w:t>
      </w:r>
      <w:r>
        <w:rPr>
          <w:rFonts w:asciiTheme="majorHAnsi" w:hAnsiTheme="majorHAnsi"/>
          <w:lang w:val="de-DE"/>
        </w:rPr>
        <w:t xml:space="preserve"> möglich, </w:t>
      </w:r>
      <w:proofErr w:type="gramStart"/>
      <w:r>
        <w:rPr>
          <w:rFonts w:asciiTheme="majorHAnsi" w:hAnsiTheme="majorHAnsi"/>
          <w:lang w:val="de-DE"/>
        </w:rPr>
        <w:t>das</w:t>
      </w:r>
      <w:proofErr w:type="gramEnd"/>
      <w:r>
        <w:rPr>
          <w:rFonts w:asciiTheme="majorHAnsi" w:hAnsiTheme="majorHAnsi"/>
          <w:lang w:val="de-DE"/>
        </w:rPr>
        <w:t xml:space="preserve"> iPhone zuhause zu lassen und die True Wireless Kopfhörer </w:t>
      </w:r>
      <w:r w:rsidR="00594D07">
        <w:rPr>
          <w:rFonts w:asciiTheme="majorHAnsi" w:hAnsiTheme="majorHAnsi"/>
          <w:lang w:val="de-DE"/>
        </w:rPr>
        <w:t>ausschließlich</w:t>
      </w:r>
      <w:r>
        <w:rPr>
          <w:rFonts w:asciiTheme="majorHAnsi" w:hAnsiTheme="majorHAnsi"/>
          <w:lang w:val="de-DE"/>
        </w:rPr>
        <w:t xml:space="preserve"> mit der Apple Watch zu verbinden. So können die Nutzer ihre gespeicherte Musik hören und Soundeinstellungen direkt über die Smartwatch </w:t>
      </w:r>
      <w:r w:rsidR="006F3D9A">
        <w:rPr>
          <w:rFonts w:asciiTheme="majorHAnsi" w:hAnsiTheme="majorHAnsi"/>
          <w:lang w:val="de-DE"/>
        </w:rPr>
        <w:t>vornehmen</w:t>
      </w:r>
      <w:r>
        <w:rPr>
          <w:rFonts w:asciiTheme="majorHAnsi" w:hAnsiTheme="majorHAnsi"/>
          <w:lang w:val="de-DE"/>
        </w:rPr>
        <w:t>.</w:t>
      </w:r>
    </w:p>
    <w:p w14:paraId="5EBA5235" w14:textId="12C83345" w:rsidR="00AF54A0" w:rsidRDefault="00AF54A0" w:rsidP="00251B23">
      <w:pPr>
        <w:rPr>
          <w:rFonts w:asciiTheme="majorHAnsi" w:hAnsiTheme="majorHAnsi"/>
          <w:lang w:val="de-DE"/>
        </w:rPr>
      </w:pPr>
      <w:r>
        <w:rPr>
          <w:rFonts w:asciiTheme="majorHAnsi" w:hAnsiTheme="majorHAnsi"/>
          <w:lang w:val="de-DE"/>
        </w:rPr>
        <w:t>Darüber hinaus</w:t>
      </w:r>
      <w:r w:rsidRPr="00251B23">
        <w:rPr>
          <w:rFonts w:asciiTheme="majorHAnsi" w:hAnsiTheme="majorHAnsi"/>
          <w:lang w:val="de-DE"/>
        </w:rPr>
        <w:t xml:space="preserve"> warnt eine Bildschirm-Benachrichtigung die </w:t>
      </w:r>
      <w:r>
        <w:rPr>
          <w:rFonts w:asciiTheme="majorHAnsi" w:hAnsiTheme="majorHAnsi"/>
          <w:lang w:val="de-DE"/>
        </w:rPr>
        <w:t>N</w:t>
      </w:r>
      <w:r w:rsidRPr="00251B23">
        <w:rPr>
          <w:rFonts w:asciiTheme="majorHAnsi" w:hAnsiTheme="majorHAnsi"/>
          <w:lang w:val="de-DE"/>
        </w:rPr>
        <w:t>utzer, wenn der Akkuladestand ihrer Kopfhörer unter 20</w:t>
      </w:r>
      <w:r>
        <w:rPr>
          <w:rFonts w:asciiTheme="majorHAnsi" w:hAnsiTheme="majorHAnsi"/>
          <w:lang w:val="de-DE"/>
        </w:rPr>
        <w:t xml:space="preserve"> Prozent</w:t>
      </w:r>
      <w:r w:rsidRPr="00251B23">
        <w:rPr>
          <w:rFonts w:asciiTheme="majorHAnsi" w:hAnsiTheme="majorHAnsi"/>
          <w:lang w:val="de-DE"/>
        </w:rPr>
        <w:t xml:space="preserve"> fällt</w:t>
      </w:r>
      <w:r>
        <w:rPr>
          <w:rFonts w:asciiTheme="majorHAnsi" w:hAnsiTheme="majorHAnsi"/>
          <w:lang w:val="de-DE"/>
        </w:rPr>
        <w:t xml:space="preserve">. Auch eine </w:t>
      </w:r>
      <w:r w:rsidR="00251B23" w:rsidRPr="00251B23">
        <w:rPr>
          <w:rFonts w:asciiTheme="majorHAnsi" w:hAnsiTheme="majorHAnsi"/>
          <w:lang w:val="de-DE"/>
        </w:rPr>
        <w:t>Equalizer-</w:t>
      </w:r>
      <w:proofErr w:type="spellStart"/>
      <w:r w:rsidR="00A00EA5">
        <w:rPr>
          <w:rFonts w:asciiTheme="majorHAnsi" w:hAnsiTheme="majorHAnsi"/>
          <w:lang w:val="de-DE"/>
        </w:rPr>
        <w:t>Preset</w:t>
      </w:r>
      <w:proofErr w:type="spellEnd"/>
      <w:r w:rsidR="00A00EA5">
        <w:rPr>
          <w:rFonts w:asciiTheme="majorHAnsi" w:hAnsiTheme="majorHAnsi"/>
          <w:lang w:val="de-DE"/>
        </w:rPr>
        <w:t>-</w:t>
      </w:r>
      <w:r>
        <w:rPr>
          <w:rFonts w:asciiTheme="majorHAnsi" w:hAnsiTheme="majorHAnsi"/>
          <w:lang w:val="de-DE"/>
        </w:rPr>
        <w:t xml:space="preserve">Auswahl ist möglich.  </w:t>
      </w:r>
    </w:p>
    <w:p w14:paraId="6C365C5A" w14:textId="77777777" w:rsidR="005C51EC" w:rsidRDefault="005C51EC" w:rsidP="00251B23">
      <w:pPr>
        <w:rPr>
          <w:rFonts w:asciiTheme="majorHAnsi" w:hAnsiTheme="majorHAnsi"/>
          <w:lang w:val="de-DE"/>
        </w:rPr>
      </w:pPr>
    </w:p>
    <w:p w14:paraId="5539105B" w14:textId="7049B007" w:rsidR="00D752DB" w:rsidRPr="00251B23" w:rsidRDefault="005C51EC" w:rsidP="00251B23">
      <w:pPr>
        <w:rPr>
          <w:rFonts w:asciiTheme="majorHAnsi" w:hAnsiTheme="majorHAnsi"/>
          <w:lang w:val="de-DE"/>
        </w:rPr>
      </w:pPr>
      <w:r>
        <w:rPr>
          <w:rFonts w:asciiTheme="majorHAnsi" w:hAnsiTheme="majorHAnsi"/>
          <w:lang w:val="de-DE"/>
        </w:rPr>
        <w:t>Die neue Sennheiser Smart Control App für die Apple Watch ist ab sofort verfügbar. Nutzer finden sie in der Apple Watch App auf ihren iPhones nachdem sie das aktuelle Update der Smart Control App im Apple App Store heruntergeladen haben.</w:t>
      </w:r>
    </w:p>
    <w:p w14:paraId="1EF27867" w14:textId="54F7CF07" w:rsidR="00D752DB" w:rsidRPr="00251B23" w:rsidRDefault="00D752DB" w:rsidP="00AD10F9">
      <w:pPr>
        <w:rPr>
          <w:lang w:val="de-DE"/>
        </w:rPr>
      </w:pPr>
    </w:p>
    <w:p w14:paraId="6129FD16" w14:textId="2A290B35" w:rsidR="009939F4" w:rsidRPr="00251B23" w:rsidRDefault="009939F4" w:rsidP="007E38F0">
      <w:pPr>
        <w:rPr>
          <w:lang w:val="de-DE"/>
        </w:rPr>
      </w:pPr>
    </w:p>
    <w:p w14:paraId="07032619" w14:textId="55F2EEE2" w:rsidR="009C5FCA" w:rsidRDefault="009C5FCA" w:rsidP="00DC4AC6">
      <w:pPr>
        <w:pStyle w:val="About"/>
        <w:rPr>
          <w:szCs w:val="18"/>
          <w:lang w:val="de-DE"/>
        </w:rPr>
      </w:pPr>
    </w:p>
    <w:p w14:paraId="63C33522" w14:textId="52DA3BCE" w:rsidR="005C51EC" w:rsidRDefault="005C51EC" w:rsidP="00DC4AC6">
      <w:pPr>
        <w:pStyle w:val="About"/>
        <w:rPr>
          <w:szCs w:val="18"/>
          <w:lang w:val="de-DE"/>
        </w:rPr>
      </w:pPr>
    </w:p>
    <w:p w14:paraId="1935419A" w14:textId="2B227CC6" w:rsidR="005C51EC" w:rsidRDefault="005C51EC" w:rsidP="00DC4AC6">
      <w:pPr>
        <w:pStyle w:val="About"/>
        <w:rPr>
          <w:szCs w:val="18"/>
          <w:lang w:val="de-DE"/>
        </w:rPr>
      </w:pPr>
    </w:p>
    <w:p w14:paraId="65198AE0" w14:textId="1FF19023" w:rsidR="005C51EC" w:rsidRDefault="005C51EC" w:rsidP="00DC4AC6">
      <w:pPr>
        <w:pStyle w:val="About"/>
        <w:rPr>
          <w:szCs w:val="18"/>
          <w:lang w:val="de-DE"/>
        </w:rPr>
      </w:pPr>
    </w:p>
    <w:p w14:paraId="1133639D" w14:textId="7B8129CA" w:rsidR="005C51EC" w:rsidRDefault="005C51EC" w:rsidP="00DC4AC6">
      <w:pPr>
        <w:pStyle w:val="About"/>
        <w:rPr>
          <w:szCs w:val="18"/>
          <w:lang w:val="de-DE"/>
        </w:rPr>
      </w:pPr>
    </w:p>
    <w:p w14:paraId="252D2D96" w14:textId="77777777" w:rsidR="005C51EC" w:rsidRPr="00251B23" w:rsidRDefault="005C51EC" w:rsidP="00DC4AC6">
      <w:pPr>
        <w:pStyle w:val="About"/>
        <w:rPr>
          <w:szCs w:val="18"/>
          <w:lang w:val="de-DE"/>
        </w:rPr>
      </w:pPr>
    </w:p>
    <w:p w14:paraId="70AEF362" w14:textId="77777777" w:rsidR="00011030" w:rsidRPr="00BD64B1" w:rsidRDefault="00011030" w:rsidP="00011030">
      <w:pPr>
        <w:rPr>
          <w:b/>
          <w:bCs/>
          <w:lang w:val="de-DE"/>
        </w:rPr>
      </w:pPr>
      <w:r w:rsidRPr="00BD64B1">
        <w:rPr>
          <w:b/>
          <w:szCs w:val="18"/>
          <w:lang w:val="de-DE"/>
        </w:rPr>
        <w:lastRenderedPageBreak/>
        <w:t>Über Sennheiser</w:t>
      </w:r>
    </w:p>
    <w:p w14:paraId="02BBE5F3" w14:textId="77777777" w:rsidR="00011030" w:rsidRPr="00BD64B1" w:rsidRDefault="00011030" w:rsidP="00011030">
      <w:pPr>
        <w:pStyle w:val="About"/>
        <w:rPr>
          <w:b w:val="0"/>
          <w:bCs w:val="0"/>
          <w:lang w:val="de-DE"/>
        </w:rPr>
      </w:pPr>
      <w:r w:rsidRPr="00BD64B1">
        <w:rPr>
          <w:b w:val="0"/>
          <w:bCs w:val="0"/>
          <w:lang w:val="de-DE"/>
        </w:rPr>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BD64B1">
        <w:rPr>
          <w:b w:val="0"/>
          <w:bCs w:val="0"/>
          <w:color w:val="0095D5" w:themeColor="accent1"/>
          <w:szCs w:val="18"/>
          <w:lang w:val="de-DE"/>
        </w:rPr>
        <w:t>www.sennheiser.com</w:t>
      </w:r>
    </w:p>
    <w:p w14:paraId="366D1525" w14:textId="77777777" w:rsidR="00FF3FC8" w:rsidRPr="00AD6137" w:rsidRDefault="00FF3FC8" w:rsidP="00FF3FC8">
      <w:pPr>
        <w:spacing w:line="240" w:lineRule="auto"/>
        <w:rPr>
          <w:b/>
          <w:sz w:val="16"/>
          <w:szCs w:val="16"/>
          <w:highlight w:val="yellow"/>
          <w:lang w:val="de-DE"/>
        </w:rPr>
      </w:pPr>
    </w:p>
    <w:p w14:paraId="11D1054F" w14:textId="77777777" w:rsidR="00FF3FC8" w:rsidRPr="00AD6137" w:rsidRDefault="00FF3FC8" w:rsidP="00FF3FC8">
      <w:pPr>
        <w:spacing w:line="240" w:lineRule="auto"/>
        <w:rPr>
          <w:b/>
          <w:sz w:val="16"/>
          <w:szCs w:val="16"/>
          <w:highlight w:val="yellow"/>
          <w:lang w:val="de-DE"/>
        </w:rPr>
      </w:pPr>
    </w:p>
    <w:p w14:paraId="4D7D2991" w14:textId="4A84DE95" w:rsidR="00011030" w:rsidRDefault="00011030" w:rsidP="00011030">
      <w:pPr>
        <w:pStyle w:val="Contact"/>
        <w:rPr>
          <w:b/>
          <w:sz w:val="18"/>
          <w:lang w:val="de-DE"/>
        </w:rPr>
      </w:pPr>
      <w:r>
        <w:rPr>
          <w:b/>
          <w:sz w:val="18"/>
          <w:lang w:val="de-DE"/>
        </w:rPr>
        <w:t>Pressekontakt DACH</w:t>
      </w:r>
      <w:r>
        <w:rPr>
          <w:b/>
          <w:sz w:val="18"/>
          <w:lang w:val="de-DE"/>
        </w:rPr>
        <w:tab/>
      </w:r>
      <w:r>
        <w:rPr>
          <w:b/>
          <w:sz w:val="18"/>
          <w:lang w:val="de-DE"/>
        </w:rPr>
        <w:tab/>
      </w:r>
      <w:r w:rsidR="00C0152E">
        <w:rPr>
          <w:b/>
          <w:sz w:val="18"/>
          <w:lang w:val="de-DE"/>
        </w:rPr>
        <w:t xml:space="preserve">Pressekontakt </w:t>
      </w:r>
      <w:r w:rsidR="00594D07">
        <w:rPr>
          <w:b/>
          <w:sz w:val="18"/>
          <w:lang w:val="de-DE"/>
        </w:rPr>
        <w:t>Österreich</w:t>
      </w:r>
    </w:p>
    <w:p w14:paraId="55B08102" w14:textId="77C535B9" w:rsidR="00011030" w:rsidRPr="00C0152E" w:rsidRDefault="00011030" w:rsidP="00011030">
      <w:pPr>
        <w:spacing w:line="240" w:lineRule="auto"/>
        <w:rPr>
          <w:lang w:val="de-CH"/>
        </w:rPr>
      </w:pPr>
      <w:r>
        <w:rPr>
          <w:lang w:val="de-DE"/>
        </w:rPr>
        <w:t xml:space="preserve">Sennheiser electronic GmbH &amp; Co. </w:t>
      </w:r>
      <w:r w:rsidRPr="00C0152E">
        <w:rPr>
          <w:lang w:val="de-CH"/>
        </w:rPr>
        <w:t xml:space="preserve">KG </w:t>
      </w:r>
      <w:r w:rsidRPr="00C0152E">
        <w:rPr>
          <w:lang w:val="de-CH"/>
        </w:rPr>
        <w:tab/>
      </w:r>
      <w:r w:rsidRPr="00C0152E">
        <w:rPr>
          <w:lang w:val="de-CH"/>
        </w:rPr>
        <w:tab/>
      </w:r>
      <w:r w:rsidR="00594D07">
        <w:rPr>
          <w:lang w:val="de-CH"/>
        </w:rPr>
        <w:t>MarkenStern</w:t>
      </w:r>
    </w:p>
    <w:p w14:paraId="6F5201B1" w14:textId="5D0B6AEF" w:rsidR="00011030" w:rsidRPr="00C0152E" w:rsidRDefault="00011030" w:rsidP="00011030">
      <w:pPr>
        <w:spacing w:line="240" w:lineRule="auto"/>
        <w:rPr>
          <w:lang w:val="fr-CH"/>
        </w:rPr>
      </w:pPr>
      <w:proofErr w:type="spellStart"/>
      <w:r w:rsidRPr="00C0152E">
        <w:rPr>
          <w:color w:val="0095D5" w:themeColor="accent1"/>
          <w:lang w:val="fr-CH"/>
        </w:rPr>
        <w:t>Alisa</w:t>
      </w:r>
      <w:proofErr w:type="spellEnd"/>
      <w:r w:rsidRPr="00C0152E">
        <w:rPr>
          <w:color w:val="0095D5" w:themeColor="accent1"/>
          <w:lang w:val="fr-CH"/>
        </w:rPr>
        <w:t xml:space="preserve"> Lönneker</w:t>
      </w:r>
      <w:r w:rsidRPr="00C0152E">
        <w:rPr>
          <w:lang w:val="fr-CH"/>
        </w:rPr>
        <w:tab/>
      </w:r>
      <w:r w:rsidRPr="00C0152E">
        <w:rPr>
          <w:lang w:val="fr-CH"/>
        </w:rPr>
        <w:tab/>
      </w:r>
      <w:r w:rsidRPr="00C0152E">
        <w:rPr>
          <w:lang w:val="fr-CH"/>
        </w:rPr>
        <w:tab/>
      </w:r>
      <w:r w:rsidRPr="00C0152E">
        <w:rPr>
          <w:lang w:val="fr-CH"/>
        </w:rPr>
        <w:tab/>
      </w:r>
      <w:r w:rsidRPr="00C0152E">
        <w:rPr>
          <w:lang w:val="fr-CH"/>
        </w:rPr>
        <w:tab/>
      </w:r>
      <w:r w:rsidR="00594D07">
        <w:rPr>
          <w:color w:val="0095D5" w:themeColor="accent1"/>
          <w:lang w:val="fr-CH"/>
        </w:rPr>
        <w:t>Alexandra Lichtenwöhrer</w:t>
      </w:r>
    </w:p>
    <w:p w14:paraId="032A0F89" w14:textId="0855361D" w:rsidR="00011030" w:rsidRDefault="00011030" w:rsidP="00011030">
      <w:pPr>
        <w:spacing w:line="240" w:lineRule="auto"/>
        <w:rPr>
          <w:lang w:val="de-DE"/>
        </w:rPr>
      </w:pPr>
      <w:r>
        <w:rPr>
          <w:lang w:val="de-DE"/>
        </w:rPr>
        <w:t>T +49 (0)5130 600-1439</w:t>
      </w:r>
      <w:r>
        <w:rPr>
          <w:lang w:val="de-DE"/>
        </w:rPr>
        <w:tab/>
      </w:r>
      <w:r>
        <w:rPr>
          <w:lang w:val="de-DE"/>
        </w:rPr>
        <w:tab/>
      </w:r>
      <w:r>
        <w:rPr>
          <w:lang w:val="de-DE"/>
        </w:rPr>
        <w:tab/>
      </w:r>
      <w:r>
        <w:rPr>
          <w:lang w:val="de-DE"/>
        </w:rPr>
        <w:tab/>
        <w:t>T +</w:t>
      </w:r>
      <w:r w:rsidR="00594D07">
        <w:rPr>
          <w:lang w:val="de-DE"/>
        </w:rPr>
        <w:t>43 (0)680 1223487</w:t>
      </w:r>
    </w:p>
    <w:p w14:paraId="7FA2A03B" w14:textId="2B7D8C66" w:rsidR="00011030" w:rsidRPr="005C0115" w:rsidRDefault="005D671C" w:rsidP="00C0152E">
      <w:pPr>
        <w:spacing w:line="480" w:lineRule="auto"/>
        <w:rPr>
          <w:color w:val="000000" w:themeColor="hyperlink"/>
          <w:u w:val="single"/>
          <w:lang w:val="de-DE"/>
        </w:rPr>
      </w:pPr>
      <w:hyperlink r:id="rId8" w:history="1">
        <w:r w:rsidR="00011030">
          <w:rPr>
            <w:rStyle w:val="Hyperlink"/>
            <w:lang w:val="de-DE"/>
          </w:rPr>
          <w:t>alisa.loenneker@Sennheiser.com</w:t>
        </w:r>
      </w:hyperlink>
      <w:r w:rsidR="00011030" w:rsidRPr="005C0115">
        <w:rPr>
          <w:lang w:val="de-DE"/>
        </w:rPr>
        <w:tab/>
      </w:r>
      <w:r w:rsidR="00011030" w:rsidRPr="005C0115">
        <w:rPr>
          <w:lang w:val="de-DE"/>
        </w:rPr>
        <w:tab/>
      </w:r>
      <w:r w:rsidR="00011030" w:rsidRPr="005C0115">
        <w:rPr>
          <w:lang w:val="de-DE"/>
        </w:rPr>
        <w:tab/>
      </w:r>
      <w:hyperlink r:id="rId9" w:history="1">
        <w:r w:rsidR="00594D07" w:rsidRPr="00296FFA">
          <w:rPr>
            <w:rStyle w:val="Hyperlink"/>
            <w:lang w:val="de-DE"/>
          </w:rPr>
          <w:t>alexandra.lichtenwoehrer@markenstern.at</w:t>
        </w:r>
      </w:hyperlink>
    </w:p>
    <w:p w14:paraId="13702FA7" w14:textId="5007921C" w:rsidR="00C24DAB" w:rsidRPr="00AD6137" w:rsidRDefault="00C24DAB" w:rsidP="00011030">
      <w:pPr>
        <w:spacing w:line="240" w:lineRule="auto"/>
        <w:rPr>
          <w:bCs/>
          <w:lang w:val="de-DE"/>
        </w:rPr>
      </w:pPr>
    </w:p>
    <w:sectPr w:rsidR="00C24DAB" w:rsidRPr="00AD6137" w:rsidSect="009031C7">
      <w:headerReference w:type="even" r:id="rId10"/>
      <w:headerReference w:type="default" r:id="rId11"/>
      <w:footerReference w:type="even" r:id="rId12"/>
      <w:foot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3592D" w14:textId="77777777" w:rsidR="005D671C" w:rsidRDefault="005D671C" w:rsidP="00CA1EB9">
      <w:pPr>
        <w:spacing w:line="240" w:lineRule="auto"/>
      </w:pPr>
      <w:r>
        <w:separator/>
      </w:r>
    </w:p>
  </w:endnote>
  <w:endnote w:type="continuationSeparator" w:id="0">
    <w:p w14:paraId="54C0C61F" w14:textId="77777777" w:rsidR="005D671C" w:rsidRDefault="005D671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07F73AE3-251E-2342-9AC0-CEE046A2C048}"/>
  </w:font>
  <w:font w:name="Times New Roman">
    <w:panose1 w:val="02020603050405020304"/>
    <w:charset w:val="00"/>
    <w:family w:val="roman"/>
    <w:pitch w:val="variable"/>
    <w:sig w:usb0="E0002EFF" w:usb1="C000785B" w:usb2="00000009" w:usb3="00000000" w:csb0="000001FF" w:csb1="00000000"/>
    <w:embedRegular r:id="rId2" w:fontKey="{71C744F6-BA46-D240-9489-6630DDE41258}"/>
    <w:embedBold r:id="rId3" w:fontKey="{4C008ADA-F8C5-184E-8FB6-BC403AED80B5}"/>
  </w:font>
  <w:font w:name="Courier New">
    <w:panose1 w:val="02070309020205020404"/>
    <w:charset w:val="00"/>
    <w:family w:val="modern"/>
    <w:pitch w:val="fixed"/>
    <w:sig w:usb0="E0002EFF" w:usb1="C0007843" w:usb2="00000009" w:usb3="00000000" w:csb0="000001FF" w:csb1="00000000"/>
    <w:embedRegular r:id="rId4" w:fontKey="{29B507FC-13C0-8243-BD89-83E0C7B157D2}"/>
  </w:font>
  <w:font w:name="Wingdings">
    <w:panose1 w:val="05000000000000000000"/>
    <w:charset w:val="02"/>
    <w:family w:val="auto"/>
    <w:pitch w:val="variable"/>
    <w:sig w:usb0="00000000" w:usb1="10000000" w:usb2="00000000" w:usb3="00000000" w:csb0="80000000" w:csb1="00000000"/>
    <w:embedRegular r:id="rId5" w:fontKey="{F304CE05-11FC-3747-A154-6F44BF74D479}"/>
  </w:font>
  <w:font w:name="Calibri">
    <w:panose1 w:val="020F0502020204030204"/>
    <w:charset w:val="00"/>
    <w:family w:val="swiss"/>
    <w:pitch w:val="variable"/>
    <w:sig w:usb0="E4002EFF" w:usb1="C000247B" w:usb2="00000009" w:usb3="00000000" w:csb0="000001FF" w:csb1="00000000"/>
    <w:embedRegular r:id="rId6" w:fontKey="{CF2BC971-AADC-8D4C-B98A-0C3F398FD86B}"/>
    <w:embedBold r:id="rId7" w:fontKey="{BE427383-84D2-B242-8320-EB8EA8E2CBF9}"/>
  </w:font>
  <w:font w:name="Sennheiser Office">
    <w:altName w:val="Calibri"/>
    <w:panose1 w:val="020B0604020202020204"/>
    <w:charset w:val="00"/>
    <w:family w:val="swiss"/>
    <w:pitch w:val="variable"/>
    <w:sig w:usb0="A00000AF" w:usb1="500020DB" w:usb2="00000000" w:usb3="00000000" w:csb0="00000093" w:csb1="00000000"/>
    <w:embedRegular r:id="rId8" w:fontKey="{9BFF7B62-113E-5647-A8A1-7043D0FAC280}"/>
    <w:embedBold r:id="rId9" w:fontKey="{372151F0-AD2F-284A-AD51-1CD9720CBDB6}"/>
  </w:font>
  <w:font w:name="Segoe UI">
    <w:panose1 w:val="020B0604020202020204"/>
    <w:charset w:val="00"/>
    <w:family w:val="swiss"/>
    <w:pitch w:val="variable"/>
    <w:sig w:usb0="E4002EFF" w:usb1="C000E47F" w:usb2="00000009" w:usb3="00000000" w:csb0="000001FF" w:csb1="00000000"/>
    <w:embedRegular r:id="rId10" w:fontKey="{7375B3AE-CA8D-DB49-AED3-EA8646C688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B5ABD" w14:textId="77777777" w:rsidR="00011030" w:rsidRDefault="0001103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B9698" w14:textId="77777777" w:rsidR="00011030" w:rsidRDefault="0001103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77777777" w:rsidR="00EB6084" w:rsidRDefault="00922ACD" w:rsidP="009031C7">
    <w:pPr>
      <w:pStyle w:val="Fuzeile"/>
      <w:tabs>
        <w:tab w:val="left" w:pos="3068"/>
      </w:tabs>
    </w:pPr>
    <w:r>
      <w:rPr>
        <w:noProof/>
        <w:lang w:val="de-CH" w:eastAsia="de-CH"/>
      </w:rPr>
      <w:drawing>
        <wp:anchor distT="0" distB="0" distL="114300" distR="114300" simplePos="0" relativeHeight="251667455" behindDoc="1" locked="0" layoutInCell="1" allowOverlap="1" wp14:anchorId="3CD16139" wp14:editId="478BA451">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de-CH" w:eastAsia="de-CH"/>
      </w:rPr>
      <w:drawing>
        <wp:anchor distT="0" distB="0" distL="114300" distR="114300" simplePos="0" relativeHeight="251673600" behindDoc="0" locked="1" layoutInCell="1" allowOverlap="1" wp14:anchorId="532BA4BF" wp14:editId="4C5C0DC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r w:rsidR="009031C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36825" w14:textId="77777777" w:rsidR="005D671C" w:rsidRDefault="005D671C" w:rsidP="00CA1EB9">
      <w:pPr>
        <w:spacing w:line="240" w:lineRule="auto"/>
      </w:pPr>
      <w:r>
        <w:separator/>
      </w:r>
    </w:p>
  </w:footnote>
  <w:footnote w:type="continuationSeparator" w:id="0">
    <w:p w14:paraId="406A2380" w14:textId="77777777" w:rsidR="005D671C" w:rsidRDefault="005D671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A9174" w14:textId="77777777" w:rsidR="00011030" w:rsidRDefault="0001103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2695FAD5" w:rsidR="008E5D5C" w:rsidRPr="008E5D5C" w:rsidRDefault="00011030" w:rsidP="008E5D5C">
    <w:pPr>
      <w:pStyle w:val="Kopfzeile"/>
      <w:rPr>
        <w:color w:val="0095D5" w:themeColor="accent1"/>
      </w:rPr>
    </w:pPr>
    <w:r>
      <w:rPr>
        <w:color w:val="0095D5" w:themeColor="accent1"/>
      </w:rPr>
      <w:t>Pressemitteilung</w:t>
    </w:r>
    <w:r w:rsidR="008E5D5C" w:rsidRPr="008E5D5C">
      <w:rPr>
        <w:noProof/>
        <w:color w:val="0095D5" w:themeColor="accent1"/>
        <w:lang w:val="de-CH" w:eastAsia="de-CH"/>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37908D9" w14:textId="1BC9EB45" w:rsidR="008E5D5C" w:rsidRPr="008E5D5C" w:rsidRDefault="008E5D5C" w:rsidP="008E5D5C">
    <w:pPr>
      <w:pStyle w:val="Kopfzeile"/>
    </w:pPr>
    <w:r>
      <w:fldChar w:fldCharType="begin"/>
    </w:r>
    <w:r>
      <w:instrText xml:space="preserve"> PAGE  \* Arabic  \* MERGEFORMAT </w:instrText>
    </w:r>
    <w:r>
      <w:fldChar w:fldCharType="separate"/>
    </w:r>
    <w:r w:rsidR="00FA014F">
      <w:rPr>
        <w:noProof/>
      </w:rPr>
      <w:t>2</w:t>
    </w:r>
    <w:r>
      <w:fldChar w:fldCharType="end"/>
    </w:r>
    <w:r>
      <w:t>/</w:t>
    </w:r>
    <w:fldSimple w:instr=" NUMPAGES  \* Arabic  \* MERGEFORMAT ">
      <w:r w:rsidR="00FA014F">
        <w:rPr>
          <w:noProof/>
        </w:rPr>
        <w:t>2</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60589119" w:rsidR="00CA1EB9" w:rsidRPr="008E5D5C" w:rsidRDefault="00011030" w:rsidP="008E5D5C">
    <w:pPr>
      <w:pStyle w:val="Kopfzeile"/>
      <w:rPr>
        <w:color w:val="0095D5" w:themeColor="accent1"/>
      </w:rPr>
    </w:pPr>
    <w:r>
      <w:rPr>
        <w:color w:val="0095D5" w:themeColor="accent1"/>
      </w:rPr>
      <w:t>Pressemitteilung</w:t>
    </w:r>
    <w:r w:rsidR="00CA1EB9" w:rsidRPr="008E5D5C">
      <w:rPr>
        <w:noProof/>
        <w:color w:val="0095D5" w:themeColor="accent1"/>
        <w:lang w:val="de-CH" w:eastAsia="de-CH"/>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A2AEA18" w14:textId="73FABC73" w:rsidR="008E5D5C" w:rsidRPr="008E5D5C" w:rsidRDefault="008E5D5C" w:rsidP="008E5D5C">
    <w:pPr>
      <w:pStyle w:val="Kopfzeile"/>
    </w:pPr>
    <w:r>
      <w:fldChar w:fldCharType="begin"/>
    </w:r>
    <w:r>
      <w:instrText xml:space="preserve"> PAGE  \* Arabic  \* MERGEFORMAT </w:instrText>
    </w:r>
    <w:r>
      <w:fldChar w:fldCharType="separate"/>
    </w:r>
    <w:r w:rsidR="00FA014F">
      <w:rPr>
        <w:noProof/>
      </w:rPr>
      <w:t>1</w:t>
    </w:r>
    <w:r>
      <w:fldChar w:fldCharType="end"/>
    </w:r>
    <w:r>
      <w:t>/</w:t>
    </w:r>
    <w:fldSimple w:instr=" NUMPAGES  \* Arabic  \* MERGEFORMAT ">
      <w:r w:rsidR="00FA014F">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F54414"/>
    <w:multiLevelType w:val="hybridMultilevel"/>
    <w:tmpl w:val="05F85D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87634D3"/>
    <w:multiLevelType w:val="hybridMultilevel"/>
    <w:tmpl w:val="DC30C630"/>
    <w:lvl w:ilvl="0" w:tplc="E0384F9E">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9342EC"/>
    <w:multiLevelType w:val="hybridMultilevel"/>
    <w:tmpl w:val="216EFF70"/>
    <w:lvl w:ilvl="0" w:tplc="D05E646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6" w:nlCheck="1" w:checkStyle="0"/>
  <w:activeWritingStyle w:appName="MSWord" w:lang="de-CH" w:vendorID="64" w:dllVersion="6" w:nlCheck="1" w:checkStyle="0"/>
  <w:activeWritingStyle w:appName="MSWord" w:lang="de-DE" w:vendorID="64" w:dllVersion="4096" w:nlCheck="1" w:checkStyle="0"/>
  <w:activeWritingStyle w:appName="MSWord" w:lang="fr-CH"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EEE"/>
    <w:rsid w:val="00011030"/>
    <w:rsid w:val="0002191E"/>
    <w:rsid w:val="0005661F"/>
    <w:rsid w:val="00080677"/>
    <w:rsid w:val="0008675D"/>
    <w:rsid w:val="00086DC8"/>
    <w:rsid w:val="00096561"/>
    <w:rsid w:val="00096E36"/>
    <w:rsid w:val="000A4206"/>
    <w:rsid w:val="000D65A3"/>
    <w:rsid w:val="000F6A7F"/>
    <w:rsid w:val="0011686E"/>
    <w:rsid w:val="00121501"/>
    <w:rsid w:val="0014006E"/>
    <w:rsid w:val="001431E9"/>
    <w:rsid w:val="001646F1"/>
    <w:rsid w:val="00166F02"/>
    <w:rsid w:val="00173ABA"/>
    <w:rsid w:val="00176575"/>
    <w:rsid w:val="00181E0B"/>
    <w:rsid w:val="00195A44"/>
    <w:rsid w:val="001B46A8"/>
    <w:rsid w:val="001C63D8"/>
    <w:rsid w:val="001D4E25"/>
    <w:rsid w:val="001D51EA"/>
    <w:rsid w:val="001D535B"/>
    <w:rsid w:val="001E27DE"/>
    <w:rsid w:val="001F3001"/>
    <w:rsid w:val="002034ED"/>
    <w:rsid w:val="002057CE"/>
    <w:rsid w:val="00210431"/>
    <w:rsid w:val="002106B9"/>
    <w:rsid w:val="00217949"/>
    <w:rsid w:val="00232F3C"/>
    <w:rsid w:val="00251B23"/>
    <w:rsid w:val="0026438F"/>
    <w:rsid w:val="00282A8D"/>
    <w:rsid w:val="00286083"/>
    <w:rsid w:val="00293215"/>
    <w:rsid w:val="002A1263"/>
    <w:rsid w:val="002C0AF4"/>
    <w:rsid w:val="002C563D"/>
    <w:rsid w:val="002C6F4D"/>
    <w:rsid w:val="00311C6F"/>
    <w:rsid w:val="00326FB8"/>
    <w:rsid w:val="00333005"/>
    <w:rsid w:val="00335A59"/>
    <w:rsid w:val="0034325E"/>
    <w:rsid w:val="00343F10"/>
    <w:rsid w:val="0035764A"/>
    <w:rsid w:val="00375ACD"/>
    <w:rsid w:val="003A283F"/>
    <w:rsid w:val="003B4158"/>
    <w:rsid w:val="003C579E"/>
    <w:rsid w:val="003D06A1"/>
    <w:rsid w:val="00426283"/>
    <w:rsid w:val="004318BE"/>
    <w:rsid w:val="00433351"/>
    <w:rsid w:val="00437463"/>
    <w:rsid w:val="00437922"/>
    <w:rsid w:val="00453B3E"/>
    <w:rsid w:val="00483330"/>
    <w:rsid w:val="004938B7"/>
    <w:rsid w:val="004A7CE6"/>
    <w:rsid w:val="004B19E9"/>
    <w:rsid w:val="004B5D6E"/>
    <w:rsid w:val="004F2502"/>
    <w:rsid w:val="00514A04"/>
    <w:rsid w:val="005327DB"/>
    <w:rsid w:val="0055003A"/>
    <w:rsid w:val="005942D3"/>
    <w:rsid w:val="00594D07"/>
    <w:rsid w:val="005A2A1C"/>
    <w:rsid w:val="005A44F5"/>
    <w:rsid w:val="005C1F67"/>
    <w:rsid w:val="005C32EE"/>
    <w:rsid w:val="005C51EC"/>
    <w:rsid w:val="005C749C"/>
    <w:rsid w:val="005D571F"/>
    <w:rsid w:val="005D671C"/>
    <w:rsid w:val="005F3DBC"/>
    <w:rsid w:val="0060142B"/>
    <w:rsid w:val="006108B6"/>
    <w:rsid w:val="00612DE0"/>
    <w:rsid w:val="00625464"/>
    <w:rsid w:val="00632C1D"/>
    <w:rsid w:val="00663108"/>
    <w:rsid w:val="00670344"/>
    <w:rsid w:val="00696BED"/>
    <w:rsid w:val="006B19A7"/>
    <w:rsid w:val="006B5171"/>
    <w:rsid w:val="006B7454"/>
    <w:rsid w:val="006C202B"/>
    <w:rsid w:val="006C472A"/>
    <w:rsid w:val="006F058F"/>
    <w:rsid w:val="006F3D9A"/>
    <w:rsid w:val="007237E9"/>
    <w:rsid w:val="00732897"/>
    <w:rsid w:val="007447CC"/>
    <w:rsid w:val="00757411"/>
    <w:rsid w:val="007577BF"/>
    <w:rsid w:val="00766E21"/>
    <w:rsid w:val="00777687"/>
    <w:rsid w:val="007823A2"/>
    <w:rsid w:val="00782F6D"/>
    <w:rsid w:val="007C4F79"/>
    <w:rsid w:val="007D76EB"/>
    <w:rsid w:val="007E38F0"/>
    <w:rsid w:val="007F15DB"/>
    <w:rsid w:val="00810BAE"/>
    <w:rsid w:val="00815173"/>
    <w:rsid w:val="00823CBC"/>
    <w:rsid w:val="00824B3F"/>
    <w:rsid w:val="00826271"/>
    <w:rsid w:val="00844ED4"/>
    <w:rsid w:val="008554B3"/>
    <w:rsid w:val="008736D6"/>
    <w:rsid w:val="008D25E6"/>
    <w:rsid w:val="008D6CAB"/>
    <w:rsid w:val="008E5D5C"/>
    <w:rsid w:val="008F0EC2"/>
    <w:rsid w:val="008F2344"/>
    <w:rsid w:val="009031C7"/>
    <w:rsid w:val="00922ACD"/>
    <w:rsid w:val="009230AA"/>
    <w:rsid w:val="009302B0"/>
    <w:rsid w:val="009320A9"/>
    <w:rsid w:val="00941E13"/>
    <w:rsid w:val="0096299E"/>
    <w:rsid w:val="0096404E"/>
    <w:rsid w:val="00971EDA"/>
    <w:rsid w:val="009756AF"/>
    <w:rsid w:val="00977493"/>
    <w:rsid w:val="009939F4"/>
    <w:rsid w:val="00997BD9"/>
    <w:rsid w:val="009B034C"/>
    <w:rsid w:val="009B31C9"/>
    <w:rsid w:val="009B3952"/>
    <w:rsid w:val="009C0E00"/>
    <w:rsid w:val="009C45A2"/>
    <w:rsid w:val="009C5FCA"/>
    <w:rsid w:val="009D6AD5"/>
    <w:rsid w:val="009E7211"/>
    <w:rsid w:val="009F673A"/>
    <w:rsid w:val="00A00EA5"/>
    <w:rsid w:val="00A23360"/>
    <w:rsid w:val="00A44188"/>
    <w:rsid w:val="00A50CBF"/>
    <w:rsid w:val="00A5345D"/>
    <w:rsid w:val="00A92199"/>
    <w:rsid w:val="00AA3045"/>
    <w:rsid w:val="00AB0C5A"/>
    <w:rsid w:val="00AB48ED"/>
    <w:rsid w:val="00AB5767"/>
    <w:rsid w:val="00AB7EEE"/>
    <w:rsid w:val="00AC4E77"/>
    <w:rsid w:val="00AC79A6"/>
    <w:rsid w:val="00AD09E5"/>
    <w:rsid w:val="00AD10F9"/>
    <w:rsid w:val="00AD5803"/>
    <w:rsid w:val="00AD6137"/>
    <w:rsid w:val="00AD75E0"/>
    <w:rsid w:val="00AE0EF3"/>
    <w:rsid w:val="00AE2057"/>
    <w:rsid w:val="00AF54A0"/>
    <w:rsid w:val="00B20E88"/>
    <w:rsid w:val="00B313BE"/>
    <w:rsid w:val="00B476AD"/>
    <w:rsid w:val="00B50DFF"/>
    <w:rsid w:val="00B777BC"/>
    <w:rsid w:val="00B878D9"/>
    <w:rsid w:val="00BA0312"/>
    <w:rsid w:val="00BA5DC5"/>
    <w:rsid w:val="00BB42BF"/>
    <w:rsid w:val="00BD64B1"/>
    <w:rsid w:val="00BE7F61"/>
    <w:rsid w:val="00C0152E"/>
    <w:rsid w:val="00C14868"/>
    <w:rsid w:val="00C24DAB"/>
    <w:rsid w:val="00C24E4C"/>
    <w:rsid w:val="00C419AF"/>
    <w:rsid w:val="00C55897"/>
    <w:rsid w:val="00C569DB"/>
    <w:rsid w:val="00C8099E"/>
    <w:rsid w:val="00C826FF"/>
    <w:rsid w:val="00C91ACD"/>
    <w:rsid w:val="00C931DC"/>
    <w:rsid w:val="00CA1EB9"/>
    <w:rsid w:val="00CA31D5"/>
    <w:rsid w:val="00CB0A15"/>
    <w:rsid w:val="00CB28E0"/>
    <w:rsid w:val="00CB3B45"/>
    <w:rsid w:val="00CB4966"/>
    <w:rsid w:val="00CC06C6"/>
    <w:rsid w:val="00CC3AC2"/>
    <w:rsid w:val="00CD5497"/>
    <w:rsid w:val="00D07ECC"/>
    <w:rsid w:val="00D143B0"/>
    <w:rsid w:val="00D16EA6"/>
    <w:rsid w:val="00D17ABD"/>
    <w:rsid w:val="00D21CEF"/>
    <w:rsid w:val="00D21D02"/>
    <w:rsid w:val="00D22EA6"/>
    <w:rsid w:val="00D27E97"/>
    <w:rsid w:val="00D52CAA"/>
    <w:rsid w:val="00D63BFD"/>
    <w:rsid w:val="00D644ED"/>
    <w:rsid w:val="00D67CE1"/>
    <w:rsid w:val="00D752DB"/>
    <w:rsid w:val="00D912BB"/>
    <w:rsid w:val="00D97140"/>
    <w:rsid w:val="00DC4AC6"/>
    <w:rsid w:val="00DC69CF"/>
    <w:rsid w:val="00DE30DC"/>
    <w:rsid w:val="00DF7B7B"/>
    <w:rsid w:val="00E233E0"/>
    <w:rsid w:val="00E358D6"/>
    <w:rsid w:val="00E42C92"/>
    <w:rsid w:val="00E874C8"/>
    <w:rsid w:val="00E902EA"/>
    <w:rsid w:val="00EB6084"/>
    <w:rsid w:val="00EC576E"/>
    <w:rsid w:val="00EE770D"/>
    <w:rsid w:val="00F0512D"/>
    <w:rsid w:val="00F2132A"/>
    <w:rsid w:val="00F41EB6"/>
    <w:rsid w:val="00F43C9F"/>
    <w:rsid w:val="00F45AA6"/>
    <w:rsid w:val="00F45F5C"/>
    <w:rsid w:val="00F6520A"/>
    <w:rsid w:val="00F75316"/>
    <w:rsid w:val="00F80FFB"/>
    <w:rsid w:val="00FA014F"/>
    <w:rsid w:val="00FC2F8A"/>
    <w:rsid w:val="00FC4089"/>
    <w:rsid w:val="00FC6BB1"/>
    <w:rsid w:val="00FD69BF"/>
    <w:rsid w:val="00FE0299"/>
    <w:rsid w:val="00FF3FC8"/>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paragraph" w:styleId="Listenabsatz">
    <w:name w:val="List Paragraph"/>
    <w:basedOn w:val="Standard"/>
    <w:uiPriority w:val="34"/>
    <w:qFormat/>
    <w:rsid w:val="00AD10F9"/>
    <w:pPr>
      <w:spacing w:after="160" w:line="259" w:lineRule="auto"/>
      <w:ind w:left="720"/>
      <w:contextualSpacing/>
    </w:pPr>
    <w:rPr>
      <w:sz w:val="22"/>
      <w:lang w:val="de-DE"/>
    </w:rPr>
  </w:style>
  <w:style w:type="character" w:styleId="NichtaufgelsteErwhnung">
    <w:name w:val="Unresolved Mention"/>
    <w:basedOn w:val="Absatz-Standardschriftart"/>
    <w:uiPriority w:val="99"/>
    <w:semiHidden/>
    <w:unhideWhenUsed/>
    <w:rsid w:val="00594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sa.loenneker@Sennheiser.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lexandra.lichtenwoehrer@markenstern.a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A4CF2-4DD1-4D82-983C-CC99E09E5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2410</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Petra Leitner</cp:lastModifiedBy>
  <cp:revision>3</cp:revision>
  <cp:lastPrinted>2020-12-15T16:52:00Z</cp:lastPrinted>
  <dcterms:created xsi:type="dcterms:W3CDTF">2020-12-16T09:55:00Z</dcterms:created>
  <dcterms:modified xsi:type="dcterms:W3CDTF">2020-12-16T09:57:00Z</dcterms:modified>
</cp:coreProperties>
</file>