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9B30C5" w14:textId="77777777" w:rsidR="00397F15" w:rsidRDefault="0043251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</w:pPr>
      <w:r>
        <w:rPr>
          <w:rFonts w:ascii="Arial" w:eastAsia="Arial" w:hAnsi="Arial" w:cs="Arial"/>
          <w:b/>
          <w:sz w:val="26"/>
          <w:szCs w:val="26"/>
        </w:rPr>
        <w:t>LAS CELEBRACIONES DE PASCUA LLEGAN A THE PENINSULA PARIS</w:t>
      </w:r>
    </w:p>
    <w:p w14:paraId="63AABCD2" w14:textId="70CDE534" w:rsidR="00397F15" w:rsidRDefault="00432516">
      <w:pPr>
        <w:pStyle w:val="normal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360"/>
        <w:contextualSpacing/>
        <w:jc w:val="both"/>
        <w:rPr>
          <w:rFonts w:ascii="Arial" w:eastAsia="Arial" w:hAnsi="Arial" w:cs="Arial"/>
          <w:i/>
        </w:rPr>
      </w:pPr>
      <w:bookmarkStart w:id="0" w:name="h.j4sretdvy9q6" w:colFirst="0" w:colLast="0"/>
      <w:bookmarkEnd w:id="0"/>
      <w:r>
        <w:rPr>
          <w:rFonts w:ascii="Arial" w:eastAsia="Arial" w:hAnsi="Arial" w:cs="Arial"/>
          <w:i/>
        </w:rPr>
        <w:t xml:space="preserve">Del 15 de </w:t>
      </w:r>
      <w:proofErr w:type="spellStart"/>
      <w:r>
        <w:rPr>
          <w:rFonts w:ascii="Arial" w:eastAsia="Arial" w:hAnsi="Arial" w:cs="Arial"/>
          <w:i/>
        </w:rPr>
        <w:t>marzo</w:t>
      </w:r>
      <w:proofErr w:type="spellEnd"/>
      <w:r>
        <w:rPr>
          <w:rFonts w:ascii="Arial" w:eastAsia="Arial" w:hAnsi="Arial" w:cs="Arial"/>
          <w:i/>
        </w:rPr>
        <w:t xml:space="preserve"> al 15 de </w:t>
      </w:r>
      <w:proofErr w:type="spellStart"/>
      <w:r>
        <w:rPr>
          <w:rFonts w:ascii="Arial" w:eastAsia="Arial" w:hAnsi="Arial" w:cs="Arial"/>
          <w:i/>
        </w:rPr>
        <w:t>abril</w:t>
      </w:r>
      <w:proofErr w:type="spellEnd"/>
      <w:r>
        <w:rPr>
          <w:rFonts w:ascii="Arial" w:eastAsia="Arial" w:hAnsi="Arial" w:cs="Arial"/>
          <w:i/>
        </w:rPr>
        <w:t xml:space="preserve">, The Peninsula Paris </w:t>
      </w:r>
      <w:proofErr w:type="spellStart"/>
      <w:r>
        <w:rPr>
          <w:rFonts w:ascii="Arial" w:eastAsia="Arial" w:hAnsi="Arial" w:cs="Arial"/>
          <w:i/>
        </w:rPr>
        <w:t>celebra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esta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temporada</w:t>
      </w:r>
      <w:proofErr w:type="spellEnd"/>
      <w:r>
        <w:rPr>
          <w:rFonts w:ascii="Arial" w:eastAsia="Arial" w:hAnsi="Arial" w:cs="Arial"/>
          <w:i/>
        </w:rPr>
        <w:t xml:space="preserve"> con </w:t>
      </w:r>
      <w:proofErr w:type="spellStart"/>
      <w:r>
        <w:rPr>
          <w:rFonts w:ascii="Arial" w:eastAsia="Arial" w:hAnsi="Arial" w:cs="Arial"/>
          <w:i/>
        </w:rPr>
        <w:t>exclusivos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huevos</w:t>
      </w:r>
      <w:proofErr w:type="spellEnd"/>
      <w:r>
        <w:rPr>
          <w:rFonts w:ascii="Arial" w:eastAsia="Arial" w:hAnsi="Arial" w:cs="Arial"/>
          <w:i/>
        </w:rPr>
        <w:t xml:space="preserve"> de Pascua </w:t>
      </w:r>
      <w:proofErr w:type="spellStart"/>
      <w:r>
        <w:rPr>
          <w:rFonts w:ascii="Arial" w:eastAsia="Arial" w:hAnsi="Arial" w:cs="Arial"/>
          <w:i/>
        </w:rPr>
        <w:t>e</w:t>
      </w:r>
      <w:r w:rsidR="006B6911">
        <w:rPr>
          <w:rFonts w:ascii="Arial" w:eastAsia="Arial" w:hAnsi="Arial" w:cs="Arial"/>
          <w:i/>
        </w:rPr>
        <w:t>dición</w:t>
      </w:r>
      <w:proofErr w:type="spellEnd"/>
      <w:r w:rsidR="006B6911">
        <w:rPr>
          <w:rFonts w:ascii="Arial" w:eastAsia="Arial" w:hAnsi="Arial" w:cs="Arial"/>
          <w:i/>
        </w:rPr>
        <w:t xml:space="preserve"> </w:t>
      </w:r>
      <w:proofErr w:type="spellStart"/>
      <w:r w:rsidR="006B6911">
        <w:rPr>
          <w:rFonts w:ascii="Arial" w:eastAsia="Arial" w:hAnsi="Arial" w:cs="Arial"/>
          <w:i/>
        </w:rPr>
        <w:t>limitada</w:t>
      </w:r>
      <w:proofErr w:type="spellEnd"/>
      <w:r w:rsidR="006B6911">
        <w:rPr>
          <w:rFonts w:ascii="Arial" w:eastAsia="Arial" w:hAnsi="Arial" w:cs="Arial"/>
          <w:i/>
        </w:rPr>
        <w:t xml:space="preserve"> </w:t>
      </w:r>
      <w:proofErr w:type="spellStart"/>
      <w:r w:rsidR="006B6911">
        <w:rPr>
          <w:rFonts w:ascii="Arial" w:eastAsia="Arial" w:hAnsi="Arial" w:cs="Arial"/>
          <w:i/>
        </w:rPr>
        <w:t>creados</w:t>
      </w:r>
      <w:proofErr w:type="spellEnd"/>
      <w:r w:rsidR="006B6911">
        <w:rPr>
          <w:rFonts w:ascii="Arial" w:eastAsia="Arial" w:hAnsi="Arial" w:cs="Arial"/>
          <w:i/>
        </w:rPr>
        <w:t xml:space="preserve"> </w:t>
      </w:r>
      <w:proofErr w:type="spellStart"/>
      <w:r w:rsidR="006B6911">
        <w:rPr>
          <w:rFonts w:ascii="Arial" w:eastAsia="Arial" w:hAnsi="Arial" w:cs="Arial"/>
          <w:i/>
        </w:rPr>
        <w:t>por</w:t>
      </w:r>
      <w:proofErr w:type="spellEnd"/>
      <w:r w:rsidR="006B6911">
        <w:rPr>
          <w:rFonts w:ascii="Arial" w:eastAsia="Arial" w:hAnsi="Arial" w:cs="Arial"/>
          <w:i/>
        </w:rPr>
        <w:t xml:space="preserve"> el C</w:t>
      </w:r>
      <w:r>
        <w:rPr>
          <w:rFonts w:ascii="Arial" w:eastAsia="Arial" w:hAnsi="Arial" w:cs="Arial"/>
          <w:i/>
        </w:rPr>
        <w:t xml:space="preserve">hef de </w:t>
      </w:r>
      <w:proofErr w:type="spellStart"/>
      <w:r>
        <w:rPr>
          <w:rFonts w:ascii="Arial" w:eastAsia="Arial" w:hAnsi="Arial" w:cs="Arial"/>
          <w:i/>
        </w:rPr>
        <w:t>repostería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Julien</w:t>
      </w:r>
      <w:proofErr w:type="spellEnd"/>
      <w:r>
        <w:rPr>
          <w:rFonts w:ascii="Arial" w:eastAsia="Arial" w:hAnsi="Arial" w:cs="Arial"/>
          <w:i/>
        </w:rPr>
        <w:t xml:space="preserve"> Alvarez, </w:t>
      </w:r>
      <w:proofErr w:type="spellStart"/>
      <w:r>
        <w:rPr>
          <w:rFonts w:ascii="Arial" w:eastAsia="Arial" w:hAnsi="Arial" w:cs="Arial"/>
          <w:i/>
        </w:rPr>
        <w:t>mientras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otras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ofertas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especiales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incluyen</w:t>
      </w:r>
      <w:proofErr w:type="spellEnd"/>
      <w:r>
        <w:rPr>
          <w:rFonts w:ascii="Arial" w:eastAsia="Arial" w:hAnsi="Arial" w:cs="Arial"/>
          <w:i/>
        </w:rPr>
        <w:t xml:space="preserve"> un brunch gourmet y Afternoon Tea </w:t>
      </w:r>
      <w:proofErr w:type="spellStart"/>
      <w:r>
        <w:rPr>
          <w:rFonts w:ascii="Arial" w:eastAsia="Arial" w:hAnsi="Arial" w:cs="Arial"/>
          <w:i/>
        </w:rPr>
        <w:t>además</w:t>
      </w:r>
      <w:proofErr w:type="spellEnd"/>
      <w:r>
        <w:rPr>
          <w:rFonts w:ascii="Arial" w:eastAsia="Arial" w:hAnsi="Arial" w:cs="Arial"/>
          <w:i/>
        </w:rPr>
        <w:t xml:space="preserve"> de </w:t>
      </w:r>
      <w:r>
        <w:rPr>
          <w:rFonts w:ascii="Arial" w:eastAsia="Arial" w:hAnsi="Arial" w:cs="Arial"/>
          <w:i/>
        </w:rPr>
        <w:t xml:space="preserve">la memorable </w:t>
      </w:r>
      <w:proofErr w:type="spellStart"/>
      <w:r>
        <w:rPr>
          <w:rFonts w:ascii="Arial" w:eastAsia="Arial" w:hAnsi="Arial" w:cs="Arial"/>
          <w:i/>
        </w:rPr>
        <w:t>búsqueda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huevos</w:t>
      </w:r>
      <w:proofErr w:type="spellEnd"/>
      <w:r>
        <w:rPr>
          <w:rFonts w:ascii="Arial" w:eastAsia="Arial" w:hAnsi="Arial" w:cs="Arial"/>
          <w:i/>
        </w:rPr>
        <w:t xml:space="preserve"> de Pascua </w:t>
      </w:r>
      <w:proofErr w:type="spellStart"/>
      <w:r>
        <w:rPr>
          <w:rFonts w:ascii="Arial" w:eastAsia="Arial" w:hAnsi="Arial" w:cs="Arial"/>
          <w:i/>
        </w:rPr>
        <w:t>para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niños</w:t>
      </w:r>
      <w:proofErr w:type="spellEnd"/>
      <w:r>
        <w:rPr>
          <w:rFonts w:ascii="Arial" w:eastAsia="Arial" w:hAnsi="Arial" w:cs="Arial"/>
          <w:i/>
        </w:rPr>
        <w:t xml:space="preserve"> y </w:t>
      </w:r>
      <w:proofErr w:type="spellStart"/>
      <w:r>
        <w:rPr>
          <w:rFonts w:ascii="Arial" w:eastAsia="Arial" w:hAnsi="Arial" w:cs="Arial"/>
          <w:i/>
        </w:rPr>
        <w:t>adultos</w:t>
      </w:r>
      <w:proofErr w:type="spellEnd"/>
      <w:r>
        <w:rPr>
          <w:rFonts w:ascii="Arial" w:eastAsia="Arial" w:hAnsi="Arial" w:cs="Arial"/>
          <w:i/>
        </w:rPr>
        <w:t>.</w:t>
      </w:r>
    </w:p>
    <w:p w14:paraId="281ABA87" w14:textId="77777777" w:rsidR="005D240D" w:rsidRDefault="005D240D" w:rsidP="005D240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contextualSpacing/>
        <w:jc w:val="both"/>
        <w:rPr>
          <w:rFonts w:ascii="Arial" w:eastAsia="Arial" w:hAnsi="Arial" w:cs="Arial"/>
          <w:i/>
        </w:rPr>
      </w:pPr>
    </w:p>
    <w:p w14:paraId="247298A6" w14:textId="77777777" w:rsidR="00397F15" w:rsidRDefault="00432516">
      <w:pPr>
        <w:pStyle w:val="normal0"/>
        <w:spacing w:line="276" w:lineRule="auto"/>
        <w:jc w:val="both"/>
      </w:pPr>
      <w:r>
        <w:rPr>
          <w:rFonts w:ascii="Arial" w:eastAsia="Arial" w:hAnsi="Arial" w:cs="Arial"/>
        </w:rPr>
        <w:t xml:space="preserve">Con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30 </w:t>
      </w:r>
      <w:proofErr w:type="spellStart"/>
      <w:r>
        <w:rPr>
          <w:rFonts w:ascii="Arial" w:eastAsia="Arial" w:hAnsi="Arial" w:cs="Arial"/>
        </w:rPr>
        <w:t>unidades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existencia</w:t>
      </w:r>
      <w:proofErr w:type="spellEnd"/>
      <w:r>
        <w:rPr>
          <w:rFonts w:ascii="Arial" w:eastAsia="Arial" w:hAnsi="Arial" w:cs="Arial"/>
        </w:rPr>
        <w:t xml:space="preserve">, el </w:t>
      </w:r>
      <w:proofErr w:type="spellStart"/>
      <w:r>
        <w:rPr>
          <w:rFonts w:ascii="Arial" w:eastAsia="Arial" w:hAnsi="Arial" w:cs="Arial"/>
        </w:rPr>
        <w:t>huevo</w:t>
      </w:r>
      <w:proofErr w:type="spellEnd"/>
      <w:r>
        <w:rPr>
          <w:rFonts w:ascii="Arial" w:eastAsia="Arial" w:hAnsi="Arial" w:cs="Arial"/>
        </w:rPr>
        <w:t xml:space="preserve"> de Pascua </w:t>
      </w:r>
      <w:proofErr w:type="spellStart"/>
      <w:r>
        <w:rPr>
          <w:rFonts w:ascii="Arial" w:eastAsia="Arial" w:hAnsi="Arial" w:cs="Arial"/>
        </w:rPr>
        <w:t>edición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limitada</w:t>
      </w:r>
      <w:proofErr w:type="spellEnd"/>
      <w:r>
        <w:rPr>
          <w:rFonts w:ascii="Arial" w:eastAsia="Arial" w:hAnsi="Arial" w:cs="Arial"/>
        </w:rPr>
        <w:t xml:space="preserve"> de The Pe</w:t>
      </w:r>
      <w:r>
        <w:rPr>
          <w:rFonts w:ascii="Arial" w:eastAsia="Arial" w:hAnsi="Arial" w:cs="Arial"/>
        </w:rPr>
        <w:t xml:space="preserve">ninsula Paris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pieza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maestra</w:t>
      </w:r>
      <w:proofErr w:type="spellEnd"/>
      <w:r>
        <w:rPr>
          <w:rFonts w:ascii="Arial" w:eastAsia="Arial" w:hAnsi="Arial" w:cs="Arial"/>
        </w:rPr>
        <w:t xml:space="preserve"> conceptual y </w:t>
      </w:r>
      <w:proofErr w:type="spellStart"/>
      <w:r>
        <w:rPr>
          <w:rFonts w:ascii="Arial" w:eastAsia="Arial" w:hAnsi="Arial" w:cs="Arial"/>
        </w:rPr>
        <w:t>poética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proofErr w:type="gramStart"/>
      <w:r>
        <w:rPr>
          <w:rFonts w:ascii="Arial" w:eastAsia="Arial" w:hAnsi="Arial" w:cs="Arial"/>
        </w:rPr>
        <w:t>diseñada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deleitarse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exquisito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sabor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primavera.</w:t>
      </w:r>
    </w:p>
    <w:p w14:paraId="5B56D658" w14:textId="7518664B" w:rsidR="00397F15" w:rsidRDefault="006B6911">
      <w:pPr>
        <w:pStyle w:val="normal0"/>
        <w:spacing w:line="276" w:lineRule="auto"/>
        <w:jc w:val="both"/>
      </w:pPr>
      <w:r>
        <w:rPr>
          <w:rFonts w:ascii="Arial" w:eastAsia="Arial" w:hAnsi="Arial" w:cs="Arial"/>
        </w:rPr>
        <w:t xml:space="preserve">Este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>, el C</w:t>
      </w:r>
      <w:r w:rsidR="00432516">
        <w:rPr>
          <w:rFonts w:ascii="Arial" w:eastAsia="Arial" w:hAnsi="Arial" w:cs="Arial"/>
        </w:rPr>
        <w:t xml:space="preserve">hef de </w:t>
      </w:r>
      <w:proofErr w:type="spellStart"/>
      <w:r w:rsidR="00432516">
        <w:rPr>
          <w:rFonts w:ascii="Arial" w:eastAsia="Arial" w:hAnsi="Arial" w:cs="Arial"/>
        </w:rPr>
        <w:t>repostería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Julien</w:t>
      </w:r>
      <w:proofErr w:type="spellEnd"/>
      <w:r w:rsidR="00432516">
        <w:rPr>
          <w:rFonts w:ascii="Arial" w:eastAsia="Arial" w:hAnsi="Arial" w:cs="Arial"/>
        </w:rPr>
        <w:t xml:space="preserve"> Alvarez se </w:t>
      </w:r>
      <w:proofErr w:type="spellStart"/>
      <w:r w:rsidR="00432516">
        <w:rPr>
          <w:rFonts w:ascii="Arial" w:eastAsia="Arial" w:hAnsi="Arial" w:cs="Arial"/>
        </w:rPr>
        <w:t>inspiró</w:t>
      </w:r>
      <w:proofErr w:type="spellEnd"/>
      <w:r w:rsidR="00432516">
        <w:rPr>
          <w:rFonts w:ascii="Arial" w:eastAsia="Arial" w:hAnsi="Arial" w:cs="Arial"/>
        </w:rPr>
        <w:t xml:space="preserve"> en el </w:t>
      </w:r>
      <w:proofErr w:type="spellStart"/>
      <w:r w:rsidR="00432516">
        <w:rPr>
          <w:rFonts w:ascii="Arial" w:eastAsia="Arial" w:hAnsi="Arial" w:cs="Arial"/>
        </w:rPr>
        <w:t>universo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teatral</w:t>
      </w:r>
      <w:proofErr w:type="spellEnd"/>
      <w:r w:rsidR="00432516">
        <w:rPr>
          <w:rFonts w:ascii="Arial" w:eastAsia="Arial" w:hAnsi="Arial" w:cs="Arial"/>
        </w:rPr>
        <w:t xml:space="preserve"> de </w:t>
      </w:r>
      <w:proofErr w:type="spellStart"/>
      <w:r w:rsidR="00432516">
        <w:rPr>
          <w:rFonts w:ascii="Arial" w:eastAsia="Arial" w:hAnsi="Arial" w:cs="Arial"/>
        </w:rPr>
        <w:t>LiLi</w:t>
      </w:r>
      <w:proofErr w:type="spellEnd"/>
      <w:r w:rsidR="00432516">
        <w:rPr>
          <w:rFonts w:ascii="Arial" w:eastAsia="Arial" w:hAnsi="Arial" w:cs="Arial"/>
        </w:rPr>
        <w:t xml:space="preserve"> –el </w:t>
      </w:r>
      <w:proofErr w:type="spellStart"/>
      <w:r w:rsidR="00432516">
        <w:rPr>
          <w:rFonts w:ascii="Arial" w:eastAsia="Arial" w:hAnsi="Arial" w:cs="Arial"/>
        </w:rPr>
        <w:t>restaurante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gastronómico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cantonés</w:t>
      </w:r>
      <w:proofErr w:type="spellEnd"/>
      <w:r w:rsidR="00432516">
        <w:rPr>
          <w:rFonts w:ascii="Arial" w:eastAsia="Arial" w:hAnsi="Arial" w:cs="Arial"/>
        </w:rPr>
        <w:t xml:space="preserve"> del hote</w:t>
      </w:r>
      <w:r w:rsidR="00432516">
        <w:rPr>
          <w:rFonts w:ascii="Arial" w:eastAsia="Arial" w:hAnsi="Arial" w:cs="Arial"/>
        </w:rPr>
        <w:t xml:space="preserve">l– </w:t>
      </w:r>
      <w:proofErr w:type="spellStart"/>
      <w:r w:rsidR="00432516">
        <w:rPr>
          <w:rFonts w:ascii="Arial" w:eastAsia="Arial" w:hAnsi="Arial" w:cs="Arial"/>
        </w:rPr>
        <w:t>para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crear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una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escultura</w:t>
      </w:r>
      <w:proofErr w:type="spellEnd"/>
      <w:r w:rsidR="00432516">
        <w:rPr>
          <w:rFonts w:ascii="Arial" w:eastAsia="Arial" w:hAnsi="Arial" w:cs="Arial"/>
        </w:rPr>
        <w:t xml:space="preserve"> de </w:t>
      </w:r>
      <w:proofErr w:type="spellStart"/>
      <w:r w:rsidR="00432516">
        <w:rPr>
          <w:rFonts w:ascii="Arial" w:eastAsia="Arial" w:hAnsi="Arial" w:cs="Arial"/>
        </w:rPr>
        <w:t>sabores</w:t>
      </w:r>
      <w:proofErr w:type="spellEnd"/>
      <w:r w:rsidR="00432516">
        <w:rPr>
          <w:rFonts w:ascii="Arial" w:eastAsia="Arial" w:hAnsi="Arial" w:cs="Arial"/>
        </w:rPr>
        <w:t xml:space="preserve"> sublimes, </w:t>
      </w:r>
      <w:proofErr w:type="spellStart"/>
      <w:r w:rsidR="00432516">
        <w:rPr>
          <w:rFonts w:ascii="Arial" w:eastAsia="Arial" w:hAnsi="Arial" w:cs="Arial"/>
        </w:rPr>
        <w:t>decorada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como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una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elegante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reinterpretación</w:t>
      </w:r>
      <w:proofErr w:type="spellEnd"/>
      <w:r w:rsidR="00432516">
        <w:rPr>
          <w:rFonts w:ascii="Arial" w:eastAsia="Arial" w:hAnsi="Arial" w:cs="Arial"/>
        </w:rPr>
        <w:t xml:space="preserve"> de los </w:t>
      </w:r>
      <w:proofErr w:type="spellStart"/>
      <w:r w:rsidR="00432516">
        <w:rPr>
          <w:rFonts w:ascii="Arial" w:eastAsia="Arial" w:hAnsi="Arial" w:cs="Arial"/>
        </w:rPr>
        <w:t>resplandecientes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colores</w:t>
      </w:r>
      <w:proofErr w:type="spellEnd"/>
      <w:r w:rsidR="00432516">
        <w:rPr>
          <w:rFonts w:ascii="Arial" w:eastAsia="Arial" w:hAnsi="Arial" w:cs="Arial"/>
        </w:rPr>
        <w:t xml:space="preserve"> de la </w:t>
      </w:r>
      <w:proofErr w:type="spellStart"/>
      <w:r w:rsidR="00432516">
        <w:rPr>
          <w:rFonts w:ascii="Arial" w:eastAsia="Arial" w:hAnsi="Arial" w:cs="Arial"/>
        </w:rPr>
        <w:t>ópera</w:t>
      </w:r>
      <w:proofErr w:type="spellEnd"/>
      <w:r w:rsidR="00432516">
        <w:rPr>
          <w:rFonts w:ascii="Arial" w:eastAsia="Arial" w:hAnsi="Arial" w:cs="Arial"/>
        </w:rPr>
        <w:t xml:space="preserve"> china y la </w:t>
      </w:r>
      <w:proofErr w:type="spellStart"/>
      <w:r w:rsidR="00432516">
        <w:rPr>
          <w:rFonts w:ascii="Arial" w:eastAsia="Arial" w:hAnsi="Arial" w:cs="Arial"/>
        </w:rPr>
        <w:t>tradicional</w:t>
      </w:r>
      <w:proofErr w:type="spellEnd"/>
      <w:r w:rsidR="00432516">
        <w:rPr>
          <w:rFonts w:ascii="Arial" w:eastAsia="Arial" w:hAnsi="Arial" w:cs="Arial"/>
        </w:rPr>
        <w:t xml:space="preserve"> forma de </w:t>
      </w:r>
      <w:proofErr w:type="spellStart"/>
      <w:r w:rsidR="00432516">
        <w:rPr>
          <w:rFonts w:ascii="Arial" w:eastAsia="Arial" w:hAnsi="Arial" w:cs="Arial"/>
        </w:rPr>
        <w:t>sus</w:t>
      </w:r>
      <w:proofErr w:type="spellEnd"/>
      <w:r w:rsidR="00432516">
        <w:rPr>
          <w:rFonts w:ascii="Arial" w:eastAsia="Arial" w:hAnsi="Arial" w:cs="Arial"/>
        </w:rPr>
        <w:t xml:space="preserve"> </w:t>
      </w:r>
      <w:proofErr w:type="spellStart"/>
      <w:r w:rsidR="00432516">
        <w:rPr>
          <w:rFonts w:ascii="Arial" w:eastAsia="Arial" w:hAnsi="Arial" w:cs="Arial"/>
        </w:rPr>
        <w:t>pantallas</w:t>
      </w:r>
      <w:proofErr w:type="spellEnd"/>
      <w:r w:rsidR="00432516">
        <w:rPr>
          <w:rFonts w:ascii="Arial" w:eastAsia="Arial" w:hAnsi="Arial" w:cs="Arial"/>
        </w:rPr>
        <w:t>.</w:t>
      </w:r>
    </w:p>
    <w:p w14:paraId="2D69D718" w14:textId="77777777" w:rsidR="00397F15" w:rsidRDefault="00432516">
      <w:pPr>
        <w:pStyle w:val="normal0"/>
        <w:spacing w:line="276" w:lineRule="auto"/>
        <w:jc w:val="both"/>
      </w:pPr>
      <w:r>
        <w:rPr>
          <w:rFonts w:ascii="Arial" w:eastAsia="Arial" w:hAnsi="Arial" w:cs="Arial"/>
        </w:rPr>
        <w:t xml:space="preserve">En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manos</w:t>
      </w:r>
      <w:proofErr w:type="spellEnd"/>
      <w:r>
        <w:rPr>
          <w:rFonts w:ascii="Arial" w:eastAsia="Arial" w:hAnsi="Arial" w:cs="Arial"/>
        </w:rPr>
        <w:t xml:space="preserve">, el chocolate se </w:t>
      </w:r>
      <w:proofErr w:type="spellStart"/>
      <w:r>
        <w:rPr>
          <w:rFonts w:ascii="Arial" w:eastAsia="Arial" w:hAnsi="Arial" w:cs="Arial"/>
        </w:rPr>
        <w:t>convierte</w:t>
      </w:r>
      <w:proofErr w:type="spellEnd"/>
      <w:r>
        <w:rPr>
          <w:rFonts w:ascii="Arial" w:eastAsia="Arial" w:hAnsi="Arial" w:cs="Arial"/>
        </w:rPr>
        <w:t xml:space="preserve"> en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material </w:t>
      </w:r>
      <w:proofErr w:type="spellStart"/>
      <w:r>
        <w:rPr>
          <w:rFonts w:ascii="Arial" w:eastAsia="Arial" w:hAnsi="Arial" w:cs="Arial"/>
        </w:rPr>
        <w:t>sorpren</w:t>
      </w:r>
      <w:r>
        <w:rPr>
          <w:rFonts w:ascii="Arial" w:eastAsia="Arial" w:hAnsi="Arial" w:cs="Arial"/>
        </w:rPr>
        <w:t>dentemente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maleable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creando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espacios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etéreos</w:t>
      </w:r>
      <w:proofErr w:type="spellEnd"/>
      <w:r>
        <w:rPr>
          <w:rFonts w:ascii="Arial" w:eastAsia="Arial" w:hAnsi="Arial" w:cs="Arial"/>
        </w:rPr>
        <w:t xml:space="preserve"> tan simples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grandiosos</w:t>
      </w:r>
      <w:proofErr w:type="spellEnd"/>
      <w:r>
        <w:rPr>
          <w:rFonts w:ascii="Arial" w:eastAsia="Arial" w:hAnsi="Arial" w:cs="Arial"/>
        </w:rPr>
        <w:t xml:space="preserve">. El color y la </w:t>
      </w:r>
      <w:proofErr w:type="spellStart"/>
      <w:r>
        <w:rPr>
          <w:rFonts w:ascii="Arial" w:eastAsia="Arial" w:hAnsi="Arial" w:cs="Arial"/>
        </w:rPr>
        <w:t>textura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entrelazan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provocando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sensual </w:t>
      </w:r>
      <w:proofErr w:type="spellStart"/>
      <w:r>
        <w:rPr>
          <w:rFonts w:ascii="Arial" w:eastAsia="Arial" w:hAnsi="Arial" w:cs="Arial"/>
        </w:rPr>
        <w:t>efecto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estructura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terciopelo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base de color </w:t>
      </w:r>
      <w:proofErr w:type="spellStart"/>
      <w:r>
        <w:rPr>
          <w:rFonts w:ascii="Arial" w:eastAsia="Arial" w:hAnsi="Arial" w:cs="Arial"/>
        </w:rPr>
        <w:t>azul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oscuro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alusión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mármol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azul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entrada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LiLi</w:t>
      </w:r>
      <w:proofErr w:type="spellEnd"/>
      <w:r>
        <w:rPr>
          <w:rFonts w:ascii="Arial" w:eastAsia="Arial" w:hAnsi="Arial" w:cs="Arial"/>
        </w:rPr>
        <w:t xml:space="preserve">), con </w:t>
      </w:r>
      <w:proofErr w:type="spellStart"/>
      <w:r>
        <w:rPr>
          <w:rFonts w:ascii="Arial" w:eastAsia="Arial" w:hAnsi="Arial" w:cs="Arial"/>
        </w:rPr>
        <w:t>decoraciones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ajonjolí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blanco</w:t>
      </w:r>
      <w:proofErr w:type="spellEnd"/>
      <w:r>
        <w:rPr>
          <w:rFonts w:ascii="Arial" w:eastAsia="Arial" w:hAnsi="Arial" w:cs="Arial"/>
        </w:rPr>
        <w:t>.</w:t>
      </w:r>
    </w:p>
    <w:p w14:paraId="506D877D" w14:textId="77777777" w:rsidR="00397F15" w:rsidRDefault="00432516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inspirada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postres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asiáticos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frutos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secos</w:t>
      </w:r>
      <w:proofErr w:type="spellEnd"/>
      <w:r>
        <w:rPr>
          <w:rFonts w:ascii="Arial" w:eastAsia="Arial" w:hAnsi="Arial" w:cs="Arial"/>
        </w:rPr>
        <w:t xml:space="preserve"> tostados, </w:t>
      </w:r>
      <w:proofErr w:type="spellStart"/>
      <w:r>
        <w:rPr>
          <w:rFonts w:ascii="Arial" w:eastAsia="Arial" w:hAnsi="Arial" w:cs="Arial"/>
        </w:rPr>
        <w:t>crujientes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caramelizados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i/>
        </w:rPr>
        <w:t>praliné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avellanas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arroz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inflado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turrón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ajonjolí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elevan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sabor</w:t>
      </w:r>
      <w:proofErr w:type="spellEnd"/>
      <w:r>
        <w:rPr>
          <w:rFonts w:ascii="Arial" w:eastAsia="Arial" w:hAnsi="Arial" w:cs="Arial"/>
        </w:rPr>
        <w:t xml:space="preserve"> del </w:t>
      </w:r>
      <w:proofErr w:type="gramStart"/>
      <w:r>
        <w:rPr>
          <w:rFonts w:ascii="Arial" w:eastAsia="Arial" w:hAnsi="Arial" w:cs="Arial"/>
        </w:rPr>
        <w:t>chocolate</w:t>
      </w:r>
      <w:proofErr w:type="gram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brindan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armonía</w:t>
      </w:r>
      <w:proofErr w:type="spellEnd"/>
      <w:r>
        <w:rPr>
          <w:rFonts w:ascii="Arial" w:eastAsia="Arial" w:hAnsi="Arial" w:cs="Arial"/>
        </w:rPr>
        <w:t xml:space="preserve"> perfe</w:t>
      </w:r>
      <w:r>
        <w:rPr>
          <w:rFonts w:ascii="Arial" w:eastAsia="Arial" w:hAnsi="Arial" w:cs="Arial"/>
        </w:rPr>
        <w:t xml:space="preserve">cta entre </w:t>
      </w:r>
      <w:proofErr w:type="spellStart"/>
      <w:r>
        <w:rPr>
          <w:rFonts w:ascii="Arial" w:eastAsia="Arial" w:hAnsi="Arial" w:cs="Arial"/>
        </w:rPr>
        <w:t>sabor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textura</w:t>
      </w:r>
      <w:proofErr w:type="spellEnd"/>
      <w:r>
        <w:rPr>
          <w:rFonts w:ascii="Arial" w:eastAsia="Arial" w:hAnsi="Arial" w:cs="Arial"/>
        </w:rPr>
        <w:t>.</w:t>
      </w:r>
    </w:p>
    <w:p w14:paraId="14F3A319" w14:textId="77777777" w:rsidR="00397F15" w:rsidRDefault="00432516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Pascua, </w:t>
      </w:r>
      <w:proofErr w:type="spellStart"/>
      <w:r>
        <w:rPr>
          <w:rFonts w:ascii="Arial" w:eastAsia="Arial" w:hAnsi="Arial" w:cs="Arial"/>
        </w:rPr>
        <w:t>niños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adultos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invitados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igual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descubrir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refinada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dulzura</w:t>
      </w:r>
      <w:proofErr w:type="spellEnd"/>
      <w:r>
        <w:rPr>
          <w:rFonts w:ascii="Arial" w:eastAsia="Arial" w:hAnsi="Arial" w:cs="Arial"/>
        </w:rPr>
        <w:t xml:space="preserve"> y el </w:t>
      </w:r>
      <w:proofErr w:type="spellStart"/>
      <w:r>
        <w:rPr>
          <w:rFonts w:ascii="Arial" w:eastAsia="Arial" w:hAnsi="Arial" w:cs="Arial"/>
        </w:rPr>
        <w:t>sabor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cuidadosamente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preparadas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Laurent </w:t>
      </w:r>
      <w:proofErr w:type="spellStart"/>
      <w:r>
        <w:rPr>
          <w:rFonts w:ascii="Arial" w:eastAsia="Arial" w:hAnsi="Arial" w:cs="Arial"/>
        </w:rPr>
        <w:t>Poitevin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i/>
        </w:rPr>
        <w:t xml:space="preserve">ead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</w:rPr>
        <w:t>hef</w:t>
      </w:r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restaurante</w:t>
      </w:r>
      <w:proofErr w:type="spellEnd"/>
      <w:r>
        <w:rPr>
          <w:rFonts w:ascii="Arial" w:eastAsia="Arial" w:hAnsi="Arial" w:cs="Arial"/>
        </w:rPr>
        <w:t xml:space="preserve"> Le Lobby y </w:t>
      </w:r>
      <w:proofErr w:type="spellStart"/>
      <w:r>
        <w:rPr>
          <w:rFonts w:ascii="Arial" w:eastAsia="Arial" w:hAnsi="Arial" w:cs="Arial"/>
        </w:rPr>
        <w:t>Julien</w:t>
      </w:r>
      <w:proofErr w:type="spellEnd"/>
      <w:r>
        <w:rPr>
          <w:rFonts w:ascii="Arial" w:eastAsia="Arial" w:hAnsi="Arial" w:cs="Arial"/>
        </w:rPr>
        <w:t xml:space="preserve"> Alvarez, el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hef de </w:t>
      </w:r>
      <w:proofErr w:type="spellStart"/>
      <w:r>
        <w:rPr>
          <w:rFonts w:ascii="Arial" w:eastAsia="Arial" w:hAnsi="Arial" w:cs="Arial"/>
        </w:rPr>
        <w:t>repostería</w:t>
      </w:r>
      <w:proofErr w:type="spellEnd"/>
      <w:r>
        <w:rPr>
          <w:rFonts w:ascii="Arial" w:eastAsia="Arial" w:hAnsi="Arial" w:cs="Arial"/>
        </w:rPr>
        <w:t xml:space="preserve"> del hotel; a </w:t>
      </w:r>
      <w:proofErr w:type="spellStart"/>
      <w:r>
        <w:rPr>
          <w:rFonts w:ascii="Arial" w:eastAsia="Arial" w:hAnsi="Arial" w:cs="Arial"/>
        </w:rPr>
        <w:t>disfrutar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sofisticado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brunch</w:t>
      </w:r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copa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champaña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incluida</w:t>
      </w:r>
      <w:proofErr w:type="spellEnd"/>
      <w:r>
        <w:rPr>
          <w:rFonts w:ascii="Arial" w:eastAsia="Arial" w:hAnsi="Arial" w:cs="Arial"/>
        </w:rPr>
        <w:t xml:space="preserve">, un </w:t>
      </w:r>
      <w:proofErr w:type="spellStart"/>
      <w:r>
        <w:rPr>
          <w:rFonts w:ascii="Arial" w:eastAsia="Arial" w:hAnsi="Arial" w:cs="Arial"/>
        </w:rPr>
        <w:t>té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concentrado</w:t>
      </w:r>
      <w:proofErr w:type="spellEnd"/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dulces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placeres</w:t>
      </w:r>
      <w:proofErr w:type="spellEnd"/>
      <w:r>
        <w:rPr>
          <w:rFonts w:ascii="Arial" w:eastAsia="Arial" w:hAnsi="Arial" w:cs="Arial"/>
        </w:rPr>
        <w:t xml:space="preserve"> del chocolate al </w:t>
      </w:r>
      <w:proofErr w:type="spellStart"/>
      <w:r>
        <w:rPr>
          <w:rFonts w:ascii="Arial" w:eastAsia="Arial" w:hAnsi="Arial" w:cs="Arial"/>
        </w:rPr>
        <w:t>atardecer</w:t>
      </w:r>
      <w:proofErr w:type="spellEnd"/>
      <w:r>
        <w:rPr>
          <w:rFonts w:ascii="Arial" w:eastAsia="Arial" w:hAnsi="Arial" w:cs="Arial"/>
        </w:rPr>
        <w:t xml:space="preserve">, y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vivir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mágica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búsqueda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huevos</w:t>
      </w:r>
      <w:proofErr w:type="spellEnd"/>
      <w:r>
        <w:rPr>
          <w:rFonts w:ascii="Arial" w:eastAsia="Arial" w:hAnsi="Arial" w:cs="Arial"/>
        </w:rPr>
        <w:t xml:space="preserve"> de Pascua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la Rotunda del hotel, </w:t>
      </w:r>
      <w:proofErr w:type="spellStart"/>
      <w:r>
        <w:rPr>
          <w:rFonts w:ascii="Arial" w:eastAsia="Arial" w:hAnsi="Arial" w:cs="Arial"/>
        </w:rPr>
        <w:t>transformada</w:t>
      </w:r>
      <w:proofErr w:type="spellEnd"/>
      <w:r>
        <w:rPr>
          <w:rFonts w:ascii="Arial" w:eastAsia="Arial" w:hAnsi="Arial" w:cs="Arial"/>
        </w:rPr>
        <w:t xml:space="preserve"> en u</w:t>
      </w:r>
      <w:r>
        <w:rPr>
          <w:rFonts w:ascii="Arial" w:eastAsia="Arial" w:hAnsi="Arial" w:cs="Arial"/>
        </w:rPr>
        <w:t xml:space="preserve">n </w:t>
      </w:r>
      <w:proofErr w:type="spellStart"/>
      <w:r>
        <w:rPr>
          <w:rFonts w:ascii="Arial" w:eastAsia="Arial" w:hAnsi="Arial" w:cs="Arial"/>
        </w:rPr>
        <w:t>bosque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encantado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ocasión</w:t>
      </w:r>
      <w:proofErr w:type="spellEnd"/>
      <w:r>
        <w:rPr>
          <w:rFonts w:ascii="Arial" w:eastAsia="Arial" w:hAnsi="Arial" w:cs="Arial"/>
        </w:rPr>
        <w:t>.</w:t>
      </w:r>
    </w:p>
    <w:p w14:paraId="61C4C401" w14:textId="77777777" w:rsidR="00397F15" w:rsidRDefault="00397F15">
      <w:pPr>
        <w:pStyle w:val="normal0"/>
        <w:spacing w:after="0" w:line="276" w:lineRule="auto"/>
        <w:jc w:val="both"/>
      </w:pPr>
    </w:p>
    <w:p w14:paraId="54A056F8" w14:textId="77777777" w:rsidR="00397F15" w:rsidRDefault="005D240D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i/>
        </w:rPr>
        <w:t>Información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adicional</w:t>
      </w:r>
      <w:proofErr w:type="spellEnd"/>
      <w:r>
        <w:rPr>
          <w:rFonts w:ascii="Arial" w:eastAsia="Arial" w:hAnsi="Arial" w:cs="Arial"/>
          <w:b/>
          <w:i/>
        </w:rPr>
        <w:t>.</w:t>
      </w:r>
    </w:p>
    <w:p w14:paraId="2635448F" w14:textId="77777777" w:rsidR="00397F15" w:rsidRDefault="00432516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i/>
        </w:rPr>
        <w:t>Celebraciones</w:t>
      </w:r>
      <w:proofErr w:type="spellEnd"/>
      <w:r>
        <w:rPr>
          <w:rFonts w:ascii="Arial" w:eastAsia="Arial" w:hAnsi="Arial" w:cs="Arial"/>
          <w:i/>
        </w:rPr>
        <w:t xml:space="preserve"> d</w:t>
      </w:r>
      <w:r w:rsidR="005D240D">
        <w:rPr>
          <w:rFonts w:ascii="Arial" w:eastAsia="Arial" w:hAnsi="Arial" w:cs="Arial"/>
          <w:i/>
        </w:rPr>
        <w:t>e Pascua en The Peninsula Paris</w:t>
      </w:r>
      <w:r>
        <w:rPr>
          <w:rFonts w:ascii="Arial" w:eastAsia="Arial" w:hAnsi="Arial" w:cs="Arial"/>
          <w:i/>
        </w:rPr>
        <w:t>:</w:t>
      </w:r>
    </w:p>
    <w:p w14:paraId="6493DAF8" w14:textId="77777777" w:rsidR="00397F15" w:rsidRDefault="00432516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Brunch de Pascua, </w:t>
      </w:r>
      <w:proofErr w:type="spellStart"/>
      <w:proofErr w:type="gramStart"/>
      <w:r>
        <w:rPr>
          <w:rFonts w:ascii="Arial" w:eastAsia="Arial" w:hAnsi="Arial" w:cs="Arial"/>
          <w:i/>
        </w:rPr>
        <w:t>domingo</w:t>
      </w:r>
      <w:proofErr w:type="spellEnd"/>
      <w:proofErr w:type="gramEnd"/>
      <w:r>
        <w:rPr>
          <w:rFonts w:ascii="Arial" w:eastAsia="Arial" w:hAnsi="Arial" w:cs="Arial"/>
          <w:i/>
        </w:rPr>
        <w:t xml:space="preserve"> 27 de </w:t>
      </w:r>
      <w:proofErr w:type="spellStart"/>
      <w:r>
        <w:rPr>
          <w:rFonts w:ascii="Arial" w:eastAsia="Arial" w:hAnsi="Arial" w:cs="Arial"/>
          <w:i/>
        </w:rPr>
        <w:t>marzo</w:t>
      </w:r>
      <w:proofErr w:type="spellEnd"/>
      <w:r>
        <w:rPr>
          <w:rFonts w:ascii="Arial" w:eastAsia="Arial" w:hAnsi="Arial" w:cs="Arial"/>
          <w:i/>
        </w:rPr>
        <w:t xml:space="preserve">, 12:00 - 14:30 </w:t>
      </w:r>
      <w:proofErr w:type="spellStart"/>
      <w:r>
        <w:rPr>
          <w:rFonts w:ascii="Arial" w:eastAsia="Arial" w:hAnsi="Arial" w:cs="Arial"/>
          <w:i/>
        </w:rPr>
        <w:t>hrs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restaurante</w:t>
      </w:r>
      <w:proofErr w:type="spellEnd"/>
      <w:r>
        <w:rPr>
          <w:rFonts w:ascii="Arial" w:eastAsia="Arial" w:hAnsi="Arial" w:cs="Arial"/>
          <w:i/>
        </w:rPr>
        <w:t xml:space="preserve"> Le Lobby, 110€ / </w:t>
      </w:r>
      <w:proofErr w:type="spellStart"/>
      <w:r>
        <w:rPr>
          <w:rFonts w:ascii="Arial" w:eastAsia="Arial" w:hAnsi="Arial" w:cs="Arial"/>
          <w:i/>
        </w:rPr>
        <w:t>adulto</w:t>
      </w:r>
      <w:proofErr w:type="spellEnd"/>
      <w:r>
        <w:rPr>
          <w:rFonts w:ascii="Arial" w:eastAsia="Arial" w:hAnsi="Arial" w:cs="Arial"/>
          <w:i/>
        </w:rPr>
        <w:t xml:space="preserve">, con </w:t>
      </w:r>
      <w:proofErr w:type="spellStart"/>
      <w:r>
        <w:rPr>
          <w:rFonts w:ascii="Arial" w:eastAsia="Arial" w:hAnsi="Arial" w:cs="Arial"/>
          <w:i/>
        </w:rPr>
        <w:t>una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copa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champaña</w:t>
      </w:r>
      <w:proofErr w:type="spellEnd"/>
      <w:r>
        <w:rPr>
          <w:rFonts w:ascii="Arial" w:eastAsia="Arial" w:hAnsi="Arial" w:cs="Arial"/>
          <w:i/>
        </w:rPr>
        <w:t xml:space="preserve">, 55€ / </w:t>
      </w:r>
      <w:proofErr w:type="spellStart"/>
      <w:r>
        <w:rPr>
          <w:rFonts w:ascii="Arial" w:eastAsia="Arial" w:hAnsi="Arial" w:cs="Arial"/>
          <w:i/>
        </w:rPr>
        <w:t>niños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menores</w:t>
      </w:r>
      <w:proofErr w:type="spellEnd"/>
      <w:r>
        <w:rPr>
          <w:rFonts w:ascii="Arial" w:eastAsia="Arial" w:hAnsi="Arial" w:cs="Arial"/>
          <w:i/>
        </w:rPr>
        <w:t xml:space="preserve"> de 1</w:t>
      </w:r>
      <w:r>
        <w:rPr>
          <w:rFonts w:ascii="Arial" w:eastAsia="Arial" w:hAnsi="Arial" w:cs="Arial"/>
          <w:i/>
        </w:rPr>
        <w:t xml:space="preserve">2 </w:t>
      </w:r>
      <w:proofErr w:type="spellStart"/>
      <w:r>
        <w:rPr>
          <w:rFonts w:ascii="Arial" w:eastAsia="Arial" w:hAnsi="Arial" w:cs="Arial"/>
          <w:i/>
        </w:rPr>
        <w:t>años</w:t>
      </w:r>
      <w:proofErr w:type="spellEnd"/>
      <w:r>
        <w:rPr>
          <w:rFonts w:ascii="Arial" w:eastAsia="Arial" w:hAnsi="Arial" w:cs="Arial"/>
          <w:i/>
        </w:rPr>
        <w:t>).</w:t>
      </w:r>
    </w:p>
    <w:p w14:paraId="17443EB4" w14:textId="77777777" w:rsidR="00397F15" w:rsidRDefault="00432516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Easter Afternoon Tea, del 15 de </w:t>
      </w:r>
      <w:proofErr w:type="spellStart"/>
      <w:r>
        <w:rPr>
          <w:rFonts w:ascii="Arial" w:eastAsia="Arial" w:hAnsi="Arial" w:cs="Arial"/>
          <w:i/>
        </w:rPr>
        <w:t>marzo</w:t>
      </w:r>
      <w:proofErr w:type="spellEnd"/>
      <w:r>
        <w:rPr>
          <w:rFonts w:ascii="Arial" w:eastAsia="Arial" w:hAnsi="Arial" w:cs="Arial"/>
          <w:i/>
        </w:rPr>
        <w:t xml:space="preserve"> al 15 de </w:t>
      </w:r>
      <w:proofErr w:type="spellStart"/>
      <w:r>
        <w:rPr>
          <w:rFonts w:ascii="Arial" w:eastAsia="Arial" w:hAnsi="Arial" w:cs="Arial"/>
          <w:i/>
        </w:rPr>
        <w:t>abril</w:t>
      </w:r>
      <w:proofErr w:type="spellEnd"/>
      <w:r>
        <w:rPr>
          <w:rFonts w:ascii="Arial" w:eastAsia="Arial" w:hAnsi="Arial" w:cs="Arial"/>
          <w:i/>
        </w:rPr>
        <w:t xml:space="preserve">, 15:00 - 18:00 </w:t>
      </w:r>
      <w:proofErr w:type="spellStart"/>
      <w:r>
        <w:rPr>
          <w:rFonts w:ascii="Arial" w:eastAsia="Arial" w:hAnsi="Arial" w:cs="Arial"/>
          <w:i/>
        </w:rPr>
        <w:t>hrs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restaurante</w:t>
      </w:r>
      <w:proofErr w:type="spellEnd"/>
      <w:r>
        <w:rPr>
          <w:rFonts w:ascii="Arial" w:eastAsia="Arial" w:hAnsi="Arial" w:cs="Arial"/>
          <w:i/>
        </w:rPr>
        <w:t xml:space="preserve"> Le Lobby, 45€/persona.</w:t>
      </w:r>
    </w:p>
    <w:p w14:paraId="3026345E" w14:textId="77777777" w:rsidR="00397F15" w:rsidRDefault="00432516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Un </w:t>
      </w:r>
      <w:proofErr w:type="spellStart"/>
      <w:r>
        <w:rPr>
          <w:rFonts w:ascii="Arial" w:eastAsia="Arial" w:hAnsi="Arial" w:cs="Arial"/>
          <w:i/>
        </w:rPr>
        <w:t>trío</w:t>
      </w:r>
      <w:proofErr w:type="spellEnd"/>
      <w:r>
        <w:rPr>
          <w:rFonts w:ascii="Arial" w:eastAsia="Arial" w:hAnsi="Arial" w:cs="Arial"/>
          <w:i/>
        </w:rPr>
        <w:t xml:space="preserve"> de jazz </w:t>
      </w:r>
      <w:proofErr w:type="spellStart"/>
      <w:r>
        <w:rPr>
          <w:rFonts w:ascii="Arial" w:eastAsia="Arial" w:hAnsi="Arial" w:cs="Arial"/>
          <w:i/>
        </w:rPr>
        <w:t>toca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tanto</w:t>
      </w:r>
      <w:proofErr w:type="spellEnd"/>
      <w:r>
        <w:rPr>
          <w:rFonts w:ascii="Arial" w:eastAsia="Arial" w:hAnsi="Arial" w:cs="Arial"/>
          <w:i/>
        </w:rPr>
        <w:t xml:space="preserve"> en el brunch </w:t>
      </w:r>
      <w:proofErr w:type="spellStart"/>
      <w:proofErr w:type="gramStart"/>
      <w:r>
        <w:rPr>
          <w:rFonts w:ascii="Arial" w:eastAsia="Arial" w:hAnsi="Arial" w:cs="Arial"/>
          <w:i/>
        </w:rPr>
        <w:t>como</w:t>
      </w:r>
      <w:proofErr w:type="spellEnd"/>
      <w:proofErr w:type="gramEnd"/>
      <w:r>
        <w:rPr>
          <w:rFonts w:ascii="Arial" w:eastAsia="Arial" w:hAnsi="Arial" w:cs="Arial"/>
          <w:i/>
        </w:rPr>
        <w:t xml:space="preserve"> a la </w:t>
      </w:r>
      <w:proofErr w:type="spellStart"/>
      <w:r>
        <w:rPr>
          <w:rFonts w:ascii="Arial" w:eastAsia="Arial" w:hAnsi="Arial" w:cs="Arial"/>
          <w:i/>
        </w:rPr>
        <w:t>hora</w:t>
      </w:r>
      <w:proofErr w:type="spellEnd"/>
      <w:r>
        <w:rPr>
          <w:rFonts w:ascii="Arial" w:eastAsia="Arial" w:hAnsi="Arial" w:cs="Arial"/>
          <w:i/>
        </w:rPr>
        <w:t xml:space="preserve"> del </w:t>
      </w:r>
      <w:proofErr w:type="spellStart"/>
      <w:r>
        <w:rPr>
          <w:rFonts w:ascii="Arial" w:eastAsia="Arial" w:hAnsi="Arial" w:cs="Arial"/>
          <w:i/>
        </w:rPr>
        <w:t>té</w:t>
      </w:r>
      <w:proofErr w:type="spellEnd"/>
      <w:r>
        <w:rPr>
          <w:rFonts w:ascii="Arial" w:eastAsia="Arial" w:hAnsi="Arial" w:cs="Arial"/>
          <w:i/>
        </w:rPr>
        <w:t>.</w:t>
      </w:r>
    </w:p>
    <w:p w14:paraId="44B3BDBC" w14:textId="77777777" w:rsidR="00397F15" w:rsidRDefault="00432516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lastRenderedPageBreak/>
        <w:t>Búsqueda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huevos</w:t>
      </w:r>
      <w:proofErr w:type="spellEnd"/>
      <w:r>
        <w:rPr>
          <w:rFonts w:ascii="Arial" w:eastAsia="Arial" w:hAnsi="Arial" w:cs="Arial"/>
          <w:i/>
        </w:rPr>
        <w:t xml:space="preserve"> de Pascua, </w:t>
      </w:r>
      <w:proofErr w:type="spellStart"/>
      <w:proofErr w:type="gramStart"/>
      <w:r>
        <w:rPr>
          <w:rFonts w:ascii="Arial" w:eastAsia="Arial" w:hAnsi="Arial" w:cs="Arial"/>
          <w:i/>
        </w:rPr>
        <w:t>domingo</w:t>
      </w:r>
      <w:proofErr w:type="spellEnd"/>
      <w:proofErr w:type="gramEnd"/>
      <w:r>
        <w:rPr>
          <w:rFonts w:ascii="Arial" w:eastAsia="Arial" w:hAnsi="Arial" w:cs="Arial"/>
          <w:i/>
        </w:rPr>
        <w:t xml:space="preserve"> 27 de </w:t>
      </w:r>
      <w:proofErr w:type="spellStart"/>
      <w:r>
        <w:rPr>
          <w:rFonts w:ascii="Arial" w:eastAsia="Arial" w:hAnsi="Arial" w:cs="Arial"/>
          <w:i/>
        </w:rPr>
        <w:t>marzo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las</w:t>
      </w:r>
      <w:proofErr w:type="spellEnd"/>
      <w:r>
        <w:rPr>
          <w:rFonts w:ascii="Arial" w:eastAsia="Arial" w:hAnsi="Arial" w:cs="Arial"/>
          <w:i/>
        </w:rPr>
        <w:t xml:space="preserve"> 11:00, 14:00 o 17:00</w:t>
      </w:r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hrs</w:t>
      </w:r>
      <w:proofErr w:type="spellEnd"/>
      <w:r>
        <w:rPr>
          <w:rFonts w:ascii="Arial" w:eastAsia="Arial" w:hAnsi="Arial" w:cs="Arial"/>
          <w:i/>
        </w:rPr>
        <w:t>, en la Rotunda del Hotel.</w:t>
      </w:r>
    </w:p>
    <w:p w14:paraId="3E82A8FE" w14:textId="77777777" w:rsidR="00397F15" w:rsidRDefault="00432516">
      <w:pPr>
        <w:pStyle w:val="normal0"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Huevo</w:t>
      </w:r>
      <w:proofErr w:type="spellEnd"/>
      <w:r>
        <w:rPr>
          <w:rFonts w:ascii="Arial" w:eastAsia="Arial" w:hAnsi="Arial" w:cs="Arial"/>
          <w:i/>
        </w:rPr>
        <w:t xml:space="preserve"> de Pascua </w:t>
      </w:r>
      <w:proofErr w:type="spellStart"/>
      <w:r>
        <w:rPr>
          <w:rFonts w:ascii="Arial" w:eastAsia="Arial" w:hAnsi="Arial" w:cs="Arial"/>
          <w:i/>
        </w:rPr>
        <w:t>edición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limitada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disponible</w:t>
      </w:r>
      <w:proofErr w:type="spellEnd"/>
      <w:r>
        <w:rPr>
          <w:rFonts w:ascii="Arial" w:eastAsia="Arial" w:hAnsi="Arial" w:cs="Arial"/>
          <w:i/>
        </w:rPr>
        <w:t xml:space="preserve"> del 26 de </w:t>
      </w:r>
      <w:proofErr w:type="spellStart"/>
      <w:r>
        <w:rPr>
          <w:rFonts w:ascii="Arial" w:eastAsia="Arial" w:hAnsi="Arial" w:cs="Arial"/>
          <w:i/>
        </w:rPr>
        <w:t>marzo</w:t>
      </w:r>
      <w:proofErr w:type="spellEnd"/>
      <w:r>
        <w:rPr>
          <w:rFonts w:ascii="Arial" w:eastAsia="Arial" w:hAnsi="Arial" w:cs="Arial"/>
          <w:i/>
        </w:rPr>
        <w:t xml:space="preserve"> al 10 de </w:t>
      </w:r>
      <w:proofErr w:type="spellStart"/>
      <w:r>
        <w:rPr>
          <w:rFonts w:ascii="Arial" w:eastAsia="Arial" w:hAnsi="Arial" w:cs="Arial"/>
          <w:i/>
        </w:rPr>
        <w:t>abril</w:t>
      </w:r>
      <w:proofErr w:type="spellEnd"/>
      <w:r>
        <w:rPr>
          <w:rFonts w:ascii="Arial" w:eastAsia="Arial" w:hAnsi="Arial" w:cs="Arial"/>
          <w:i/>
        </w:rPr>
        <w:t xml:space="preserve"> del </w:t>
      </w:r>
      <w:proofErr w:type="spellStart"/>
      <w:r>
        <w:rPr>
          <w:rFonts w:ascii="Arial" w:eastAsia="Arial" w:hAnsi="Arial" w:cs="Arial"/>
          <w:i/>
        </w:rPr>
        <w:t>restaurante</w:t>
      </w:r>
      <w:proofErr w:type="spellEnd"/>
      <w:r>
        <w:rPr>
          <w:rFonts w:ascii="Arial" w:eastAsia="Arial" w:hAnsi="Arial" w:cs="Arial"/>
          <w:i/>
        </w:rPr>
        <w:t xml:space="preserve"> Le Lobby, 95€ </w:t>
      </w:r>
      <w:proofErr w:type="spellStart"/>
      <w:r>
        <w:rPr>
          <w:rFonts w:ascii="Arial" w:eastAsia="Arial" w:hAnsi="Arial" w:cs="Arial"/>
          <w:i/>
        </w:rPr>
        <w:t>cada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uno</w:t>
      </w:r>
      <w:proofErr w:type="spellEnd"/>
      <w:r>
        <w:rPr>
          <w:rFonts w:ascii="Arial" w:eastAsia="Arial" w:hAnsi="Arial" w:cs="Arial"/>
          <w:i/>
        </w:rPr>
        <w:t xml:space="preserve"> –</w:t>
      </w:r>
      <w:proofErr w:type="spellStart"/>
      <w:r>
        <w:rPr>
          <w:rFonts w:ascii="Arial" w:eastAsia="Arial" w:hAnsi="Arial" w:cs="Arial"/>
          <w:i/>
        </w:rPr>
        <w:t>edición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limitada</w:t>
      </w:r>
      <w:proofErr w:type="spellEnd"/>
      <w:r>
        <w:rPr>
          <w:rFonts w:ascii="Arial" w:eastAsia="Arial" w:hAnsi="Arial" w:cs="Arial"/>
          <w:i/>
        </w:rPr>
        <w:t xml:space="preserve"> de 30 </w:t>
      </w:r>
      <w:proofErr w:type="spellStart"/>
      <w:r>
        <w:rPr>
          <w:rFonts w:ascii="Arial" w:eastAsia="Arial" w:hAnsi="Arial" w:cs="Arial"/>
          <w:i/>
        </w:rPr>
        <w:t>piezas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pedidos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disponibles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partir</w:t>
      </w:r>
      <w:proofErr w:type="spellEnd"/>
      <w:r>
        <w:rPr>
          <w:rFonts w:ascii="Arial" w:eastAsia="Arial" w:hAnsi="Arial" w:cs="Arial"/>
          <w:i/>
        </w:rPr>
        <w:t xml:space="preserve"> del 14 de </w:t>
      </w:r>
      <w:proofErr w:type="spellStart"/>
      <w:r>
        <w:rPr>
          <w:rFonts w:ascii="Arial" w:eastAsia="Arial" w:hAnsi="Arial" w:cs="Arial"/>
          <w:i/>
        </w:rPr>
        <w:t>marzo</w:t>
      </w:r>
      <w:proofErr w:type="spellEnd"/>
      <w:r>
        <w:rPr>
          <w:rFonts w:ascii="Arial" w:eastAsia="Arial" w:hAnsi="Arial" w:cs="Arial"/>
          <w:i/>
        </w:rPr>
        <w:t>.</w:t>
      </w:r>
    </w:p>
    <w:p w14:paraId="3599EDFE" w14:textId="77777777" w:rsidR="00397F15" w:rsidRDefault="00397F15">
      <w:pPr>
        <w:pStyle w:val="normal0"/>
        <w:spacing w:line="276" w:lineRule="auto"/>
        <w:jc w:val="both"/>
      </w:pPr>
    </w:p>
    <w:p w14:paraId="6D4BFB51" w14:textId="77777777" w:rsidR="00397F15" w:rsidRDefault="00432516">
      <w:pPr>
        <w:pStyle w:val="normal0"/>
        <w:spacing w:after="0" w:line="276" w:lineRule="auto"/>
        <w:jc w:val="center"/>
      </w:pPr>
      <w:r>
        <w:rPr>
          <w:rFonts w:ascii="Arial" w:eastAsia="Arial" w:hAnsi="Arial" w:cs="Arial"/>
        </w:rPr>
        <w:t>###</w:t>
      </w:r>
    </w:p>
    <w:p w14:paraId="16F54EA9" w14:textId="77777777" w:rsidR="00397F15" w:rsidRDefault="00397F15">
      <w:pPr>
        <w:pStyle w:val="normal0"/>
        <w:spacing w:after="0" w:line="276" w:lineRule="auto"/>
        <w:jc w:val="both"/>
      </w:pPr>
    </w:p>
    <w:p w14:paraId="5BD7632A" w14:textId="77777777" w:rsidR="00397F15" w:rsidRDefault="00432516">
      <w:pPr>
        <w:pStyle w:val="normal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cerca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de The Peninsula Paris</w:t>
      </w:r>
    </w:p>
    <w:p w14:paraId="4419532B" w14:textId="77777777" w:rsidR="006B6911" w:rsidRDefault="006B6911">
      <w:pPr>
        <w:pStyle w:val="normal0"/>
        <w:spacing w:after="0" w:line="276" w:lineRule="auto"/>
        <w:jc w:val="both"/>
      </w:pPr>
    </w:p>
    <w:p w14:paraId="71041DD1" w14:textId="77777777" w:rsidR="00397F15" w:rsidRDefault="00432516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The Peninsula Paris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un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proyecto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conjunto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Hospitality y The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and Shanghai Hotels, Limited (HSH).</w:t>
      </w:r>
    </w:p>
    <w:p w14:paraId="45F8D9C8" w14:textId="77777777" w:rsidR="00397F15" w:rsidRDefault="00432516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6C7950F" w14:textId="77777777" w:rsidR="00397F15" w:rsidRDefault="00432516">
      <w:pPr>
        <w:pStyle w:val="normal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Hospitality</w:t>
      </w:r>
    </w:p>
    <w:p w14:paraId="1A985F48" w14:textId="77777777" w:rsidR="006B6911" w:rsidRDefault="006B6911">
      <w:pPr>
        <w:pStyle w:val="normal0"/>
        <w:spacing w:after="0" w:line="276" w:lineRule="auto"/>
        <w:jc w:val="both"/>
      </w:pPr>
    </w:p>
    <w:p w14:paraId="61AE649F" w14:textId="77777777" w:rsidR="00397F15" w:rsidRDefault="00432516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Hospitality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empresa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que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desarrolla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opera 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propietaria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con base en Qatar.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más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40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años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experiencia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industria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Hospitality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continúa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planes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expansión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invirtiendo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sin par en Qatar,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mien</w:t>
      </w:r>
      <w:r>
        <w:rPr>
          <w:rFonts w:ascii="Arial" w:eastAsia="Arial" w:hAnsi="Arial" w:cs="Arial"/>
          <w:sz w:val="20"/>
          <w:szCs w:val="20"/>
          <w:highlight w:val="white"/>
        </w:rPr>
        <w:t>tras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incrementa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colección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icónicas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mercados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clave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nivel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internacional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Hospitality se ha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impuesto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la meta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adquirir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manejar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30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2016 y 30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más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década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siguiente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 xml:space="preserve">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apuntar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convertirse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una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organizaci</w:t>
      </w:r>
      <w:r>
        <w:rPr>
          <w:rFonts w:ascii="Arial" w:eastAsia="Arial" w:hAnsi="Arial" w:cs="Arial"/>
          <w:sz w:val="20"/>
          <w:szCs w:val="20"/>
          <w:highlight w:val="white"/>
        </w:rPr>
        <w:t>ones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líderes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hospedaje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internacionalmente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apoya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visión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económica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largo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plazo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Qatar.</w:t>
      </w:r>
      <w:proofErr w:type="gramEnd"/>
    </w:p>
    <w:p w14:paraId="7A57117B" w14:textId="77777777" w:rsidR="00397F15" w:rsidRDefault="00432516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14:paraId="7946A732" w14:textId="77777777" w:rsidR="00397F15" w:rsidRDefault="00432516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Actualmente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Hospitality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propietaria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inmuebles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tres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continentes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: Qatar,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Egipto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Marruecos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Alemania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Italia,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España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Suiz</w:t>
      </w:r>
      <w:r>
        <w:rPr>
          <w:rFonts w:ascii="Arial" w:eastAsia="Arial" w:hAnsi="Arial" w:cs="Arial"/>
          <w:sz w:val="20"/>
          <w:szCs w:val="20"/>
          <w:highlight w:val="white"/>
        </w:rPr>
        <w:t>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Holanda</w:t>
      </w:r>
      <w:proofErr w:type="spellEnd"/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Singapur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Además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asociarse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algunos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mejores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operadores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Katara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Hospitality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también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posee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propias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marcas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operadoras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: The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Bürgenstock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Selection 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Merweb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Hotels. </w:t>
      </w:r>
      <w:hyperlink r:id="rId8">
        <w:r>
          <w:rPr>
            <w:rFonts w:ascii="Arial" w:eastAsia="Arial" w:hAnsi="Arial" w:cs="Arial"/>
            <w:sz w:val="20"/>
            <w:szCs w:val="20"/>
            <w:highlight w:val="white"/>
            <w:u w:val="single"/>
          </w:rPr>
          <w:t>www.katarahospitality.com</w:t>
        </w:r>
      </w:hyperlink>
      <w:hyperlink r:id="rId9"/>
    </w:p>
    <w:p w14:paraId="268931C3" w14:textId="77777777" w:rsidR="00397F15" w:rsidRDefault="00397F15">
      <w:pPr>
        <w:pStyle w:val="normal0"/>
      </w:pPr>
    </w:p>
    <w:p w14:paraId="7846BE68" w14:textId="77777777" w:rsidR="00397F15" w:rsidRDefault="00432516">
      <w:pPr>
        <w:pStyle w:val="normal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y Shanghai Hotels, Limited (HSH)</w:t>
      </w:r>
    </w:p>
    <w:p w14:paraId="628C0BA5" w14:textId="77777777" w:rsidR="006B6911" w:rsidRDefault="006B6911">
      <w:pPr>
        <w:pStyle w:val="normal0"/>
        <w:spacing w:after="0" w:line="276" w:lineRule="auto"/>
        <w:jc w:val="both"/>
      </w:pPr>
      <w:bookmarkStart w:id="1" w:name="_GoBack"/>
      <w:bookmarkEnd w:id="1"/>
    </w:p>
    <w:p w14:paraId="4D03A14E" w14:textId="77777777" w:rsidR="00397F15" w:rsidRDefault="00432516">
      <w:pPr>
        <w:pStyle w:val="normal0"/>
        <w:spacing w:after="0" w:line="276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clu</w:t>
      </w:r>
      <w:r>
        <w:rPr>
          <w:rFonts w:ascii="Arial" w:eastAsia="Arial" w:hAnsi="Arial" w:cs="Arial"/>
          <w:sz w:val="20"/>
          <w:szCs w:val="20"/>
          <w:highlight w:val="white"/>
        </w:rPr>
        <w:t>bes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Chicago, The Peninsula Beverly Hills y The Peninsula Paris.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edifici</w:t>
      </w:r>
      <w:r>
        <w:rPr>
          <w:rFonts w:ascii="Arial" w:eastAsia="Arial" w:hAnsi="Arial" w:cs="Arial"/>
          <w:sz w:val="20"/>
          <w:szCs w:val="20"/>
          <w:highlight w:val="white"/>
        </w:rPr>
        <w:t>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The Peak Tram en Hong Kong; Thai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Country </w:t>
      </w:r>
      <w:r>
        <w:rPr>
          <w:rFonts w:ascii="Arial" w:eastAsia="Arial" w:hAnsi="Arial" w:cs="Arial"/>
          <w:sz w:val="20"/>
          <w:szCs w:val="20"/>
          <w:highlight w:val="white"/>
        </w:rPr>
        <w:lastRenderedPageBreak/>
        <w:t xml:space="preserve">Club en Bangkok,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1F4FFB30" w14:textId="77777777" w:rsidR="00397F15" w:rsidRDefault="00397F15">
      <w:pPr>
        <w:pStyle w:val="normal0"/>
        <w:spacing w:after="200" w:line="276" w:lineRule="auto"/>
        <w:jc w:val="both"/>
      </w:pPr>
    </w:p>
    <w:p w14:paraId="5A642FB6" w14:textId="77777777" w:rsidR="00397F15" w:rsidRDefault="00432516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b/>
        </w:rPr>
        <w:t>CONTACTO</w:t>
      </w:r>
    </w:p>
    <w:p w14:paraId="508739B3" w14:textId="77777777" w:rsidR="00397F15" w:rsidRDefault="00432516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Sandy Machuca</w:t>
      </w:r>
    </w:p>
    <w:p w14:paraId="6EBD6709" w14:textId="77777777" w:rsidR="00397F15" w:rsidRDefault="00432516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Another Company</w:t>
      </w:r>
    </w:p>
    <w:p w14:paraId="7326AA65" w14:textId="77777777" w:rsidR="00397F15" w:rsidRDefault="00432516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</w:rPr>
        <w:t>Of. 6392.1100 ext. 2</w:t>
      </w:r>
      <w:r>
        <w:rPr>
          <w:rFonts w:ascii="Arial" w:eastAsia="Arial" w:hAnsi="Arial" w:cs="Arial"/>
        </w:rPr>
        <w:t>408</w:t>
      </w:r>
      <w:hyperlink r:id="rId10"/>
    </w:p>
    <w:sectPr w:rsidR="00397F15">
      <w:headerReference w:type="default" r:id="rId11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E93B" w14:textId="77777777" w:rsidR="00000000" w:rsidRDefault="00432516">
      <w:pPr>
        <w:spacing w:after="0" w:line="240" w:lineRule="auto"/>
      </w:pPr>
      <w:r>
        <w:separator/>
      </w:r>
    </w:p>
  </w:endnote>
  <w:endnote w:type="continuationSeparator" w:id="0">
    <w:p w14:paraId="08B1FE0C" w14:textId="77777777" w:rsidR="00000000" w:rsidRDefault="0043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3D4B6" w14:textId="77777777" w:rsidR="00000000" w:rsidRDefault="00432516">
      <w:pPr>
        <w:spacing w:after="0" w:line="240" w:lineRule="auto"/>
      </w:pPr>
      <w:r>
        <w:separator/>
      </w:r>
    </w:p>
  </w:footnote>
  <w:footnote w:type="continuationSeparator" w:id="0">
    <w:p w14:paraId="6DB4DD29" w14:textId="77777777" w:rsidR="00000000" w:rsidRDefault="0043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A9067" w14:textId="77777777" w:rsidR="00397F15" w:rsidRDefault="00432516">
    <w:pPr>
      <w:pStyle w:val="normal0"/>
      <w:tabs>
        <w:tab w:val="center" w:pos="4536"/>
        <w:tab w:val="right" w:pos="9072"/>
      </w:tabs>
      <w:spacing w:before="708" w:after="0" w:line="240" w:lineRule="auto"/>
      <w:jc w:val="center"/>
    </w:pPr>
    <w:hyperlink r:id="rId1"/>
    <w:r>
      <w:rPr>
        <w:noProof/>
      </w:rPr>
      <w:drawing>
        <wp:anchor distT="0" distB="0" distL="0" distR="0" simplePos="0" relativeHeight="251658240" behindDoc="0" locked="0" layoutInCell="0" hidden="0" allowOverlap="0" wp14:anchorId="7B415E5E" wp14:editId="15CE3EAD">
          <wp:simplePos x="0" y="0"/>
          <wp:positionH relativeFrom="margin">
            <wp:posOffset>1152842</wp:posOffset>
          </wp:positionH>
          <wp:positionV relativeFrom="paragraph">
            <wp:posOffset>487680</wp:posOffset>
          </wp:positionV>
          <wp:extent cx="3496304" cy="1038502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 t="22151" b="24410"/>
                  <a:stretch>
                    <a:fillRect/>
                  </a:stretch>
                </pic:blipFill>
                <pic:spPr>
                  <a:xfrm>
                    <a:off x="0" y="0"/>
                    <a:ext cx="3496304" cy="10385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B2B282" w14:textId="77777777" w:rsidR="00397F15" w:rsidRDefault="00432516">
    <w:pPr>
      <w:pStyle w:val="normal0"/>
      <w:tabs>
        <w:tab w:val="center" w:pos="4536"/>
        <w:tab w:val="right" w:pos="9072"/>
      </w:tabs>
      <w:spacing w:after="0" w:line="240" w:lineRule="auto"/>
    </w:pPr>
    <w:hyperlink r:id="rId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E38"/>
    <w:multiLevelType w:val="multilevel"/>
    <w:tmpl w:val="52CA6B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B687BDD"/>
    <w:multiLevelType w:val="multilevel"/>
    <w:tmpl w:val="4EB4E0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7F15"/>
    <w:rsid w:val="00397F15"/>
    <w:rsid w:val="00432516"/>
    <w:rsid w:val="005D240D"/>
    <w:rsid w:val="006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2F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4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atarahospitality.com/" TargetMode="External"/><Relationship Id="rId9" Type="http://schemas.openxmlformats.org/officeDocument/2006/relationships/hyperlink" Target="http://www.katarahospitality.com/" TargetMode="External"/><Relationship Id="rId10" Type="http://schemas.openxmlformats.org/officeDocument/2006/relationships/hyperlink" Target="http://www.peninsula.com/par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insula.com/paris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www.peninsula.com/pa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824</Words>
  <Characters>4697</Characters>
  <Application>Microsoft Macintosh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6</cp:revision>
  <dcterms:created xsi:type="dcterms:W3CDTF">2016-02-26T17:06:00Z</dcterms:created>
  <dcterms:modified xsi:type="dcterms:W3CDTF">2016-02-26T17:15:00Z</dcterms:modified>
</cp:coreProperties>
</file>