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left"/>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32"/>
          <w:szCs w:val="32"/>
          <w:rtl w:val="0"/>
        </w:rPr>
        <w:t xml:space="preserve">Logitech llevará a un equipo nacional a Logitech G Challenge Latinoamérica 2016, la final regional de League of Legends.</w:t>
      </w:r>
      <w:r w:rsidDel="00000000" w:rsidR="00000000" w:rsidRPr="00000000">
        <w:rPr>
          <w:rtl w:val="0"/>
        </w:rPr>
      </w:r>
    </w:p>
    <w:p w:rsidR="00000000" w:rsidDel="00000000" w:rsidP="00000000" w:rsidRDefault="00000000" w:rsidRPr="00000000">
      <w:pPr>
        <w:spacing w:after="0" w:before="175" w:line="360" w:lineRule="auto"/>
        <w:contextualSpacing w:val="0"/>
        <w:jc w:val="center"/>
      </w:pPr>
      <w:r w:rsidDel="00000000" w:rsidR="00000000" w:rsidRPr="00000000">
        <w:rPr>
          <w:rFonts w:ascii="Calibri" w:cs="Calibri" w:eastAsia="Calibri" w:hAnsi="Calibri"/>
          <w:b w:val="0"/>
          <w:i w:val="1"/>
          <w:color w:val="000000"/>
          <w:sz w:val="24"/>
          <w:szCs w:val="24"/>
          <w:rtl w:val="0"/>
        </w:rPr>
        <w:t xml:space="preserve">A través de un</w:t>
      </w:r>
      <w:r w:rsidDel="00000000" w:rsidR="00000000" w:rsidRPr="00000000">
        <w:rPr>
          <w:i w:val="1"/>
          <w:sz w:val="24"/>
          <w:szCs w:val="24"/>
          <w:rtl w:val="0"/>
        </w:rPr>
        <w:t xml:space="preserve"> torneo local en el marco de EGS</w:t>
      </w:r>
      <w:r w:rsidDel="00000000" w:rsidR="00000000" w:rsidRPr="00000000">
        <w:rPr>
          <w:rFonts w:ascii="Calibri" w:cs="Calibri" w:eastAsia="Calibri" w:hAnsi="Calibri"/>
          <w:b w:val="0"/>
          <w:i w:val="1"/>
          <w:color w:val="000000"/>
          <w:sz w:val="24"/>
          <w:szCs w:val="24"/>
          <w:rtl w:val="0"/>
        </w:rPr>
        <w:t xml:space="preserve">, Logitech le da la oportunidad a un equipo nacional de participar en la tercera edición de la final regional de LOL en Buenos Aires.</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1"/>
          <w:color w:val="000000"/>
          <w:sz w:val="22"/>
          <w:szCs w:val="22"/>
          <w:rtl w:val="0"/>
        </w:rPr>
        <w:t xml:space="preserve">México D.F. a 8 de septiembre de 2015</w:t>
      </w:r>
      <w:r w:rsidDel="00000000" w:rsidR="00000000" w:rsidRPr="00000000">
        <w:rPr>
          <w:rFonts w:ascii="Calibri" w:cs="Calibri" w:eastAsia="Calibri" w:hAnsi="Calibri"/>
          <w:b w:val="0"/>
          <w:color w:val="000000"/>
          <w:sz w:val="22"/>
          <w:szCs w:val="22"/>
          <w:rtl w:val="0"/>
        </w:rPr>
        <w:t xml:space="preserve"> – </w:t>
      </w:r>
      <w:hyperlink r:id="rId5">
        <w:r w:rsidDel="00000000" w:rsidR="00000000" w:rsidRPr="00000000">
          <w:rPr>
            <w:rFonts w:ascii="Calibri" w:cs="Calibri" w:eastAsia="Calibri" w:hAnsi="Calibri"/>
            <w:b w:val="1"/>
            <w:color w:val="0000ff"/>
            <w:sz w:val="22"/>
            <w:szCs w:val="22"/>
            <w:u w:val="single"/>
            <w:rtl w:val="0"/>
          </w:rPr>
          <w:t xml:space="preserve">Logitech</w:t>
        </w:r>
      </w:hyperlink>
      <w:r w:rsidDel="00000000" w:rsidR="00000000" w:rsidRPr="00000000">
        <w:rPr>
          <w:rFonts w:ascii="Calibri" w:cs="Calibri" w:eastAsia="Calibri" w:hAnsi="Calibri"/>
          <w:b w:val="0"/>
          <w:color w:val="000000"/>
          <w:sz w:val="22"/>
          <w:szCs w:val="22"/>
          <w:rtl w:val="0"/>
        </w:rPr>
        <w:t xml:space="preserve">, líder mundial en periféricos, ha iniciado las actividades rumbo a la final regional de League of Legends </w:t>
      </w:r>
      <w:r w:rsidDel="00000000" w:rsidR="00000000" w:rsidRPr="00000000">
        <w:rPr>
          <w:rFonts w:ascii="Calibri" w:cs="Calibri" w:eastAsia="Calibri" w:hAnsi="Calibri"/>
          <w:b w:val="1"/>
          <w:color w:val="000000"/>
          <w:sz w:val="22"/>
          <w:szCs w:val="22"/>
          <w:rtl w:val="0"/>
        </w:rPr>
        <w:t xml:space="preserve">Logitech G Challenge Latinoamérica 2016, </w:t>
      </w:r>
      <w:r w:rsidDel="00000000" w:rsidR="00000000" w:rsidRPr="00000000">
        <w:rPr>
          <w:rFonts w:ascii="Calibri" w:cs="Calibri" w:eastAsia="Calibri" w:hAnsi="Calibri"/>
          <w:b w:val="0"/>
          <w:color w:val="000000"/>
          <w:sz w:val="22"/>
          <w:szCs w:val="22"/>
          <w:rtl w:val="0"/>
        </w:rPr>
        <w:t xml:space="preserve">con el </w:t>
      </w:r>
      <w:r w:rsidDel="00000000" w:rsidR="00000000" w:rsidRPr="00000000">
        <w:rPr>
          <w:rtl w:val="0"/>
        </w:rPr>
        <w:t xml:space="preserve"> comienzo </w:t>
      </w:r>
      <w:r w:rsidDel="00000000" w:rsidR="00000000" w:rsidRPr="00000000">
        <w:rPr>
          <w:rFonts w:ascii="Calibri" w:cs="Calibri" w:eastAsia="Calibri" w:hAnsi="Calibri"/>
          <w:b w:val="0"/>
          <w:color w:val="000000"/>
          <w:sz w:val="22"/>
          <w:szCs w:val="22"/>
          <w:rtl w:val="0"/>
        </w:rPr>
        <w:t xml:space="preserve">de su torneo </w:t>
      </w:r>
      <w:r w:rsidDel="00000000" w:rsidR="00000000" w:rsidRPr="00000000">
        <w:rPr>
          <w:rFonts w:ascii="Calibri" w:cs="Calibri" w:eastAsia="Calibri" w:hAnsi="Calibri"/>
          <w:b w:val="1"/>
          <w:i w:val="1"/>
          <w:color w:val="000000"/>
          <w:sz w:val="22"/>
          <w:szCs w:val="22"/>
          <w:rtl w:val="0"/>
        </w:rPr>
        <w:t xml:space="preserve">Logitech Challenge México</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en colaboración con EGS México, </w:t>
      </w:r>
      <w:r w:rsidDel="00000000" w:rsidR="00000000" w:rsidRPr="00000000">
        <w:rPr>
          <w:rtl w:val="0"/>
        </w:rPr>
        <w:t xml:space="preserve">para participar los equipos de gaming amateur tendrán del 5 al 15 de septiembre para inscribirse, mientras que los encuentros online se realizarán</w:t>
      </w:r>
      <w:r w:rsidDel="00000000" w:rsidR="00000000" w:rsidRPr="00000000">
        <w:rPr>
          <w:rFonts w:ascii="Calibri" w:cs="Calibri" w:eastAsia="Calibri" w:hAnsi="Calibri"/>
          <w:b w:val="0"/>
          <w:color w:val="000000"/>
          <w:sz w:val="22"/>
          <w:szCs w:val="22"/>
          <w:rtl w:val="0"/>
        </w:rPr>
        <w:t xml:space="preserve"> del 18 al 25 de septiembre con una final presencial el 2 de octubre</w:t>
      </w:r>
      <w:r w:rsidDel="00000000" w:rsidR="00000000" w:rsidRPr="00000000">
        <w:rPr>
          <w:rtl w:val="0"/>
        </w:rPr>
        <w:t xml:space="preserve"> en </w:t>
      </w:r>
      <w:r w:rsidDel="00000000" w:rsidR="00000000" w:rsidRPr="00000000">
        <w:rPr>
          <w:rFonts w:ascii="Calibri" w:cs="Calibri" w:eastAsia="Calibri" w:hAnsi="Calibri"/>
          <w:b w:val="0"/>
          <w:color w:val="000000"/>
          <w:sz w:val="22"/>
          <w:szCs w:val="22"/>
          <w:rtl w:val="0"/>
        </w:rPr>
        <w:t xml:space="preserve">EGS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0"/>
          <w:color w:val="000000"/>
          <w:sz w:val="22"/>
          <w:szCs w:val="22"/>
          <w:rtl w:val="0"/>
        </w:rPr>
        <w:t xml:space="preserve">en el Centro Banamex del Hipódromo de Las Américas el 2 de Octubre.</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0"/>
          <w:color w:val="000000"/>
          <w:sz w:val="22"/>
          <w:szCs w:val="22"/>
          <w:rtl w:val="0"/>
        </w:rPr>
        <w:t xml:space="preserve">El equipo ganador del Torneo </w:t>
      </w:r>
      <w:r w:rsidDel="00000000" w:rsidR="00000000" w:rsidRPr="00000000">
        <w:rPr>
          <w:rFonts w:ascii="Calibri" w:cs="Calibri" w:eastAsia="Calibri" w:hAnsi="Calibri"/>
          <w:b w:val="0"/>
          <w:i w:val="1"/>
          <w:color w:val="000000"/>
          <w:sz w:val="22"/>
          <w:szCs w:val="22"/>
          <w:rtl w:val="0"/>
        </w:rPr>
        <w:t xml:space="preserve">Logitech Challenge México </w:t>
      </w:r>
      <w:r w:rsidDel="00000000" w:rsidR="00000000" w:rsidRPr="00000000">
        <w:rPr>
          <w:rFonts w:ascii="Calibri" w:cs="Calibri" w:eastAsia="Calibri" w:hAnsi="Calibri"/>
          <w:b w:val="0"/>
          <w:color w:val="000000"/>
          <w:sz w:val="22"/>
          <w:szCs w:val="22"/>
          <w:rtl w:val="0"/>
        </w:rPr>
        <w:t xml:space="preserve">no sólo tendrá la oportunidad de viajar a la final regional de League of Legends en Argentina con todos los gastos pagados si no que también tendrá la posibilidad de competir contra otros equipo de países como Colombia, Chile o Brasil por un premio de </w:t>
      </w:r>
      <w:r w:rsidDel="00000000" w:rsidR="00000000" w:rsidRPr="00000000">
        <w:rPr>
          <w:rtl w:val="0"/>
        </w:rPr>
        <w:t xml:space="preserve">2</w:t>
      </w:r>
      <w:r w:rsidDel="00000000" w:rsidR="00000000" w:rsidRPr="00000000">
        <w:rPr>
          <w:rFonts w:ascii="Calibri" w:cs="Calibri" w:eastAsia="Calibri" w:hAnsi="Calibri"/>
          <w:b w:val="0"/>
          <w:color w:val="000000"/>
          <w:sz w:val="22"/>
          <w:szCs w:val="22"/>
          <w:rtl w:val="0"/>
        </w:rPr>
        <w:t xml:space="preserve">000 USD y un paquete de productos </w:t>
      </w:r>
      <w:r w:rsidDel="00000000" w:rsidR="00000000" w:rsidRPr="00000000">
        <w:rPr>
          <w:rFonts w:ascii="Calibri" w:cs="Calibri" w:eastAsia="Calibri" w:hAnsi="Calibri"/>
          <w:b w:val="1"/>
          <w:color w:val="000000"/>
          <w:sz w:val="22"/>
          <w:szCs w:val="22"/>
          <w:rtl w:val="0"/>
        </w:rPr>
        <w:t xml:space="preserve">Logitech G</w:t>
      </w:r>
      <w:r w:rsidDel="00000000" w:rsidR="00000000" w:rsidRPr="00000000">
        <w:rPr>
          <w:rFonts w:ascii="Calibri" w:cs="Calibri" w:eastAsia="Calibri" w:hAnsi="Calibri"/>
          <w:b w:val="0"/>
          <w:color w:val="000000"/>
          <w:sz w:val="22"/>
          <w:szCs w:val="22"/>
          <w:rtl w:val="0"/>
        </w:rPr>
        <w:t xml:space="preserve">. </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t xml:space="preserve">Por último, el equipo amateur que resulte ganador en Argentina, tendrá la oportunidad de enfrentarse al equipo de League of Legend de Cloud 9, uno de los conglomerados de equipos de gaming más importantes en Estados Unidos, para ganar un premio de 3000 USD en diciembre de este año.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00000"/>
          <w:rtl w:val="0"/>
        </w:rPr>
        <w:t xml:space="preserve">Para registrar a tu equipo de gaming en el Torneo Logitech Challenge México ingresa </w:t>
      </w:r>
      <w:hyperlink r:id="rId6">
        <w:r w:rsidDel="00000000" w:rsidR="00000000" w:rsidRPr="00000000">
          <w:rPr>
            <w:color w:val="0000ff"/>
            <w:u w:val="single"/>
            <w:rtl w:val="0"/>
          </w:rPr>
          <w:t xml:space="preserve">aquí.</w:t>
        </w:r>
      </w:hyperlink>
      <w:hyperlink r:id="rId7">
        <w:r w:rsidDel="00000000" w:rsidR="00000000" w:rsidRPr="00000000">
          <w:rPr>
            <w:rtl w:val="0"/>
          </w:rPr>
        </w:r>
      </w:hyperlink>
    </w:p>
    <w:p w:rsidR="00000000" w:rsidDel="00000000" w:rsidP="00000000" w:rsidRDefault="00000000" w:rsidRPr="00000000">
      <w:pPr>
        <w:spacing w:after="0" w:line="240" w:lineRule="auto"/>
        <w:contextualSpacing w:val="0"/>
      </w:pPr>
      <w:hyperlink r:id="rId8">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color w:val="000000"/>
          <w:rtl w:val="0"/>
        </w:rPr>
        <w:t xml:space="preserve">Para m</w:t>
      </w:r>
      <w:r w:rsidDel="00000000" w:rsidR="00000000" w:rsidRPr="00000000">
        <w:rPr>
          <w:rtl w:val="0"/>
        </w:rPr>
        <w:t xml:space="preserve">á</w:t>
      </w:r>
      <w:r w:rsidDel="00000000" w:rsidR="00000000" w:rsidRPr="00000000">
        <w:rPr>
          <w:color w:val="000000"/>
          <w:rtl w:val="0"/>
        </w:rPr>
        <w:t xml:space="preserve">s información ingresa </w:t>
      </w:r>
      <w:r w:rsidDel="00000000" w:rsidR="00000000" w:rsidRPr="00000000">
        <w:rPr>
          <w:rtl w:val="0"/>
        </w:rPr>
        <w:t xml:space="preserve">al micrositio de </w:t>
      </w:r>
      <w:hyperlink r:id="rId9">
        <w:r w:rsidDel="00000000" w:rsidR="00000000" w:rsidRPr="00000000">
          <w:rPr>
            <w:color w:val="1155cc"/>
            <w:u w:val="single"/>
            <w:rtl w:val="0"/>
          </w:rPr>
          <w:t xml:space="preserve">Logitech Challenge México</w:t>
        </w:r>
      </w:hyperlink>
      <w:r w:rsidDel="00000000" w:rsidR="00000000" w:rsidRPr="00000000">
        <w:rPr>
          <w:rtl w:val="0"/>
        </w:rPr>
        <w:t xml:space="preserve"> </w:t>
      </w:r>
      <w:r w:rsidDel="00000000" w:rsidR="00000000" w:rsidRPr="00000000">
        <w:rPr>
          <w:color w:val="000000"/>
          <w:rtl w:val="0"/>
        </w:rPr>
        <w:t xml:space="preserve">y </w:t>
      </w:r>
      <w:r w:rsidDel="00000000" w:rsidR="00000000" w:rsidRPr="00000000">
        <w:rPr>
          <w:rtl w:val="0"/>
        </w:rPr>
        <w:t xml:space="preserve">da </w:t>
      </w:r>
      <w:r w:rsidDel="00000000" w:rsidR="00000000" w:rsidRPr="00000000">
        <w:rPr>
          <w:i w:val="1"/>
          <w:rtl w:val="0"/>
        </w:rPr>
        <w:t xml:space="preserve">like</w:t>
      </w:r>
      <w:r w:rsidDel="00000000" w:rsidR="00000000" w:rsidRPr="00000000">
        <w:rPr>
          <w:rtl w:val="0"/>
        </w:rPr>
        <w:t xml:space="preserve"> al</w:t>
      </w:r>
      <w:r w:rsidDel="00000000" w:rsidR="00000000" w:rsidRPr="00000000">
        <w:rPr>
          <w:color w:val="000000"/>
          <w:rtl w:val="0"/>
        </w:rPr>
        <w:t xml:space="preserve"> </w:t>
      </w:r>
      <w:hyperlink r:id="rId10">
        <w:r w:rsidDel="00000000" w:rsidR="00000000" w:rsidRPr="00000000">
          <w:rPr>
            <w:color w:val="0000ff"/>
            <w:u w:val="single"/>
            <w:rtl w:val="0"/>
          </w:rPr>
          <w:t xml:space="preserve">Facebook Oficial de Logitech.</w:t>
        </w:r>
      </w:hyperlink>
      <w:r w:rsidDel="00000000" w:rsidR="00000000" w:rsidRPr="00000000">
        <w:rPr>
          <w:color w:val="000000"/>
          <w:rtl w:val="0"/>
        </w:rPr>
        <w:t xml:space="preserve"> </w:t>
      </w:r>
    </w:p>
    <w:p w:rsidR="00000000" w:rsidDel="00000000" w:rsidP="00000000" w:rsidRDefault="00000000" w:rsidRPr="00000000">
      <w:pPr>
        <w:tabs>
          <w:tab w:val="left" w:pos="7095"/>
        </w:tabs>
        <w:spacing w:after="0" w:before="0" w:line="360" w:lineRule="auto"/>
        <w:contextualSpacing w:val="0"/>
        <w:jc w:val="both"/>
      </w:pPr>
      <w:r w:rsidDel="00000000" w:rsidR="00000000" w:rsidRPr="00000000">
        <w:rPr>
          <w:rFonts w:ascii="Calibri" w:cs="Calibri" w:eastAsia="Calibri" w:hAnsi="Calibri"/>
          <w:b w:val="1"/>
          <w:color w:val="000000"/>
          <w:sz w:val="20"/>
          <w:szCs w:val="20"/>
          <w:rtl w:val="0"/>
        </w:rPr>
        <w:tab/>
      </w:r>
    </w:p>
    <w:p w:rsidR="00000000" w:rsidDel="00000000" w:rsidP="00000000" w:rsidRDefault="00000000" w:rsidRPr="00000000">
      <w:pPr>
        <w:spacing w:after="0" w:before="0" w:line="360" w:lineRule="auto"/>
        <w:contextualSpacing w:val="0"/>
        <w:jc w:val="center"/>
      </w:pPr>
      <w:r w:rsidDel="00000000" w:rsidR="00000000" w:rsidRPr="00000000">
        <w:rPr>
          <w:rFonts w:ascii="Calibri" w:cs="Calibri" w:eastAsia="Calibri" w:hAnsi="Calibri"/>
          <w:b w:val="0"/>
          <w:color w:val="000000"/>
          <w:sz w:val="20"/>
          <w:szCs w:val="20"/>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1"/>
          <w:color w:val="000000"/>
          <w:sz w:val="20"/>
          <w:szCs w:val="20"/>
          <w:rtl w:val="0"/>
        </w:rPr>
        <w:t xml:space="preserve">Acerca de Logitech</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Calibri" w:cs="Calibri" w:eastAsia="Calibri" w:hAnsi="Calibri"/>
          <w:b w:val="0"/>
          <w:color w:val="000000"/>
          <w:sz w:val="20"/>
          <w:szCs w:val="20"/>
          <w:rtl w:val="0"/>
        </w:rPr>
        <w:t xml:space="preserve">Logitech es una empresa de tecnología dedicada a la fabricación de dispositivos periféricos para computadoras, pantallas de TV, smartphones y tablets. Sus productos incluyen mouse, teclados, cámaras web, accesorios para juegos y parlantes de música, entre otros. Fundada en Suiza en 1981, la compañía cuenta con más de 7 mil empleados alrededor del mundo.</w:t>
        <w:tab/>
      </w:r>
    </w:p>
    <w:p w:rsidR="00000000" w:rsidDel="00000000" w:rsidP="00000000" w:rsidRDefault="00000000" w:rsidRPr="00000000">
      <w:pPr>
        <w:tabs>
          <w:tab w:val="left" w:pos="7020"/>
        </w:tabs>
        <w:spacing w:after="0" w:before="0" w:line="360" w:lineRule="auto"/>
        <w:contextualSpacing w:val="0"/>
        <w:jc w:val="both"/>
      </w:pPr>
      <w:r w:rsidDel="00000000" w:rsidR="00000000" w:rsidRPr="00000000">
        <w:rPr>
          <w:rFonts w:ascii="Calibri" w:cs="Calibri" w:eastAsia="Calibri" w:hAnsi="Calibri"/>
          <w:b w:val="0"/>
          <w:color w:val="000000"/>
          <w:sz w:val="20"/>
          <w:szCs w:val="20"/>
          <w:rtl w:val="0"/>
        </w:rPr>
        <w:t xml:space="preserve">Abarcando múltiples plataformas de computación, comunicación y entretenimiento, combina hardware y software que mejora la navegación digital, la música y los videos, los juegos y las redes sociales.</w:t>
      </w:r>
    </w:p>
    <w:p w:rsidR="00000000" w:rsidDel="00000000" w:rsidP="00000000" w:rsidRDefault="00000000" w:rsidRPr="00000000">
      <w:pPr>
        <w:tabs>
          <w:tab w:val="left" w:pos="7020"/>
        </w:tabs>
        <w:spacing w:after="0" w:before="0" w:line="360" w:lineRule="auto"/>
        <w:contextualSpacing w:val="0"/>
        <w:jc w:val="both"/>
      </w:pPr>
      <w:r w:rsidDel="00000000" w:rsidR="00000000" w:rsidRPr="00000000">
        <w:rPr>
          <w:rFonts w:ascii="Calibri" w:cs="Calibri" w:eastAsia="Calibri" w:hAnsi="Calibri"/>
          <w:b w:val="0"/>
          <w:color w:val="000000"/>
          <w:sz w:val="20"/>
          <w:szCs w:val="20"/>
          <w:rtl w:val="0"/>
        </w:rPr>
        <w:t xml:space="preserve">Logitech International es una compañía pública suiza que cotiza en el SIX Swiss Exchange (LOGN) y en el Mercado Selecto Mundial Nasdaq (LOGI). </w:t>
      </w:r>
    </w:p>
    <w:sectPr>
      <w:headerReference r:id="rId11" w:type="default"/>
      <w:pgSz w:h="15840" w:w="12240"/>
      <w:pgMar w:bottom="1440" w:top="11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505"/>
      </w:tabs>
      <w:spacing w:after="0" w:before="540" w:line="240" w:lineRule="auto"/>
      <w:contextualSpacing w:val="0"/>
      <w:jc w:val="right"/>
    </w:pPr>
    <w:r w:rsidDel="00000000" w:rsidR="00000000" w:rsidRPr="00000000">
      <w:drawing>
        <wp:inline distB="0" distT="0" distL="114300" distR="114300">
          <wp:extent cx="1012189" cy="32639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012189" cy="3263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www.facebook.com/LogitechMex/?fref=ts" TargetMode="External"/><Relationship Id="rId9" Type="http://schemas.openxmlformats.org/officeDocument/2006/relationships/hyperlink" Target="http://www.logitechmexico.com/logitechchallengemexico/index.php" TargetMode="External"/><Relationship Id="rId5" Type="http://schemas.openxmlformats.org/officeDocument/2006/relationships/hyperlink" Target="http://www.logitech.com/es-roam/home" TargetMode="External"/><Relationship Id="rId6" Type="http://schemas.openxmlformats.org/officeDocument/2006/relationships/hyperlink" Target="http://www.logitechmexico.com/logitechchallengemexico/registro.php" TargetMode="External"/><Relationship Id="rId7" Type="http://schemas.openxmlformats.org/officeDocument/2006/relationships/hyperlink" Target="http://www.logitechmexico.com/logitechchallengemexico/registro.php" TargetMode="External"/><Relationship Id="rId8" Type="http://schemas.openxmlformats.org/officeDocument/2006/relationships/hyperlink" Target="http://www.logitechmexico.com/logitechchallengemexico/registr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