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F2C57BB" w:rsidR="00FC4260" w:rsidRDefault="00BE3E4E" w:rsidP="00BE3E4E">
      <w:pPr>
        <w:pBdr>
          <w:top w:val="nil"/>
          <w:left w:val="nil"/>
          <w:bottom w:val="nil"/>
          <w:right w:val="nil"/>
          <w:between w:val="nil"/>
        </w:pBdr>
        <w:jc w:val="center"/>
        <w:rPr>
          <w:b/>
          <w:color w:val="000000"/>
        </w:rPr>
      </w:pPr>
      <w:r>
        <w:rPr>
          <w:b/>
          <w:color w:val="000000"/>
        </w:rPr>
        <w:t xml:space="preserve">WSDG </w:t>
      </w:r>
      <w:r w:rsidR="001611EA">
        <w:rPr>
          <w:b/>
          <w:color w:val="000000"/>
        </w:rPr>
        <w:t>Announces</w:t>
      </w:r>
      <w:r>
        <w:rPr>
          <w:b/>
          <w:color w:val="000000"/>
        </w:rPr>
        <w:t xml:space="preserve"> </w:t>
      </w:r>
      <w:r w:rsidR="006A6DB8">
        <w:rPr>
          <w:b/>
          <w:color w:val="000000"/>
        </w:rPr>
        <w:t>“Lessons from Electric Lady and Beyond – LA Style”</w:t>
      </w:r>
      <w:r w:rsidR="008A4C88">
        <w:rPr>
          <w:b/>
          <w:color w:val="000000"/>
        </w:rPr>
        <w:t xml:space="preserve"> Webinar</w:t>
      </w:r>
    </w:p>
    <w:p w14:paraId="5594387A" w14:textId="74D656CB" w:rsidR="00BE3E4E" w:rsidRPr="00BE3E4E" w:rsidRDefault="008A4C88" w:rsidP="00BE3E4E">
      <w:pPr>
        <w:pBdr>
          <w:top w:val="nil"/>
          <w:left w:val="nil"/>
          <w:bottom w:val="nil"/>
          <w:right w:val="nil"/>
          <w:between w:val="nil"/>
        </w:pBdr>
        <w:jc w:val="center"/>
        <w:rPr>
          <w:bCs/>
          <w:i/>
          <w:iCs/>
          <w:color w:val="000000"/>
        </w:rPr>
      </w:pPr>
      <w:r>
        <w:rPr>
          <w:bCs/>
          <w:i/>
          <w:iCs/>
          <w:color w:val="000000"/>
        </w:rPr>
        <w:t xml:space="preserve">Global architectural acoustic consulting and design firm partners with AES LA Chapter to offer </w:t>
      </w:r>
      <w:r w:rsidR="00B205CA">
        <w:rPr>
          <w:bCs/>
          <w:i/>
          <w:iCs/>
          <w:color w:val="000000"/>
        </w:rPr>
        <w:t xml:space="preserve">comprehensive </w:t>
      </w:r>
      <w:r w:rsidR="00DD2778">
        <w:rPr>
          <w:bCs/>
          <w:i/>
          <w:iCs/>
          <w:color w:val="000000"/>
        </w:rPr>
        <w:t>talk on recording studio design and innovation</w:t>
      </w:r>
    </w:p>
    <w:p w14:paraId="00000002" w14:textId="77777777" w:rsidR="00FC4260" w:rsidRDefault="00FC4260">
      <w:pPr>
        <w:pBdr>
          <w:top w:val="nil"/>
          <w:left w:val="nil"/>
          <w:bottom w:val="nil"/>
          <w:right w:val="nil"/>
          <w:between w:val="nil"/>
        </w:pBdr>
        <w:rPr>
          <w:color w:val="000000"/>
        </w:rPr>
      </w:pPr>
    </w:p>
    <w:p w14:paraId="45784D12" w14:textId="707EC3B3" w:rsidR="00616A6A" w:rsidRDefault="00AF7598" w:rsidP="001C7F41">
      <w:pPr>
        <w:pBdr>
          <w:top w:val="nil"/>
          <w:left w:val="nil"/>
          <w:bottom w:val="nil"/>
          <w:right w:val="nil"/>
          <w:between w:val="nil"/>
        </w:pBdr>
        <w:rPr>
          <w:bCs/>
          <w:color w:val="000000"/>
        </w:rPr>
      </w:pPr>
      <w:r w:rsidRPr="00AF7598">
        <w:rPr>
          <w:b/>
          <w:color w:val="000000"/>
        </w:rPr>
        <w:t xml:space="preserve">New York, NY, </w:t>
      </w:r>
      <w:r w:rsidR="00C334F1">
        <w:rPr>
          <w:b/>
          <w:color w:val="000000"/>
        </w:rPr>
        <w:t xml:space="preserve">August </w:t>
      </w:r>
      <w:r w:rsidR="003B6D06">
        <w:rPr>
          <w:b/>
          <w:color w:val="000000"/>
        </w:rPr>
        <w:t>20</w:t>
      </w:r>
      <w:r w:rsidRPr="00AF7598">
        <w:rPr>
          <w:b/>
          <w:color w:val="000000"/>
        </w:rPr>
        <w:t xml:space="preserve">, 2020 – </w:t>
      </w:r>
      <w:r w:rsidR="006368FE">
        <w:rPr>
          <w:bCs/>
          <w:color w:val="000000"/>
        </w:rPr>
        <w:t>Global</w:t>
      </w:r>
      <w:r w:rsidRPr="00AF7598">
        <w:rPr>
          <w:bCs/>
          <w:color w:val="000000"/>
        </w:rPr>
        <w:t xml:space="preserve"> architectural acoustic consulting </w:t>
      </w:r>
      <w:r w:rsidR="006368FE">
        <w:rPr>
          <w:bCs/>
          <w:color w:val="000000"/>
        </w:rPr>
        <w:t xml:space="preserve">and design firm </w:t>
      </w:r>
      <w:hyperlink r:id="rId6" w:history="1">
        <w:r w:rsidRPr="006368FE">
          <w:rPr>
            <w:rStyle w:val="Hyperlink"/>
            <w:bCs/>
          </w:rPr>
          <w:t>WSDG</w:t>
        </w:r>
      </w:hyperlink>
      <w:r w:rsidRPr="00AF7598">
        <w:rPr>
          <w:bCs/>
          <w:color w:val="000000"/>
        </w:rPr>
        <w:t xml:space="preserve"> ha</w:t>
      </w:r>
      <w:r w:rsidR="00616A6A">
        <w:rPr>
          <w:bCs/>
          <w:color w:val="000000"/>
        </w:rPr>
        <w:t>ve announced their latest educational webinar “Lessons from Electric Lady and Beyond – LA Style”</w:t>
      </w:r>
      <w:r w:rsidR="00E829CA">
        <w:rPr>
          <w:bCs/>
          <w:color w:val="000000"/>
        </w:rPr>
        <w:t xml:space="preserve">. </w:t>
      </w:r>
      <w:r w:rsidR="00DD2778">
        <w:rPr>
          <w:bCs/>
          <w:color w:val="000000"/>
        </w:rPr>
        <w:t xml:space="preserve"> </w:t>
      </w:r>
      <w:r w:rsidR="00B205CA">
        <w:rPr>
          <w:bCs/>
          <w:color w:val="000000"/>
        </w:rPr>
        <w:t xml:space="preserve">The webinar will be taking place on Tuesday, August 25, 2020 at 7:00pm PT as part of the </w:t>
      </w:r>
      <w:hyperlink r:id="rId7" w:history="1">
        <w:r w:rsidR="00B205CA" w:rsidRPr="00DD2778">
          <w:rPr>
            <w:rStyle w:val="Hyperlink"/>
            <w:bCs/>
          </w:rPr>
          <w:t>LA Chapter of AES</w:t>
        </w:r>
      </w:hyperlink>
      <w:r w:rsidR="00B205CA">
        <w:rPr>
          <w:bCs/>
          <w:color w:val="000000"/>
        </w:rPr>
        <w:t xml:space="preserve">’s regular meeting. </w:t>
      </w:r>
      <w:r w:rsidR="00DD2778">
        <w:rPr>
          <w:bCs/>
          <w:color w:val="000000"/>
        </w:rPr>
        <w:t xml:space="preserve"> </w:t>
      </w:r>
      <w:r w:rsidR="00B205CA">
        <w:rPr>
          <w:bCs/>
          <w:color w:val="000000"/>
        </w:rPr>
        <w:t xml:space="preserve">The program will be hosted by </w:t>
      </w:r>
      <w:r w:rsidR="00E829CA">
        <w:rPr>
          <w:bCs/>
          <w:color w:val="000000"/>
        </w:rPr>
        <w:t xml:space="preserve">WSDG Founding Partner John Storyk and is free and open to all. </w:t>
      </w:r>
    </w:p>
    <w:p w14:paraId="1461428B" w14:textId="77777777" w:rsidR="00A50929" w:rsidRDefault="00A50929" w:rsidP="00BE3E4E">
      <w:pPr>
        <w:pBdr>
          <w:top w:val="nil"/>
          <w:left w:val="nil"/>
          <w:bottom w:val="nil"/>
          <w:right w:val="nil"/>
          <w:between w:val="nil"/>
        </w:pBdr>
        <w:rPr>
          <w:color w:val="000000"/>
        </w:rPr>
      </w:pPr>
    </w:p>
    <w:p w14:paraId="794CE955" w14:textId="58F6ABE6" w:rsidR="00C334F1" w:rsidRDefault="00C334F1" w:rsidP="00C334F1">
      <w:pPr>
        <w:pBdr>
          <w:top w:val="nil"/>
          <w:left w:val="nil"/>
          <w:bottom w:val="nil"/>
          <w:right w:val="nil"/>
          <w:between w:val="nil"/>
        </w:pBdr>
      </w:pPr>
      <w:r>
        <w:t xml:space="preserve">This discussion will trace the history of innovation that has coincided with Storyk’s career and the work of </w:t>
      </w:r>
      <w:r w:rsidR="00DD2778">
        <w:t xml:space="preserve">WSDG </w:t>
      </w:r>
      <w:r>
        <w:t>as one of the preeminent leaders in modern recording studio design.  Starting with Electric Lady Studios</w:t>
      </w:r>
      <w:r w:rsidR="00B205CA">
        <w:t xml:space="preserve">, </w:t>
      </w:r>
      <w:r>
        <w:t xml:space="preserve">he will highlight the unique goals and challenges associated with this process, and how a potent combination of predictive acoustics, architectural experience, and technological advancement leads to the creation of these one-of-a-kind artistic spaces. </w:t>
      </w:r>
      <w:r w:rsidR="00DD2778">
        <w:t xml:space="preserve"> </w:t>
      </w:r>
      <w:r>
        <w:t xml:space="preserve">Additionally, </w:t>
      </w:r>
      <w:r w:rsidR="00B205CA">
        <w:t>he</w:t>
      </w:r>
      <w:r>
        <w:t xml:space="preserve"> will present WSDG’s newest project</w:t>
      </w:r>
      <w:r w:rsidR="00DD2778">
        <w:t>s</w:t>
      </w:r>
      <w:r>
        <w:t xml:space="preserve"> in Los Angeles, and how recent innovations and possible turns in the industry are shaping the recording and content creation studios of the future. </w:t>
      </w:r>
    </w:p>
    <w:p w14:paraId="505FEC78" w14:textId="0AFF855F" w:rsidR="00B205CA" w:rsidRDefault="00B205CA" w:rsidP="00C334F1">
      <w:pPr>
        <w:pBdr>
          <w:top w:val="nil"/>
          <w:left w:val="nil"/>
          <w:bottom w:val="nil"/>
          <w:right w:val="nil"/>
          <w:between w:val="nil"/>
        </w:pBdr>
      </w:pPr>
    </w:p>
    <w:p w14:paraId="07AC55D2" w14:textId="1D3D9C2D" w:rsidR="00B205CA" w:rsidRDefault="00DD2778" w:rsidP="00C334F1">
      <w:pPr>
        <w:pBdr>
          <w:top w:val="nil"/>
          <w:left w:val="nil"/>
          <w:bottom w:val="nil"/>
          <w:right w:val="nil"/>
          <w:between w:val="nil"/>
        </w:pBdr>
      </w:pPr>
      <w:r>
        <w:t xml:space="preserve">“The past fifty years have shown us that this work has been driven as much by creativity and passion as it has been by the latest technology and techniques,” said Storyk. </w:t>
      </w:r>
      <w:r w:rsidR="00B205CA">
        <w:t xml:space="preserve">“We’re pleased to partner with AES to offer this </w:t>
      </w:r>
      <w:r>
        <w:t>talk and</w:t>
      </w:r>
      <w:r w:rsidR="00B205CA">
        <w:t xml:space="preserve"> </w:t>
      </w:r>
      <w:r>
        <w:t>explore not only the past, but the future of where studio design is headed next.”</w:t>
      </w:r>
    </w:p>
    <w:p w14:paraId="0024553B" w14:textId="0CE6731B" w:rsidR="00A50929" w:rsidRDefault="00A50929" w:rsidP="00BE3E4E">
      <w:pPr>
        <w:pBdr>
          <w:top w:val="nil"/>
          <w:left w:val="nil"/>
          <w:bottom w:val="nil"/>
          <w:right w:val="nil"/>
          <w:between w:val="nil"/>
        </w:pBdr>
        <w:rPr>
          <w:color w:val="000000"/>
        </w:rPr>
      </w:pPr>
    </w:p>
    <w:p w14:paraId="7FDA8EE6" w14:textId="39ADCE76" w:rsidR="00A50929" w:rsidRDefault="00A50929" w:rsidP="00BE3E4E">
      <w:pPr>
        <w:pBdr>
          <w:top w:val="nil"/>
          <w:left w:val="nil"/>
          <w:bottom w:val="nil"/>
          <w:right w:val="nil"/>
          <w:between w:val="nil"/>
        </w:pBdr>
        <w:rPr>
          <w:color w:val="000000"/>
        </w:rPr>
      </w:pPr>
      <w:r>
        <w:rPr>
          <w:color w:val="000000"/>
        </w:rPr>
        <w:t>To register</w:t>
      </w:r>
      <w:r w:rsidR="00B205CA">
        <w:rPr>
          <w:color w:val="000000"/>
        </w:rPr>
        <w:t xml:space="preserve"> for this webinar</w:t>
      </w:r>
      <w:r>
        <w:rPr>
          <w:color w:val="000000"/>
        </w:rPr>
        <w:t xml:space="preserve">, </w:t>
      </w:r>
      <w:r w:rsidR="00DD2778">
        <w:rPr>
          <w:color w:val="000000"/>
        </w:rPr>
        <w:t xml:space="preserve">please </w:t>
      </w:r>
      <w:r>
        <w:rPr>
          <w:color w:val="000000"/>
        </w:rPr>
        <w:t xml:space="preserve">click </w:t>
      </w:r>
      <w:hyperlink r:id="rId8" w:history="1">
        <w:r w:rsidRPr="00595280">
          <w:rPr>
            <w:rStyle w:val="Hyperlink"/>
          </w:rPr>
          <w:t>here</w:t>
        </w:r>
      </w:hyperlink>
      <w:r>
        <w:rPr>
          <w:color w:val="000000"/>
        </w:rPr>
        <w:t>.</w:t>
      </w:r>
    </w:p>
    <w:p w14:paraId="00000014" w14:textId="77777777" w:rsidR="00FC4260" w:rsidRDefault="00FC4260">
      <w:pPr>
        <w:pBdr>
          <w:top w:val="nil"/>
          <w:left w:val="nil"/>
          <w:bottom w:val="nil"/>
          <w:right w:val="nil"/>
          <w:between w:val="nil"/>
        </w:pBdr>
        <w:rPr>
          <w:color w:val="000000"/>
        </w:rPr>
      </w:pPr>
    </w:p>
    <w:p w14:paraId="00000015" w14:textId="1C388AEB" w:rsidR="00FC4260" w:rsidRDefault="001F5727">
      <w:pPr>
        <w:pBdr>
          <w:top w:val="nil"/>
          <w:left w:val="nil"/>
          <w:bottom w:val="nil"/>
          <w:right w:val="nil"/>
          <w:between w:val="nil"/>
        </w:pBdr>
        <w:rPr>
          <w:color w:val="000000"/>
        </w:rPr>
      </w:pPr>
      <w:r>
        <w:rPr>
          <w:color w:val="000000"/>
        </w:rPr>
        <w:t>For more information about WSDG</w:t>
      </w:r>
      <w:r w:rsidR="001611EA">
        <w:rPr>
          <w:color w:val="000000"/>
        </w:rPr>
        <w:t xml:space="preserve"> EDU</w:t>
      </w:r>
      <w:r w:rsidR="00771A10">
        <w:rPr>
          <w:color w:val="000000"/>
        </w:rPr>
        <w:t>,</w:t>
      </w:r>
      <w:r w:rsidR="001611EA">
        <w:rPr>
          <w:color w:val="000000"/>
        </w:rPr>
        <w:t xml:space="preserve"> upcoming webinars</w:t>
      </w:r>
      <w:r w:rsidR="00771A10">
        <w:rPr>
          <w:color w:val="000000"/>
        </w:rPr>
        <w:t>.</w:t>
      </w:r>
      <w:r w:rsidR="0049094C">
        <w:rPr>
          <w:color w:val="000000"/>
        </w:rPr>
        <w:t xml:space="preserve"> and AIA-certified courses</w:t>
      </w:r>
      <w:r>
        <w:rPr>
          <w:color w:val="000000"/>
        </w:rPr>
        <w:t xml:space="preserve">, please visit: </w:t>
      </w:r>
      <w:hyperlink r:id="rId9" w:history="1">
        <w:r w:rsidR="001611EA" w:rsidRPr="0077496E">
          <w:rPr>
            <w:rStyle w:val="Hyperlink"/>
          </w:rPr>
          <w:t>https://wsdg.com/education/webinars/</w:t>
        </w:r>
      </w:hyperlink>
    </w:p>
    <w:p w14:paraId="7CB734F3" w14:textId="321C4F42" w:rsidR="001611EA" w:rsidRDefault="001611EA">
      <w:pPr>
        <w:pBdr>
          <w:top w:val="nil"/>
          <w:left w:val="nil"/>
          <w:bottom w:val="nil"/>
          <w:right w:val="nil"/>
          <w:between w:val="nil"/>
        </w:pBdr>
        <w:rPr>
          <w:color w:val="000000"/>
        </w:rPr>
      </w:pPr>
    </w:p>
    <w:p w14:paraId="031972EB" w14:textId="76D8108F" w:rsidR="001611EA" w:rsidRDefault="001611EA">
      <w:pPr>
        <w:pBdr>
          <w:top w:val="nil"/>
          <w:left w:val="nil"/>
          <w:bottom w:val="nil"/>
          <w:right w:val="nil"/>
          <w:between w:val="nil"/>
        </w:pBdr>
        <w:rPr>
          <w:color w:val="000000"/>
        </w:rPr>
      </w:pPr>
      <w:r>
        <w:rPr>
          <w:color w:val="000000"/>
        </w:rPr>
        <w:t xml:space="preserve">For more information about WSDG, please visit: </w:t>
      </w:r>
      <w:hyperlink r:id="rId10" w:history="1">
        <w:r w:rsidRPr="0077496E">
          <w:rPr>
            <w:rStyle w:val="Hyperlink"/>
          </w:rPr>
          <w:t>https://wsdg.com/</w:t>
        </w:r>
      </w:hyperlink>
    </w:p>
    <w:p w14:paraId="00000016" w14:textId="77777777" w:rsidR="00FC4260" w:rsidRDefault="00FC4260">
      <w:pPr>
        <w:pBdr>
          <w:top w:val="nil"/>
          <w:left w:val="nil"/>
          <w:bottom w:val="nil"/>
          <w:right w:val="nil"/>
          <w:between w:val="nil"/>
        </w:pBdr>
        <w:rPr>
          <w:color w:val="000000"/>
        </w:rPr>
      </w:pPr>
    </w:p>
    <w:p w14:paraId="00000017" w14:textId="77777777" w:rsidR="00FC4260" w:rsidRDefault="001F5727">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2E5FCD68" w14:textId="77777777" w:rsidR="00370632" w:rsidRDefault="00370632" w:rsidP="00370632">
      <w:pPr>
        <w:pBdr>
          <w:top w:val="nil"/>
          <w:left w:val="nil"/>
          <w:bottom w:val="nil"/>
          <w:right w:val="nil"/>
          <w:between w:val="nil"/>
        </w:pBdr>
        <w:rPr>
          <w:color w:val="000000"/>
          <w:highlight w:val="white"/>
        </w:rPr>
      </w:pPr>
      <w:r>
        <w:rPr>
          <w:color w:val="000000"/>
          <w:highlight w:val="white"/>
        </w:rPr>
        <w:t>For over 50 years, acoustic consulting and A/V integration firm </w:t>
      </w:r>
      <w:hyperlink r:id="rId11">
        <w:r>
          <w:rPr>
            <w:color w:val="000000"/>
            <w:highlight w:val="white"/>
            <w:u w:val="single"/>
          </w:rPr>
          <w:t>WSDG</w:t>
        </w:r>
      </w:hyperlink>
      <w:r>
        <w:rPr>
          <w:color w:val="000000"/>
          <w:highlight w:val="white"/>
        </w:rPr>
        <w:t>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2">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9" w14:textId="77777777" w:rsidR="00FC4260" w:rsidRDefault="00FC4260">
      <w:pPr>
        <w:pBdr>
          <w:top w:val="nil"/>
          <w:left w:val="nil"/>
          <w:bottom w:val="nil"/>
          <w:right w:val="nil"/>
          <w:between w:val="nil"/>
        </w:pBdr>
        <w:rPr>
          <w:color w:val="000000"/>
        </w:rPr>
      </w:pPr>
    </w:p>
    <w:p w14:paraId="0000001A" w14:textId="77777777" w:rsidR="00FC4260" w:rsidRDefault="00FC4260">
      <w:pPr>
        <w:pBdr>
          <w:top w:val="nil"/>
          <w:left w:val="nil"/>
          <w:bottom w:val="nil"/>
          <w:right w:val="nil"/>
          <w:between w:val="nil"/>
        </w:pBdr>
        <w:rPr>
          <w:color w:val="000000"/>
        </w:rPr>
      </w:pPr>
    </w:p>
    <w:p w14:paraId="0000001B" w14:textId="77777777" w:rsidR="00FC4260" w:rsidRDefault="001F5727">
      <w:pPr>
        <w:pBdr>
          <w:top w:val="nil"/>
          <w:left w:val="nil"/>
          <w:bottom w:val="nil"/>
          <w:right w:val="nil"/>
          <w:between w:val="nil"/>
        </w:pBdr>
        <w:rPr>
          <w:b/>
          <w:color w:val="000000"/>
        </w:rPr>
      </w:pPr>
      <w:r>
        <w:rPr>
          <w:b/>
          <w:color w:val="000000"/>
        </w:rPr>
        <w:t>Contact:</w:t>
      </w:r>
    </w:p>
    <w:p w14:paraId="607F2CDC" w14:textId="0A3EBC86" w:rsidR="00CE10CE" w:rsidRDefault="00CE10CE">
      <w:pPr>
        <w:pBdr>
          <w:top w:val="nil"/>
          <w:left w:val="nil"/>
          <w:bottom w:val="nil"/>
          <w:right w:val="nil"/>
          <w:between w:val="nil"/>
        </w:pBdr>
        <w:rPr>
          <w:color w:val="000000"/>
        </w:rPr>
      </w:pPr>
      <w:r>
        <w:rPr>
          <w:color w:val="000000"/>
        </w:rPr>
        <w:t>Steve Bailey</w:t>
      </w:r>
    </w:p>
    <w:p w14:paraId="23D322C5" w14:textId="37FAA6E3" w:rsidR="00CE10CE" w:rsidRDefault="00CE10CE">
      <w:pPr>
        <w:pBdr>
          <w:top w:val="nil"/>
          <w:left w:val="nil"/>
          <w:bottom w:val="nil"/>
          <w:right w:val="nil"/>
          <w:between w:val="nil"/>
        </w:pBdr>
        <w:rPr>
          <w:color w:val="000000"/>
        </w:rPr>
      </w:pPr>
      <w:r>
        <w:rPr>
          <w:color w:val="000000"/>
        </w:rPr>
        <w:t>Hummingbird Media, Inc.</w:t>
      </w:r>
    </w:p>
    <w:p w14:paraId="25E12962" w14:textId="04B13A7B" w:rsidR="00CE10CE" w:rsidRDefault="00CE10CE">
      <w:pPr>
        <w:pBdr>
          <w:top w:val="nil"/>
          <w:left w:val="nil"/>
          <w:bottom w:val="nil"/>
          <w:right w:val="nil"/>
          <w:between w:val="nil"/>
        </w:pBdr>
        <w:rPr>
          <w:color w:val="000000"/>
        </w:rPr>
      </w:pPr>
      <w:r>
        <w:rPr>
          <w:color w:val="000000"/>
        </w:rPr>
        <w:t>+1 (508) 596-9321</w:t>
      </w:r>
    </w:p>
    <w:p w14:paraId="1E1D312A" w14:textId="7A21E136" w:rsidR="00CE10CE" w:rsidRDefault="00486914">
      <w:pPr>
        <w:pBdr>
          <w:top w:val="nil"/>
          <w:left w:val="nil"/>
          <w:bottom w:val="nil"/>
          <w:right w:val="nil"/>
          <w:between w:val="nil"/>
        </w:pBdr>
        <w:rPr>
          <w:color w:val="000000"/>
        </w:rPr>
      </w:pPr>
      <w:hyperlink r:id="rId13" w:history="1">
        <w:r w:rsidR="00CE10CE" w:rsidRPr="0077496E">
          <w:rPr>
            <w:rStyle w:val="Hyperlink"/>
          </w:rPr>
          <w:t>steve@hummingbirdmedia.com</w:t>
        </w:r>
      </w:hyperlink>
    </w:p>
    <w:p w14:paraId="0EB864F9" w14:textId="53065EFA" w:rsidR="00CE10CE" w:rsidRDefault="00CE10CE">
      <w:pPr>
        <w:pBdr>
          <w:top w:val="nil"/>
          <w:left w:val="nil"/>
          <w:bottom w:val="nil"/>
          <w:right w:val="nil"/>
          <w:between w:val="nil"/>
        </w:pBdr>
        <w:rPr>
          <w:color w:val="000000"/>
        </w:rPr>
      </w:pPr>
    </w:p>
    <w:p w14:paraId="36767157" w14:textId="6EDEF534" w:rsidR="00CE10CE" w:rsidRDefault="00CE10CE">
      <w:pPr>
        <w:pBdr>
          <w:top w:val="nil"/>
          <w:left w:val="nil"/>
          <w:bottom w:val="nil"/>
          <w:right w:val="nil"/>
          <w:between w:val="nil"/>
        </w:pBdr>
        <w:rPr>
          <w:color w:val="000000"/>
        </w:rPr>
      </w:pPr>
      <w:r>
        <w:rPr>
          <w:color w:val="000000"/>
        </w:rPr>
        <w:t>Howard Sherman</w:t>
      </w:r>
    </w:p>
    <w:p w14:paraId="7A71B550" w14:textId="7DFA418A" w:rsidR="00CE10CE" w:rsidRDefault="00CE10CE">
      <w:pPr>
        <w:pBdr>
          <w:top w:val="nil"/>
          <w:left w:val="nil"/>
          <w:bottom w:val="nil"/>
          <w:right w:val="nil"/>
          <w:between w:val="nil"/>
        </w:pBdr>
        <w:rPr>
          <w:color w:val="000000"/>
        </w:rPr>
      </w:pPr>
      <w:r>
        <w:rPr>
          <w:color w:val="000000"/>
        </w:rPr>
        <w:t>Howard Sherman Public Relations</w:t>
      </w:r>
    </w:p>
    <w:p w14:paraId="00000022" w14:textId="36DFBB9D" w:rsidR="00FC4260" w:rsidRDefault="00CE10CE">
      <w:pPr>
        <w:pBdr>
          <w:top w:val="nil"/>
          <w:left w:val="nil"/>
          <w:bottom w:val="nil"/>
          <w:right w:val="nil"/>
          <w:between w:val="nil"/>
        </w:pBdr>
        <w:rPr>
          <w:color w:val="000000"/>
        </w:rPr>
      </w:pPr>
      <w:r>
        <w:rPr>
          <w:color w:val="000000"/>
        </w:rPr>
        <w:t>+1 (646) 528-8724</w:t>
      </w:r>
    </w:p>
    <w:p w14:paraId="402D5246" w14:textId="01529D77" w:rsidR="00CE10CE" w:rsidRDefault="00486914">
      <w:pPr>
        <w:pBdr>
          <w:top w:val="nil"/>
          <w:left w:val="nil"/>
          <w:bottom w:val="nil"/>
          <w:right w:val="nil"/>
          <w:between w:val="nil"/>
        </w:pBdr>
        <w:rPr>
          <w:color w:val="000000"/>
        </w:rPr>
      </w:pPr>
      <w:hyperlink r:id="rId14" w:history="1">
        <w:r w:rsidR="00CE10CE" w:rsidRPr="0077496E">
          <w:rPr>
            <w:rStyle w:val="Hyperlink"/>
          </w:rPr>
          <w:t>hshermanpr@gmail.com</w:t>
        </w:r>
      </w:hyperlink>
    </w:p>
    <w:p w14:paraId="65F47878" w14:textId="77777777" w:rsidR="00CE10CE" w:rsidRDefault="00CE10CE">
      <w:pPr>
        <w:pBdr>
          <w:top w:val="nil"/>
          <w:left w:val="nil"/>
          <w:bottom w:val="nil"/>
          <w:right w:val="nil"/>
          <w:between w:val="nil"/>
        </w:pBdr>
        <w:rPr>
          <w:color w:val="000000"/>
        </w:rPr>
      </w:pPr>
    </w:p>
    <w:sectPr w:rsidR="00CE10CE">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D3C36" w14:textId="77777777" w:rsidR="00486914" w:rsidRDefault="00486914">
      <w:r>
        <w:separator/>
      </w:r>
    </w:p>
  </w:endnote>
  <w:endnote w:type="continuationSeparator" w:id="0">
    <w:p w14:paraId="1582B78A" w14:textId="77777777" w:rsidR="00486914" w:rsidRDefault="0048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56D4" w14:textId="77777777" w:rsidR="00BE3E4E" w:rsidRDefault="00BE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FC4260" w:rsidRDefault="00FC426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BEAA" w14:textId="77777777" w:rsidR="00BE3E4E" w:rsidRDefault="00BE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312E" w14:textId="77777777" w:rsidR="00486914" w:rsidRDefault="00486914">
      <w:r>
        <w:separator/>
      </w:r>
    </w:p>
  </w:footnote>
  <w:footnote w:type="continuationSeparator" w:id="0">
    <w:p w14:paraId="18C089CE" w14:textId="77777777" w:rsidR="00486914" w:rsidRDefault="0048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C17F" w14:textId="77777777" w:rsidR="00BE3E4E" w:rsidRDefault="00BE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FC4260" w:rsidRDefault="00FC426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13F2" w14:textId="77777777" w:rsidR="00BE3E4E" w:rsidRDefault="00BE3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60"/>
    <w:rsid w:val="001611EA"/>
    <w:rsid w:val="001614DA"/>
    <w:rsid w:val="001C7F41"/>
    <w:rsid w:val="001F5727"/>
    <w:rsid w:val="002B0CA6"/>
    <w:rsid w:val="002D63CA"/>
    <w:rsid w:val="0031651F"/>
    <w:rsid w:val="00343686"/>
    <w:rsid w:val="00370632"/>
    <w:rsid w:val="003B6D06"/>
    <w:rsid w:val="00486914"/>
    <w:rsid w:val="0049094C"/>
    <w:rsid w:val="00595280"/>
    <w:rsid w:val="00616A6A"/>
    <w:rsid w:val="00634C33"/>
    <w:rsid w:val="006368FE"/>
    <w:rsid w:val="00644898"/>
    <w:rsid w:val="006A6DB8"/>
    <w:rsid w:val="00742765"/>
    <w:rsid w:val="00745F1C"/>
    <w:rsid w:val="00771A10"/>
    <w:rsid w:val="008A4C88"/>
    <w:rsid w:val="009F2841"/>
    <w:rsid w:val="00A128F0"/>
    <w:rsid w:val="00A50929"/>
    <w:rsid w:val="00A52762"/>
    <w:rsid w:val="00AA0CAA"/>
    <w:rsid w:val="00AF7598"/>
    <w:rsid w:val="00B205CA"/>
    <w:rsid w:val="00B26981"/>
    <w:rsid w:val="00BE3E4E"/>
    <w:rsid w:val="00C21C4B"/>
    <w:rsid w:val="00C334F1"/>
    <w:rsid w:val="00C76203"/>
    <w:rsid w:val="00C777B6"/>
    <w:rsid w:val="00CE10CE"/>
    <w:rsid w:val="00DC32CD"/>
    <w:rsid w:val="00DD2778"/>
    <w:rsid w:val="00E829CA"/>
    <w:rsid w:val="00FC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BBEC"/>
  <w15:docId w15:val="{137778E1-F7ED-7E46-941E-28DB15B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3E4E"/>
    <w:pPr>
      <w:tabs>
        <w:tab w:val="center" w:pos="4680"/>
        <w:tab w:val="right" w:pos="9360"/>
      </w:tabs>
    </w:pPr>
  </w:style>
  <w:style w:type="character" w:customStyle="1" w:styleId="HeaderChar">
    <w:name w:val="Header Char"/>
    <w:basedOn w:val="DefaultParagraphFont"/>
    <w:link w:val="Header"/>
    <w:uiPriority w:val="99"/>
    <w:rsid w:val="00BE3E4E"/>
  </w:style>
  <w:style w:type="paragraph" w:styleId="Footer">
    <w:name w:val="footer"/>
    <w:basedOn w:val="Normal"/>
    <w:link w:val="FooterChar"/>
    <w:uiPriority w:val="99"/>
    <w:unhideWhenUsed/>
    <w:rsid w:val="00BE3E4E"/>
    <w:pPr>
      <w:tabs>
        <w:tab w:val="center" w:pos="4680"/>
        <w:tab w:val="right" w:pos="9360"/>
      </w:tabs>
    </w:pPr>
  </w:style>
  <w:style w:type="character" w:customStyle="1" w:styleId="FooterChar">
    <w:name w:val="Footer Char"/>
    <w:basedOn w:val="DefaultParagraphFont"/>
    <w:link w:val="Footer"/>
    <w:uiPriority w:val="99"/>
    <w:rsid w:val="00BE3E4E"/>
  </w:style>
  <w:style w:type="character" w:styleId="Hyperlink">
    <w:name w:val="Hyperlink"/>
    <w:basedOn w:val="DefaultParagraphFont"/>
    <w:uiPriority w:val="99"/>
    <w:unhideWhenUsed/>
    <w:rsid w:val="001611EA"/>
    <w:rPr>
      <w:color w:val="0000FF" w:themeColor="hyperlink"/>
      <w:u w:val="single"/>
    </w:rPr>
  </w:style>
  <w:style w:type="character" w:styleId="UnresolvedMention">
    <w:name w:val="Unresolved Mention"/>
    <w:basedOn w:val="DefaultParagraphFont"/>
    <w:uiPriority w:val="99"/>
    <w:semiHidden/>
    <w:unhideWhenUsed/>
    <w:rsid w:val="001611EA"/>
    <w:rPr>
      <w:color w:val="605E5C"/>
      <w:shd w:val="clear" w:color="auto" w:fill="E1DFDD"/>
    </w:rPr>
  </w:style>
  <w:style w:type="character" w:styleId="FollowedHyperlink">
    <w:name w:val="FollowedHyperlink"/>
    <w:basedOn w:val="DefaultParagraphFont"/>
    <w:uiPriority w:val="99"/>
    <w:semiHidden/>
    <w:unhideWhenUsed/>
    <w:rsid w:val="00595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4995">
      <w:bodyDiv w:val="1"/>
      <w:marLeft w:val="0"/>
      <w:marRight w:val="0"/>
      <w:marTop w:val="0"/>
      <w:marBottom w:val="0"/>
      <w:divBdr>
        <w:top w:val="none" w:sz="0" w:space="0" w:color="auto"/>
        <w:left w:val="none" w:sz="0" w:space="0" w:color="auto"/>
        <w:bottom w:val="none" w:sz="0" w:space="0" w:color="auto"/>
        <w:right w:val="none" w:sz="0" w:space="0" w:color="auto"/>
      </w:divBdr>
    </w:div>
    <w:div w:id="739791220">
      <w:bodyDiv w:val="1"/>
      <w:marLeft w:val="0"/>
      <w:marRight w:val="0"/>
      <w:marTop w:val="0"/>
      <w:marBottom w:val="0"/>
      <w:divBdr>
        <w:top w:val="none" w:sz="0" w:space="0" w:color="auto"/>
        <w:left w:val="none" w:sz="0" w:space="0" w:color="auto"/>
        <w:bottom w:val="none" w:sz="0" w:space="0" w:color="auto"/>
        <w:right w:val="none" w:sz="0" w:space="0" w:color="auto"/>
      </w:divBdr>
      <w:divsChild>
        <w:div w:id="99529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lectric-lady-beyond-john-storyk-on-the-future-of-recording-studio-design-tickets-115315776592" TargetMode="External"/><Relationship Id="rId13" Type="http://schemas.openxmlformats.org/officeDocument/2006/relationships/hyperlink" Target="mailto:steve@hummingbirdmedia.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esla.org/" TargetMode="External"/><Relationship Id="rId12" Type="http://schemas.openxmlformats.org/officeDocument/2006/relationships/hyperlink" Target="https://www.tecawards.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wsdg.com/" TargetMode="External"/><Relationship Id="rId11" Type="http://schemas.openxmlformats.org/officeDocument/2006/relationships/hyperlink" Target="http://www.wsdg.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sdg.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sdg.com/education/webinars/" TargetMode="External"/><Relationship Id="rId14" Type="http://schemas.openxmlformats.org/officeDocument/2006/relationships/hyperlink" Target="mailto:hshermanp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16</cp:revision>
  <dcterms:created xsi:type="dcterms:W3CDTF">2020-06-11T15:21:00Z</dcterms:created>
  <dcterms:modified xsi:type="dcterms:W3CDTF">2020-08-20T15:24:00Z</dcterms:modified>
</cp:coreProperties>
</file>