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CA118" w14:textId="534856C4" w:rsidR="002818E7" w:rsidRPr="00ED2950" w:rsidRDefault="0007665B" w:rsidP="002818E7">
      <w:pPr>
        <w:rPr>
          <w:rStyle w:val="normaltextrun"/>
          <w:rFonts w:ascii="ABCSans Bold" w:eastAsia="ABCSans Regular" w:hAnsi="ABCSans Bold" w:cs="ABCSans Regular"/>
          <w:b/>
          <w:bCs/>
          <w:sz w:val="40"/>
          <w:szCs w:val="40"/>
        </w:rPr>
      </w:pPr>
      <w:bookmarkStart w:id="0" w:name="_Hlk525032259"/>
      <w:bookmarkStart w:id="1" w:name="_Hlk525032133"/>
      <w:r>
        <w:rPr>
          <w:rStyle w:val="normaltextrun"/>
          <w:rFonts w:ascii="ABCSans Bold" w:eastAsia="ABCSans Regular" w:hAnsi="ABCSans Bold" w:cs="ABCSans Regular"/>
          <w:b/>
          <w:bCs/>
          <w:sz w:val="40"/>
          <w:szCs w:val="40"/>
        </w:rPr>
        <w:t xml:space="preserve">ABC survey reveals </w:t>
      </w:r>
      <w:r w:rsidR="00B10F3E">
        <w:rPr>
          <w:rStyle w:val="normaltextrun"/>
          <w:rFonts w:ascii="ABCSans Bold" w:eastAsia="ABCSans Regular" w:hAnsi="ABCSans Bold" w:cs="ABCSans Regular"/>
          <w:b/>
          <w:bCs/>
          <w:sz w:val="40"/>
          <w:szCs w:val="40"/>
        </w:rPr>
        <w:t>surge in podcast listening</w:t>
      </w:r>
      <w:r w:rsidR="00D206E0">
        <w:rPr>
          <w:rStyle w:val="normaltextrun"/>
          <w:rFonts w:ascii="ABCSans Bold" w:eastAsia="ABCSans Regular" w:hAnsi="ABCSans Bold" w:cs="ABCSans Regular"/>
          <w:b/>
          <w:bCs/>
          <w:sz w:val="40"/>
          <w:szCs w:val="40"/>
        </w:rPr>
        <w:t xml:space="preserve"> </w:t>
      </w:r>
      <w:r>
        <w:rPr>
          <w:rStyle w:val="normaltextrun"/>
          <w:rFonts w:ascii="ABCSans Bold" w:eastAsia="ABCSans Regular" w:hAnsi="ABCSans Bold" w:cs="ABCSans Regular"/>
          <w:b/>
          <w:bCs/>
          <w:sz w:val="40"/>
          <w:szCs w:val="40"/>
        </w:rPr>
        <w:t xml:space="preserve">as </w:t>
      </w:r>
      <w:r w:rsidR="00B10F3E">
        <w:rPr>
          <w:rStyle w:val="normaltextrun"/>
          <w:rFonts w:ascii="ABCSans Bold" w:eastAsia="ABCSans Regular" w:hAnsi="ABCSans Bold" w:cs="ABCSans Regular"/>
          <w:b/>
          <w:bCs/>
          <w:sz w:val="40"/>
          <w:szCs w:val="40"/>
        </w:rPr>
        <w:t xml:space="preserve">women turn to </w:t>
      </w:r>
      <w:r>
        <w:rPr>
          <w:rStyle w:val="normaltextrun"/>
          <w:rFonts w:ascii="ABCSans Bold" w:eastAsia="ABCSans Regular" w:hAnsi="ABCSans Bold" w:cs="ABCSans Regular"/>
          <w:b/>
          <w:bCs/>
          <w:sz w:val="40"/>
          <w:szCs w:val="40"/>
        </w:rPr>
        <w:t xml:space="preserve">true crime tales </w:t>
      </w:r>
    </w:p>
    <w:p w14:paraId="460D188B" w14:textId="77777777" w:rsidR="002818E7" w:rsidRDefault="002818E7" w:rsidP="002818E7">
      <w:pPr>
        <w:ind w:left="-142"/>
        <w:rPr>
          <w:rStyle w:val="normaltextrun"/>
          <w:rFonts w:ascii="ABCSans Regular" w:eastAsia="ABCSans Regular" w:hAnsi="ABCSans Regular" w:cs="ABCSans Regular"/>
          <w:b/>
          <w:bCs/>
        </w:rPr>
      </w:pPr>
    </w:p>
    <w:p w14:paraId="22C6FF31" w14:textId="066BE642" w:rsidR="00157B28" w:rsidRDefault="00157B28" w:rsidP="002818E7">
      <w:pPr>
        <w:pStyle w:val="paragraph"/>
        <w:ind w:left="-142"/>
        <w:textAlignment w:val="baseline"/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</w:pPr>
      <w:r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The popularity of podcasts is on the rise </w:t>
      </w:r>
      <w:r w:rsidR="00172F5C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>w</w:t>
      </w:r>
      <w:r w:rsidR="00274061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>ith Australians</w:t>
      </w:r>
      <w:r w:rsidR="001C6F64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 listening to more podcasts more often, </w:t>
      </w:r>
      <w:r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driven </w:t>
      </w:r>
      <w:r w:rsidR="001C6F64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in part </w:t>
      </w:r>
      <w:r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by the </w:t>
      </w:r>
      <w:r w:rsidR="001C6F64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growing </w:t>
      </w:r>
      <w:r w:rsidR="00A54AC2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>appetite</w:t>
      </w:r>
      <w:r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 </w:t>
      </w:r>
      <w:r w:rsidR="0007665B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among women </w:t>
      </w:r>
      <w:r w:rsidR="00A54AC2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>for</w:t>
      </w:r>
      <w:r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 true crime </w:t>
      </w:r>
      <w:r w:rsidR="001335D2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>tales</w:t>
      </w:r>
      <w:r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. </w:t>
      </w:r>
    </w:p>
    <w:p w14:paraId="7CFBD293" w14:textId="63CA5D37" w:rsidR="00157B28" w:rsidRDefault="00157B28" w:rsidP="002818E7">
      <w:pPr>
        <w:pStyle w:val="paragraph"/>
        <w:ind w:left="-142"/>
        <w:textAlignment w:val="baseline"/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</w:pPr>
    </w:p>
    <w:p w14:paraId="668FC292" w14:textId="3563FA99" w:rsidR="00397692" w:rsidRDefault="00157B28" w:rsidP="002818E7">
      <w:pPr>
        <w:pStyle w:val="paragraph"/>
        <w:ind w:left="-142"/>
        <w:textAlignment w:val="baseline"/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</w:pPr>
      <w:r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>The ABC’s third annual Podcast Survey</w:t>
      </w:r>
      <w:r w:rsidR="001C6F64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 </w:t>
      </w:r>
      <w:r w:rsidR="00AA0A9E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>reveals that</w:t>
      </w:r>
      <w:r w:rsidR="001C6F64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 almost half</w:t>
      </w:r>
      <w:r w:rsidR="000A1C4A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 (44%)</w:t>
      </w:r>
      <w:r w:rsidR="00AA0A9E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 of</w:t>
      </w:r>
      <w:r w:rsidR="001C6F64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 </w:t>
      </w:r>
      <w:r w:rsidR="001335D2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podcast </w:t>
      </w:r>
      <w:r w:rsidR="000A1C4A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>listeners</w:t>
      </w:r>
      <w:r w:rsidR="000A1C4A">
        <w:rPr>
          <w:rStyle w:val="FootnoteReference"/>
          <w:rFonts w:ascii="ABCSans Regular" w:eastAsia="ABCSans Regular" w:hAnsi="ABCSans Regular" w:cs="ABCSans Regular"/>
          <w:bCs/>
          <w:sz w:val="22"/>
          <w:szCs w:val="22"/>
        </w:rPr>
        <w:footnoteReference w:id="1"/>
      </w:r>
      <w:r w:rsidR="000A1C4A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 </w:t>
      </w:r>
      <w:r w:rsidR="00AD3A61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 </w:t>
      </w:r>
      <w:r w:rsidR="001335D2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>listened to</w:t>
      </w:r>
      <w:r w:rsidR="00AA0A9E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 true crime in the past month, up from 30% in 2017. The surge </w:t>
      </w:r>
      <w:r w:rsidR="001C6F64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>in</w:t>
      </w:r>
      <w:r w:rsidR="00AA0A9E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 </w:t>
      </w:r>
      <w:r w:rsidR="001335D2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>listen</w:t>
      </w:r>
      <w:r w:rsidR="000A1C4A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>ing to</w:t>
      </w:r>
      <w:r w:rsidR="001335D2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 </w:t>
      </w:r>
      <w:r w:rsidR="00AA0A9E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>tru</w:t>
      </w:r>
      <w:bookmarkStart w:id="2" w:name="_GoBack"/>
      <w:bookmarkEnd w:id="2"/>
      <w:r w:rsidR="00AA0A9E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>e crime</w:t>
      </w:r>
      <w:r w:rsidR="00660DEB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 </w:t>
      </w:r>
      <w:r w:rsidR="001C6F64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– </w:t>
      </w:r>
      <w:r w:rsidR="00397692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>including</w:t>
      </w:r>
      <w:r w:rsidR="00AA0A9E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 </w:t>
      </w:r>
      <w:r w:rsidR="001C6F64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>the ABC</w:t>
      </w:r>
      <w:r w:rsidR="00274061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>’s</w:t>
      </w:r>
      <w:r w:rsidR="001711EC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 new series</w:t>
      </w:r>
      <w:r w:rsidR="00274061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 </w:t>
      </w:r>
      <w:hyperlink r:id="rId8" w:history="1">
        <w:r w:rsidR="00274061" w:rsidRPr="003E4DA0">
          <w:rPr>
            <w:rStyle w:val="Hyperlink"/>
            <w:rFonts w:ascii="ABCSans Regular" w:eastAsia="ABCSans Regular" w:hAnsi="ABCSans Regular" w:cs="ABCSans Regular"/>
            <w:bCs/>
            <w:i/>
            <w:sz w:val="22"/>
            <w:szCs w:val="22"/>
          </w:rPr>
          <w:t>Unravel</w:t>
        </w:r>
        <w:r w:rsidR="001711EC" w:rsidRPr="003E4DA0">
          <w:rPr>
            <w:rStyle w:val="Hyperlink"/>
            <w:rFonts w:ascii="ABCSans Regular" w:eastAsia="ABCSans Regular" w:hAnsi="ABCSans Regular" w:cs="ABCSans Regular"/>
            <w:bCs/>
            <w:sz w:val="22"/>
            <w:szCs w:val="22"/>
          </w:rPr>
          <w:t xml:space="preserve">: </w:t>
        </w:r>
        <w:r w:rsidR="001711EC" w:rsidRPr="003E4DA0">
          <w:rPr>
            <w:rStyle w:val="Hyperlink"/>
            <w:rFonts w:ascii="ABCSans Regular" w:eastAsia="ABCSans Regular" w:hAnsi="ABCSans Regular" w:cs="ABCSans Regular"/>
            <w:bCs/>
            <w:i/>
            <w:sz w:val="22"/>
            <w:szCs w:val="22"/>
          </w:rPr>
          <w:t>Barrenjoey Road</w:t>
        </w:r>
      </w:hyperlink>
      <w:r w:rsidR="00491BAA">
        <w:rPr>
          <w:rStyle w:val="normaltextrun"/>
          <w:rFonts w:ascii="ABCSans Regular" w:eastAsia="ABCSans Regular" w:hAnsi="ABCSans Regular" w:cs="ABCSans Regular"/>
          <w:bCs/>
          <w:i/>
          <w:sz w:val="22"/>
          <w:szCs w:val="22"/>
        </w:rPr>
        <w:t xml:space="preserve"> </w:t>
      </w:r>
      <w:r w:rsidR="001C6F64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>–</w:t>
      </w:r>
      <w:r w:rsidR="001C6F64">
        <w:rPr>
          <w:rStyle w:val="normaltextrun"/>
          <w:rFonts w:ascii="ABCSans Regular" w:eastAsia="ABCSans Regular" w:hAnsi="ABCSans Regular" w:cs="ABCSans Regular"/>
          <w:bCs/>
          <w:i/>
          <w:sz w:val="22"/>
          <w:szCs w:val="22"/>
        </w:rPr>
        <w:t xml:space="preserve"> </w:t>
      </w:r>
      <w:r w:rsidR="00397692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was </w:t>
      </w:r>
      <w:r w:rsidR="00660DEB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>strongest</w:t>
      </w:r>
      <w:r w:rsidR="00397692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 </w:t>
      </w:r>
      <w:r w:rsidR="00A54AC2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>with</w:t>
      </w:r>
      <w:r w:rsidR="00397692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 </w:t>
      </w:r>
      <w:r w:rsidR="00AA0A9E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>women</w:t>
      </w:r>
      <w:r w:rsidR="00397692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, </w:t>
      </w:r>
      <w:r w:rsidR="00A54AC2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>among whom</w:t>
      </w:r>
      <w:r w:rsidR="000A1C4A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 listening </w:t>
      </w:r>
      <w:r w:rsidR="001335D2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>increased</w:t>
      </w:r>
      <w:r w:rsidR="000A1C4A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 by</w:t>
      </w:r>
      <w:r w:rsidR="00397692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 15 percentage points</w:t>
      </w:r>
      <w:r w:rsidR="000A1C4A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>.</w:t>
      </w:r>
    </w:p>
    <w:p w14:paraId="077B56A7" w14:textId="77777777" w:rsidR="00397692" w:rsidRDefault="00397692" w:rsidP="002818E7">
      <w:pPr>
        <w:pStyle w:val="paragraph"/>
        <w:ind w:left="-142"/>
        <w:textAlignment w:val="baseline"/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</w:pPr>
    </w:p>
    <w:p w14:paraId="5AE3AFD5" w14:textId="602B20C4" w:rsidR="006F5E5D" w:rsidRDefault="00397692" w:rsidP="002818E7">
      <w:pPr>
        <w:pStyle w:val="paragraph"/>
        <w:ind w:left="-142"/>
        <w:textAlignment w:val="baseline"/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</w:pPr>
      <w:r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>Women also led an overall increase in</w:t>
      </w:r>
      <w:r w:rsidR="006F5E5D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 podcast</w:t>
      </w:r>
      <w:r w:rsidR="00BA5864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 engagement</w:t>
      </w:r>
      <w:r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>, with almost two-thirds</w:t>
      </w:r>
      <w:r w:rsidR="003E7453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 </w:t>
      </w:r>
      <w:r w:rsidR="000A1C4A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>(65%) claiming to</w:t>
      </w:r>
      <w:r w:rsidR="003E7453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 liste</w:t>
      </w:r>
      <w:r w:rsidR="000A1C4A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>n</w:t>
      </w:r>
      <w:r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 to more podcasts </w:t>
      </w:r>
      <w:r w:rsidR="001C1A15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>in 2018 than the previous year</w:t>
      </w:r>
      <w:r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 – versus 51% of men. </w:t>
      </w:r>
      <w:r w:rsidR="002768D1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>W</w:t>
      </w:r>
      <w:r w:rsidR="006F5E5D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>hile women turned to true crime,</w:t>
      </w:r>
      <w:r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 men were more likely </w:t>
      </w:r>
      <w:r w:rsidR="002768D1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>to</w:t>
      </w:r>
      <w:r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 </w:t>
      </w:r>
      <w:r w:rsidR="001335D2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look for </w:t>
      </w:r>
      <w:r w:rsidR="006F5E5D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>laugh</w:t>
      </w:r>
      <w:r w:rsidR="001335D2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>s</w:t>
      </w:r>
      <w:r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 –</w:t>
      </w:r>
      <w:r w:rsidR="006F5E5D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 with the number</w:t>
      </w:r>
      <w:r w:rsidR="002768D1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 of men</w:t>
      </w:r>
      <w:r w:rsidR="006F5E5D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 listen</w:t>
      </w:r>
      <w:r w:rsidR="001335D2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>ing</w:t>
      </w:r>
      <w:r w:rsidR="006F5E5D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 to comedy podcast</w:t>
      </w:r>
      <w:r w:rsidR="001C1A15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>s</w:t>
      </w:r>
      <w:r w:rsidR="006F5E5D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 up 10 percentage points.</w:t>
      </w:r>
    </w:p>
    <w:p w14:paraId="3758A8C6" w14:textId="5F4F7D48" w:rsidR="00BC2666" w:rsidRDefault="00BC2666" w:rsidP="002818E7">
      <w:pPr>
        <w:pStyle w:val="paragraph"/>
        <w:ind w:left="-142"/>
        <w:textAlignment w:val="baseline"/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</w:pPr>
    </w:p>
    <w:p w14:paraId="07862CB2" w14:textId="6AD35AE5" w:rsidR="00BC2666" w:rsidRDefault="00BC2666" w:rsidP="00325E94">
      <w:pPr>
        <w:pStyle w:val="paragraph"/>
        <w:ind w:left="-142"/>
        <w:textAlignment w:val="baseline"/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</w:pPr>
      <w:r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>ABC Director of Specialist content Judith Whelan said:</w:t>
      </w:r>
      <w:r w:rsidR="004E7741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 “Our appetite for podcasts continues to grow across mu</w:t>
      </w:r>
      <w:r w:rsidR="00325E94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ltiple genres, </w:t>
      </w:r>
      <w:r w:rsidR="001335D2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led by </w:t>
      </w:r>
      <w:r w:rsidR="00325E94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>compelling true crime</w:t>
      </w:r>
      <w:r w:rsidR="001335D2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 stories</w:t>
      </w:r>
      <w:r w:rsidR="00A54AC2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 </w:t>
      </w:r>
      <w:r w:rsidR="00396C3F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>with real impacts on injustice</w:t>
      </w:r>
      <w:r w:rsidR="001335D2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 in our society</w:t>
      </w:r>
      <w:r w:rsidR="00325E94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. </w:t>
      </w:r>
      <w:r w:rsidR="00396C3F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At the heart of such podcasts are strong stories that engage listeners, no matter their gender. </w:t>
      </w:r>
      <w:r w:rsidR="00325E94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As </w:t>
      </w:r>
      <w:r w:rsidR="00396C3F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>Australia’s</w:t>
      </w:r>
      <w:r w:rsidR="00325E94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 leading podcast producer, the ABC is proud to </w:t>
      </w:r>
      <w:r w:rsidR="00D332D5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>s</w:t>
      </w:r>
      <w:r w:rsidR="0007665B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hare </w:t>
      </w:r>
      <w:r w:rsidR="00396C3F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>such</w:t>
      </w:r>
      <w:r w:rsidR="0007665B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 remarkable stories with listeners.”</w:t>
      </w:r>
      <w:r w:rsidR="00D332D5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  </w:t>
      </w:r>
      <w:r w:rsidR="00325E94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  </w:t>
      </w:r>
      <w:r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   </w:t>
      </w:r>
    </w:p>
    <w:p w14:paraId="263AA642" w14:textId="77777777" w:rsidR="006F5E5D" w:rsidRDefault="006F5E5D" w:rsidP="002818E7">
      <w:pPr>
        <w:pStyle w:val="paragraph"/>
        <w:ind w:left="-142"/>
        <w:textAlignment w:val="baseline"/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</w:pPr>
    </w:p>
    <w:p w14:paraId="65670515" w14:textId="39D896F6" w:rsidR="00157B28" w:rsidRDefault="006F5E5D" w:rsidP="00BC2666">
      <w:pPr>
        <w:pStyle w:val="paragraph"/>
        <w:ind w:left="-142"/>
        <w:textAlignment w:val="baseline"/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</w:pPr>
      <w:r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>Nine out of 10 Australian</w:t>
      </w:r>
      <w:r w:rsidR="00BC2666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 adults</w:t>
      </w:r>
      <w:r w:rsidR="000A1C4A">
        <w:rPr>
          <w:rStyle w:val="FootnoteReference"/>
          <w:rFonts w:ascii="ABCSans Regular" w:eastAsia="ABCSans Regular" w:hAnsi="ABCSans Regular" w:cs="ABCSans Regular"/>
          <w:bCs/>
          <w:sz w:val="22"/>
          <w:szCs w:val="22"/>
        </w:rPr>
        <w:footnoteReference w:id="2"/>
      </w:r>
      <w:r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 </w:t>
      </w:r>
      <w:r w:rsidR="00C12D8C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(91%) </w:t>
      </w:r>
      <w:r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are now aware of podcasts, while one in three </w:t>
      </w:r>
      <w:r w:rsidR="000A1C4A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(33%) </w:t>
      </w:r>
      <w:r w:rsidR="0048127D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claimed to </w:t>
      </w:r>
      <w:r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have listened to </w:t>
      </w:r>
      <w:r w:rsidR="001335D2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>a</w:t>
      </w:r>
      <w:r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 podcast in the past month. </w:t>
      </w:r>
    </w:p>
    <w:p w14:paraId="24B7CF98" w14:textId="3AA3BC4E" w:rsidR="006F5E5D" w:rsidRDefault="006F5E5D" w:rsidP="006F5E5D">
      <w:pPr>
        <w:pStyle w:val="paragraph"/>
        <w:ind w:left="-142"/>
        <w:textAlignment w:val="baseline"/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</w:pPr>
    </w:p>
    <w:p w14:paraId="367BDE1E" w14:textId="64F32F11" w:rsidR="006F5E5D" w:rsidRDefault="006F5E5D" w:rsidP="00EB2B8D">
      <w:pPr>
        <w:pStyle w:val="paragraph"/>
        <w:ind w:left="-142"/>
        <w:textAlignment w:val="baseline"/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</w:pPr>
      <w:r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>The results</w:t>
      </w:r>
      <w:r w:rsidR="001C1A15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 of the </w:t>
      </w:r>
      <w:r w:rsidR="00EB2B8D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ABC’s </w:t>
      </w:r>
      <w:r w:rsidR="001335D2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>s</w:t>
      </w:r>
      <w:r w:rsidR="00204866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>urvey</w:t>
      </w:r>
      <w:r w:rsidR="00325E94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 of 2</w:t>
      </w:r>
      <w:r w:rsidR="000A1C4A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>,</w:t>
      </w:r>
      <w:r w:rsidR="0007665B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>583</w:t>
      </w:r>
      <w:r w:rsidR="00325E94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 podcast listeners</w:t>
      </w:r>
      <w:r w:rsidR="00204866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, by </w:t>
      </w:r>
      <w:r w:rsidR="001C1A15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>AB</w:t>
      </w:r>
      <w:r w:rsidR="00204866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C Audience </w:t>
      </w:r>
      <w:r w:rsidR="000A1C4A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Data &amp; </w:t>
      </w:r>
      <w:r w:rsidR="00204866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Insights, </w:t>
      </w:r>
      <w:r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>w</w:t>
      </w:r>
      <w:r w:rsidR="00903185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>ere</w:t>
      </w:r>
      <w:r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 </w:t>
      </w:r>
      <w:r w:rsidR="001335D2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>revealed</w:t>
      </w:r>
      <w:r w:rsidR="001C1A15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 at today’s </w:t>
      </w:r>
      <w:hyperlink r:id="rId9" w:history="1">
        <w:proofErr w:type="spellStart"/>
        <w:r w:rsidRPr="00903185">
          <w:rPr>
            <w:rStyle w:val="Hyperlink"/>
            <w:rFonts w:ascii="ABCSans Regular" w:eastAsia="ABCSans Regular" w:hAnsi="ABCSans Regular" w:cs="ABCSans Regular"/>
            <w:bCs/>
            <w:sz w:val="22"/>
            <w:szCs w:val="22"/>
          </w:rPr>
          <w:t>OzPod</w:t>
        </w:r>
        <w:proofErr w:type="spellEnd"/>
        <w:r w:rsidRPr="00903185">
          <w:rPr>
            <w:rStyle w:val="Hyperlink"/>
            <w:rFonts w:ascii="ABCSans Regular" w:eastAsia="ABCSans Regular" w:hAnsi="ABCSans Regular" w:cs="ABCSans Regular"/>
            <w:bCs/>
            <w:sz w:val="22"/>
            <w:szCs w:val="22"/>
          </w:rPr>
          <w:t xml:space="preserve"> </w:t>
        </w:r>
        <w:r w:rsidR="00EB2B8D" w:rsidRPr="00903185">
          <w:rPr>
            <w:rStyle w:val="Hyperlink"/>
            <w:rFonts w:ascii="ABCSans Regular" w:eastAsia="ABCSans Regular" w:hAnsi="ABCSans Regular" w:cs="ABCSans Regular"/>
            <w:bCs/>
            <w:sz w:val="22"/>
            <w:szCs w:val="22"/>
          </w:rPr>
          <w:t>podcast industry c</w:t>
        </w:r>
        <w:r w:rsidRPr="00903185">
          <w:rPr>
            <w:rStyle w:val="Hyperlink"/>
            <w:rFonts w:ascii="ABCSans Regular" w:eastAsia="ABCSans Regular" w:hAnsi="ABCSans Regular" w:cs="ABCSans Regular"/>
            <w:bCs/>
            <w:sz w:val="22"/>
            <w:szCs w:val="22"/>
          </w:rPr>
          <w:t>onference</w:t>
        </w:r>
      </w:hyperlink>
      <w:r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 </w:t>
      </w:r>
      <w:r w:rsidR="00EB2B8D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>in Melbourne</w:t>
      </w:r>
      <w:r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>.</w:t>
      </w:r>
      <w:r w:rsidR="00EB2B8D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 </w:t>
      </w:r>
      <w:r w:rsidR="00204866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>Other</w:t>
      </w:r>
      <w:r w:rsidR="00582F9D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 key </w:t>
      </w:r>
      <w:r w:rsidR="001C1A15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findings of the </w:t>
      </w:r>
      <w:r w:rsidR="00325E94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>2018</w:t>
      </w:r>
      <w:r w:rsidR="001C1A15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 </w:t>
      </w:r>
      <w:r w:rsidR="000A1C4A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>survey of podcast listeners</w:t>
      </w:r>
      <w:r w:rsidR="0007665B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 </w:t>
      </w:r>
      <w:r w:rsidR="00204866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>include</w:t>
      </w:r>
      <w:r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>:</w:t>
      </w:r>
    </w:p>
    <w:p w14:paraId="45B164CB" w14:textId="42DC5AE7" w:rsidR="006F5E5D" w:rsidRDefault="006F5E5D" w:rsidP="00BE26B9">
      <w:pPr>
        <w:pStyle w:val="paragraph"/>
        <w:numPr>
          <w:ilvl w:val="0"/>
          <w:numId w:val="22"/>
        </w:numPr>
        <w:textAlignment w:val="baseline"/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</w:pPr>
      <w:r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>65% listened to a podcast in the previous 24 hours, up</w:t>
      </w:r>
      <w:r w:rsidR="001C1A15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 from 57%</w:t>
      </w:r>
      <w:r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 from 2017.</w:t>
      </w:r>
    </w:p>
    <w:p w14:paraId="1A983945" w14:textId="45065137" w:rsidR="0007665B" w:rsidRDefault="0007665B" w:rsidP="00BE26B9">
      <w:pPr>
        <w:pStyle w:val="paragraph"/>
        <w:numPr>
          <w:ilvl w:val="0"/>
          <w:numId w:val="22"/>
        </w:numPr>
        <w:textAlignment w:val="baseline"/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</w:pPr>
      <w:r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>59% listen</w:t>
      </w:r>
      <w:r w:rsidR="001335D2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>ed</w:t>
      </w:r>
      <w:r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 to more podcasts </w:t>
      </w:r>
      <w:r w:rsidR="001335D2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>in 2018 than in the previous year</w:t>
      </w:r>
      <w:r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. </w:t>
      </w:r>
    </w:p>
    <w:p w14:paraId="1E66717E" w14:textId="2C8F6B75" w:rsidR="00EB2B8D" w:rsidRPr="006F5E5D" w:rsidRDefault="00EB2B8D" w:rsidP="00BE26B9">
      <w:pPr>
        <w:pStyle w:val="paragraph"/>
        <w:numPr>
          <w:ilvl w:val="0"/>
          <w:numId w:val="22"/>
        </w:numPr>
        <w:textAlignment w:val="baseline"/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</w:pPr>
      <w:r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The average listening time for those who listened to a podcast in the previous week is 6.1 hours, across an average of six podcast episodes and five series. </w:t>
      </w:r>
    </w:p>
    <w:p w14:paraId="524FB651" w14:textId="77777777" w:rsidR="00204866" w:rsidRDefault="00204866" w:rsidP="0029650E">
      <w:pPr>
        <w:pStyle w:val="paragraph"/>
        <w:ind w:left="-142"/>
        <w:textAlignment w:val="baseline"/>
        <w:rPr>
          <w:rStyle w:val="normaltextrun"/>
          <w:rFonts w:ascii="ABCSans Regular" w:eastAsia="ABCSans Regular" w:hAnsi="ABCSans Regular" w:cs="ABCSans Regular"/>
          <w:b/>
          <w:bCs/>
          <w:sz w:val="22"/>
          <w:szCs w:val="22"/>
        </w:rPr>
      </w:pPr>
    </w:p>
    <w:p w14:paraId="6B4B8F7F" w14:textId="3F94C6E6" w:rsidR="00204866" w:rsidRPr="00204866" w:rsidRDefault="001D0422" w:rsidP="0029650E">
      <w:pPr>
        <w:pStyle w:val="paragraph"/>
        <w:ind w:left="-142"/>
        <w:textAlignment w:val="baseline"/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</w:pPr>
      <w:hyperlink r:id="rId10" w:history="1">
        <w:r w:rsidR="006B6CB2" w:rsidRPr="001D0422">
          <w:rPr>
            <w:rStyle w:val="Hyperlink"/>
            <w:rFonts w:ascii="ABCSans Regular" w:eastAsia="ABCSans Regular" w:hAnsi="ABCSans Regular" w:cs="ABCSans Regular"/>
            <w:bCs/>
            <w:sz w:val="22"/>
            <w:szCs w:val="22"/>
          </w:rPr>
          <w:t>VIEW THE SURVEY RESULTS HERE</w:t>
        </w:r>
      </w:hyperlink>
    </w:p>
    <w:p w14:paraId="6C509737" w14:textId="77777777" w:rsidR="00204866" w:rsidRDefault="00204866" w:rsidP="0029650E">
      <w:pPr>
        <w:pStyle w:val="paragraph"/>
        <w:ind w:left="-142"/>
        <w:textAlignment w:val="baseline"/>
        <w:rPr>
          <w:rStyle w:val="normaltextrun"/>
          <w:rFonts w:ascii="ABCSans Regular" w:eastAsia="ABCSans Regular" w:hAnsi="ABCSans Regular" w:cs="ABCSans Regular"/>
          <w:b/>
          <w:bCs/>
          <w:sz w:val="22"/>
          <w:szCs w:val="22"/>
        </w:rPr>
      </w:pPr>
    </w:p>
    <w:p w14:paraId="122704B2" w14:textId="4CCCEA98" w:rsidR="0029650E" w:rsidRDefault="00157B28" w:rsidP="0029650E">
      <w:pPr>
        <w:pStyle w:val="paragraph"/>
        <w:ind w:left="-142"/>
        <w:textAlignment w:val="baseline"/>
        <w:rPr>
          <w:rStyle w:val="normaltextrun"/>
          <w:rFonts w:ascii="ABCSans Regular" w:eastAsia="ABCSans Regular" w:hAnsi="ABCSans Regular" w:cs="ABCSans Regular"/>
          <w:b/>
          <w:bCs/>
          <w:sz w:val="22"/>
          <w:szCs w:val="22"/>
        </w:rPr>
      </w:pPr>
      <w:r>
        <w:rPr>
          <w:rStyle w:val="normaltextrun"/>
          <w:rFonts w:ascii="ABCSans Regular" w:eastAsia="ABCSans Regular" w:hAnsi="ABCSans Regular" w:cs="ABCSans Regular"/>
          <w:b/>
          <w:bCs/>
          <w:sz w:val="22"/>
          <w:szCs w:val="22"/>
        </w:rPr>
        <w:t>17</w:t>
      </w:r>
      <w:r w:rsidR="002818E7">
        <w:rPr>
          <w:rStyle w:val="normaltextrun"/>
          <w:rFonts w:ascii="ABCSans Regular" w:eastAsia="ABCSans Regular" w:hAnsi="ABCSans Regular" w:cs="ABCSans Regular"/>
          <w:b/>
          <w:bCs/>
          <w:sz w:val="22"/>
          <w:szCs w:val="22"/>
        </w:rPr>
        <w:t xml:space="preserve"> October</w:t>
      </w:r>
      <w:r w:rsidR="0029650E">
        <w:rPr>
          <w:rStyle w:val="normaltextrun"/>
          <w:rFonts w:ascii="ABCSans Regular" w:eastAsia="ABCSans Regular" w:hAnsi="ABCSans Regular" w:cs="ABCSans Regular"/>
          <w:b/>
          <w:bCs/>
          <w:sz w:val="22"/>
          <w:szCs w:val="22"/>
        </w:rPr>
        <w:t xml:space="preserve"> 2018 </w:t>
      </w:r>
    </w:p>
    <w:p w14:paraId="4827CCAA" w14:textId="730B4370" w:rsidR="0029650E" w:rsidRPr="00157B28" w:rsidRDefault="0029650E" w:rsidP="0029650E">
      <w:pPr>
        <w:pStyle w:val="paragraph"/>
        <w:ind w:left="-142"/>
        <w:textAlignment w:val="baseline"/>
        <w:rPr>
          <w:rFonts w:ascii="ABCSans Regular" w:hAnsi="ABCSans Regular" w:cs="Arial"/>
          <w:sz w:val="22"/>
          <w:szCs w:val="22"/>
        </w:rPr>
      </w:pPr>
      <w:r w:rsidRPr="00157B28">
        <w:rPr>
          <w:rFonts w:ascii="ABCSans Regular" w:hAnsi="ABCSans Regular" w:cs="Arial"/>
          <w:sz w:val="22"/>
          <w:szCs w:val="22"/>
        </w:rPr>
        <w:t>___________________________________________________________</w:t>
      </w:r>
    </w:p>
    <w:p w14:paraId="25FFE552" w14:textId="5DCEE411" w:rsidR="0029650E" w:rsidRDefault="0029650E" w:rsidP="004106CE">
      <w:pPr>
        <w:pStyle w:val="paragraph"/>
        <w:ind w:left="-142"/>
        <w:textAlignment w:val="baseline"/>
        <w:rPr>
          <w:rStyle w:val="Hyperlink"/>
          <w:rFonts w:ascii="ABCSans Regular" w:hAnsi="ABCSans Regular"/>
          <w:sz w:val="22"/>
          <w:szCs w:val="22"/>
        </w:rPr>
      </w:pPr>
      <w:r w:rsidRPr="00157B28">
        <w:rPr>
          <w:rFonts w:ascii="ABCSans Regular" w:hAnsi="ABCSans Regular" w:cs="Arial"/>
          <w:sz w:val="22"/>
          <w:szCs w:val="22"/>
        </w:rPr>
        <w:t>For further information contact:</w:t>
      </w:r>
      <w:r w:rsidRPr="00157B28">
        <w:rPr>
          <w:rFonts w:ascii="ABCSans Regular" w:hAnsi="ABCSans Regular" w:cs="Arial"/>
          <w:b/>
          <w:sz w:val="22"/>
          <w:szCs w:val="22"/>
        </w:rPr>
        <w:br/>
        <w:t>Peter Munro, ABC Communications</w:t>
      </w:r>
      <w:r w:rsidR="00157B28" w:rsidRPr="00157B28">
        <w:rPr>
          <w:rFonts w:ascii="ABCSans Regular" w:hAnsi="ABCSans Regular" w:cs="Arial"/>
          <w:b/>
          <w:sz w:val="22"/>
          <w:szCs w:val="22"/>
        </w:rPr>
        <w:t xml:space="preserve">, </w:t>
      </w:r>
      <w:r w:rsidRPr="00157B28">
        <w:rPr>
          <w:rFonts w:ascii="ABCSans Regular" w:hAnsi="ABCSans Regular" w:cs="Arial"/>
          <w:b/>
          <w:sz w:val="22"/>
          <w:szCs w:val="22"/>
        </w:rPr>
        <w:t>Entertainment &amp; Specialist</w:t>
      </w:r>
      <w:r w:rsidRPr="00157B28">
        <w:rPr>
          <w:rFonts w:ascii="ABCSans Regular" w:hAnsi="ABCSans Regular" w:cs="Arial"/>
          <w:b/>
          <w:sz w:val="22"/>
          <w:szCs w:val="22"/>
        </w:rPr>
        <w:br/>
      </w:r>
      <w:r w:rsidRPr="00157B28">
        <w:rPr>
          <w:rFonts w:ascii="ABCSans Regular" w:hAnsi="ABCSans Regular" w:cs="Arial"/>
          <w:sz w:val="22"/>
          <w:szCs w:val="22"/>
        </w:rPr>
        <w:t xml:space="preserve">02 8333 3082 | </w:t>
      </w:r>
      <w:hyperlink r:id="rId11" w:history="1">
        <w:r w:rsidRPr="00157B28">
          <w:rPr>
            <w:rStyle w:val="Hyperlink"/>
            <w:rFonts w:ascii="ABCSans Regular" w:hAnsi="ABCSans Regular"/>
            <w:sz w:val="22"/>
            <w:szCs w:val="22"/>
          </w:rPr>
          <w:t>munro.peter@abc.net.au</w:t>
        </w:r>
      </w:hyperlink>
      <w:bookmarkEnd w:id="0"/>
      <w:bookmarkEnd w:id="1"/>
    </w:p>
    <w:p w14:paraId="65103A34" w14:textId="0BA1ADA4" w:rsidR="00470246" w:rsidRPr="00157B28" w:rsidRDefault="00470246" w:rsidP="004106CE">
      <w:pPr>
        <w:pStyle w:val="paragraph"/>
        <w:ind w:left="-142"/>
        <w:textAlignment w:val="baseline"/>
        <w:rPr>
          <w:rFonts w:ascii="ABCSans Regular" w:eastAsia="ABCSans Regular" w:hAnsi="ABCSans Regular" w:cs="ABCSans Regular"/>
          <w:b/>
          <w:bCs/>
          <w:sz w:val="22"/>
          <w:szCs w:val="22"/>
        </w:rPr>
      </w:pPr>
      <w:r w:rsidRPr="00470246">
        <w:rPr>
          <w:rFonts w:ascii="ABCSans Regular" w:eastAsia="ABCSans Regular" w:hAnsi="ABCSans Regular" w:cs="ABCSans Regular"/>
          <w:b/>
          <w:bCs/>
          <w:noProof/>
          <w:sz w:val="22"/>
          <w:szCs w:val="22"/>
        </w:rPr>
        <w:lastRenderedPageBreak/>
        <w:drawing>
          <wp:inline distT="0" distB="0" distL="0" distR="0" wp14:anchorId="10ED3990" wp14:editId="4FF4422C">
            <wp:extent cx="5697855" cy="8230235"/>
            <wp:effectExtent l="0" t="0" r="0" b="0"/>
            <wp:docPr id="2" name="Picture 2" descr="C:\Users\munrop2b\AppData\Local\Microsoft\Windows\Temporary Internet Files\Content.Outlook\B5P513YR\PODCASTING 2018 Infographic_PNG_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nrop2b\AppData\Local\Microsoft\Windows\Temporary Internet Files\Content.Outlook\B5P513YR\PODCASTING 2018 Infographic_PNG_Final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855" cy="823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0246" w:rsidRPr="00157B28" w:rsidSect="00ED2CEE">
      <w:headerReference w:type="default" r:id="rId13"/>
      <w:footerReference w:type="default" r:id="rId14"/>
      <w:pgSz w:w="11900" w:h="16840"/>
      <w:pgMar w:top="2410" w:right="1127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A3FA9" w14:textId="77777777" w:rsidR="002650F4" w:rsidRDefault="002650F4" w:rsidP="001B52FE">
      <w:r>
        <w:separator/>
      </w:r>
    </w:p>
  </w:endnote>
  <w:endnote w:type="continuationSeparator" w:id="0">
    <w:p w14:paraId="034702DA" w14:textId="77777777" w:rsidR="002650F4" w:rsidRDefault="002650F4" w:rsidP="001B5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BCSans Bold">
    <w:altName w:val="Segoe UI Semibold"/>
    <w:panose1 w:val="020B0803040403020204"/>
    <w:charset w:val="00"/>
    <w:family w:val="swiss"/>
    <w:notTrueType/>
    <w:pitch w:val="variable"/>
    <w:sig w:usb0="00000007" w:usb1="00000000" w:usb2="00000000" w:usb3="00000000" w:csb0="00000093" w:csb1="00000000"/>
  </w:font>
  <w:font w:name="ABCSans Regular">
    <w:altName w:val="Corbel"/>
    <w:panose1 w:val="020B0503040403020204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991"/>
      <w:gridCol w:w="2991"/>
      <w:gridCol w:w="2991"/>
    </w:tblGrid>
    <w:tr w:rsidR="4F091657" w14:paraId="387EEBD2" w14:textId="77777777" w:rsidTr="4F091657">
      <w:tc>
        <w:tcPr>
          <w:tcW w:w="2991" w:type="dxa"/>
        </w:tcPr>
        <w:p w14:paraId="3818D3ED" w14:textId="6D640A0A" w:rsidR="4F091657" w:rsidRDefault="4F091657" w:rsidP="4F091657">
          <w:pPr>
            <w:pStyle w:val="Header"/>
            <w:ind w:left="-115"/>
          </w:pPr>
        </w:p>
      </w:tc>
      <w:tc>
        <w:tcPr>
          <w:tcW w:w="2991" w:type="dxa"/>
        </w:tcPr>
        <w:p w14:paraId="7273EEBD" w14:textId="2CDCE3A3" w:rsidR="4F091657" w:rsidRDefault="4F091657" w:rsidP="4F091657">
          <w:pPr>
            <w:pStyle w:val="Header"/>
            <w:jc w:val="center"/>
          </w:pPr>
        </w:p>
      </w:tc>
      <w:tc>
        <w:tcPr>
          <w:tcW w:w="2991" w:type="dxa"/>
        </w:tcPr>
        <w:p w14:paraId="59A02C58" w14:textId="548A73D1" w:rsidR="4F091657" w:rsidRDefault="4F091657" w:rsidP="4F091657">
          <w:pPr>
            <w:pStyle w:val="Header"/>
            <w:ind w:right="-115"/>
            <w:jc w:val="right"/>
          </w:pPr>
        </w:p>
      </w:tc>
    </w:tr>
  </w:tbl>
  <w:p w14:paraId="66C67550" w14:textId="4F51AC4E" w:rsidR="4F091657" w:rsidRDefault="4F091657" w:rsidP="4F0916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8C7CD" w14:textId="77777777" w:rsidR="002650F4" w:rsidRDefault="002650F4" w:rsidP="001B52FE">
      <w:r>
        <w:separator/>
      </w:r>
    </w:p>
  </w:footnote>
  <w:footnote w:type="continuationSeparator" w:id="0">
    <w:p w14:paraId="27388DF7" w14:textId="77777777" w:rsidR="002650F4" w:rsidRDefault="002650F4" w:rsidP="001B52FE">
      <w:r>
        <w:continuationSeparator/>
      </w:r>
    </w:p>
  </w:footnote>
  <w:footnote w:id="1">
    <w:p w14:paraId="72080A14" w14:textId="60618800" w:rsidR="000A1C4A" w:rsidRPr="000A1C4A" w:rsidRDefault="000A1C4A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AU"/>
        </w:rPr>
        <w:t>Podcasts listeners, who claimed to listen in the last month</w:t>
      </w:r>
      <w:r w:rsidR="00903185">
        <w:rPr>
          <w:lang w:val="en-AU"/>
        </w:rPr>
        <w:t>.</w:t>
      </w:r>
    </w:p>
  </w:footnote>
  <w:footnote w:id="2">
    <w:p w14:paraId="7A8A5C4C" w14:textId="18AB4643" w:rsidR="000A1C4A" w:rsidRPr="000A1C4A" w:rsidRDefault="000A1C4A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 w:rsidR="00AD3A61" w:rsidRPr="00AD3A61">
        <w:t>Source: ABC Corporate Tracking Study: August 2018, Australians aged 18-75, Nationally representative (n=1,505), online methodology</w:t>
      </w:r>
      <w:r w:rsidR="00903185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28261" w14:textId="77777777" w:rsidR="008340D6" w:rsidRDefault="00F76E47">
    <w:pPr>
      <w:pStyle w:val="Header"/>
    </w:pPr>
    <w:r>
      <w:rPr>
        <w:noProof/>
      </w:rPr>
      <w:drawing>
        <wp:inline distT="0" distB="0" distL="0" distR="0" wp14:anchorId="3DADBF14" wp14:editId="5DF78C19">
          <wp:extent cx="5695948" cy="942975"/>
          <wp:effectExtent l="0" t="0" r="0" b="0"/>
          <wp:docPr id="1" name="picture" descr="Prezly banners-yellow-Media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95948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0261"/>
    <w:multiLevelType w:val="multilevel"/>
    <w:tmpl w:val="FEA2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3E6EAA"/>
    <w:multiLevelType w:val="hybridMultilevel"/>
    <w:tmpl w:val="950C5B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A1523"/>
    <w:multiLevelType w:val="hybridMultilevel"/>
    <w:tmpl w:val="038428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92689"/>
    <w:multiLevelType w:val="multilevel"/>
    <w:tmpl w:val="41B6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211790"/>
    <w:multiLevelType w:val="hybridMultilevel"/>
    <w:tmpl w:val="66A667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C1290E"/>
    <w:multiLevelType w:val="hybridMultilevel"/>
    <w:tmpl w:val="816C7D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96734"/>
    <w:multiLevelType w:val="multilevel"/>
    <w:tmpl w:val="1E505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FD1FD0"/>
    <w:multiLevelType w:val="hybridMultilevel"/>
    <w:tmpl w:val="54105984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39C86F74"/>
    <w:multiLevelType w:val="hybridMultilevel"/>
    <w:tmpl w:val="01A8FF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32A2B"/>
    <w:multiLevelType w:val="hybridMultilevel"/>
    <w:tmpl w:val="EAD8FAC4"/>
    <w:lvl w:ilvl="0" w:tplc="DB9ED8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65C4D"/>
    <w:multiLevelType w:val="hybridMultilevel"/>
    <w:tmpl w:val="7AC0B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431E9"/>
    <w:multiLevelType w:val="hybridMultilevel"/>
    <w:tmpl w:val="F00447B4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49A159E5"/>
    <w:multiLevelType w:val="hybridMultilevel"/>
    <w:tmpl w:val="027C8F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800D0"/>
    <w:multiLevelType w:val="hybridMultilevel"/>
    <w:tmpl w:val="D7742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5C0EB9"/>
    <w:multiLevelType w:val="multilevel"/>
    <w:tmpl w:val="A83EE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F30CF6"/>
    <w:multiLevelType w:val="hybridMultilevel"/>
    <w:tmpl w:val="DA7683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020311"/>
    <w:multiLevelType w:val="multilevel"/>
    <w:tmpl w:val="A0486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CA43A3"/>
    <w:multiLevelType w:val="hybridMultilevel"/>
    <w:tmpl w:val="2F903342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7DDB06CF"/>
    <w:multiLevelType w:val="hybridMultilevel"/>
    <w:tmpl w:val="ABCA02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A256CD"/>
    <w:multiLevelType w:val="hybridMultilevel"/>
    <w:tmpl w:val="779C21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3"/>
  </w:num>
  <w:num w:numId="4">
    <w:abstractNumId w:val="12"/>
  </w:num>
  <w:num w:numId="5">
    <w:abstractNumId w:val="15"/>
  </w:num>
  <w:num w:numId="6">
    <w:abstractNumId w:val="15"/>
  </w:num>
  <w:num w:numId="7">
    <w:abstractNumId w:val="2"/>
  </w:num>
  <w:num w:numId="8">
    <w:abstractNumId w:val="10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9"/>
  </w:num>
  <w:num w:numId="15">
    <w:abstractNumId w:val="16"/>
  </w:num>
  <w:num w:numId="16">
    <w:abstractNumId w:val="9"/>
  </w:num>
  <w:num w:numId="17">
    <w:abstractNumId w:val="18"/>
  </w:num>
  <w:num w:numId="18">
    <w:abstractNumId w:val="0"/>
  </w:num>
  <w:num w:numId="19">
    <w:abstractNumId w:val="7"/>
  </w:num>
  <w:num w:numId="20">
    <w:abstractNumId w:val="17"/>
  </w:num>
  <w:num w:numId="21">
    <w:abstractNumId w:val="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27A"/>
    <w:rsid w:val="00002972"/>
    <w:rsid w:val="00002A32"/>
    <w:rsid w:val="000153D4"/>
    <w:rsid w:val="000176D4"/>
    <w:rsid w:val="00021FFC"/>
    <w:rsid w:val="00024C3E"/>
    <w:rsid w:val="00024CCA"/>
    <w:rsid w:val="000261BC"/>
    <w:rsid w:val="000262E5"/>
    <w:rsid w:val="00027525"/>
    <w:rsid w:val="0003295E"/>
    <w:rsid w:val="00035B9C"/>
    <w:rsid w:val="000368FE"/>
    <w:rsid w:val="000401E0"/>
    <w:rsid w:val="000414E7"/>
    <w:rsid w:val="00041834"/>
    <w:rsid w:val="000432F7"/>
    <w:rsid w:val="00043F0F"/>
    <w:rsid w:val="00044DC8"/>
    <w:rsid w:val="00047B05"/>
    <w:rsid w:val="000553A7"/>
    <w:rsid w:val="000611B7"/>
    <w:rsid w:val="000621E1"/>
    <w:rsid w:val="0007606F"/>
    <w:rsid w:val="0007665B"/>
    <w:rsid w:val="00083AD1"/>
    <w:rsid w:val="00087222"/>
    <w:rsid w:val="00087782"/>
    <w:rsid w:val="00096618"/>
    <w:rsid w:val="000971B1"/>
    <w:rsid w:val="000A1C4A"/>
    <w:rsid w:val="000A36C6"/>
    <w:rsid w:val="000B3502"/>
    <w:rsid w:val="000B60C8"/>
    <w:rsid w:val="000B6A0C"/>
    <w:rsid w:val="000C038D"/>
    <w:rsid w:val="000C3266"/>
    <w:rsid w:val="000C5B95"/>
    <w:rsid w:val="000D3721"/>
    <w:rsid w:val="000D6A46"/>
    <w:rsid w:val="000E31B9"/>
    <w:rsid w:val="000E4889"/>
    <w:rsid w:val="000E5AE1"/>
    <w:rsid w:val="000F6497"/>
    <w:rsid w:val="001008C6"/>
    <w:rsid w:val="001052D0"/>
    <w:rsid w:val="00105439"/>
    <w:rsid w:val="00105654"/>
    <w:rsid w:val="00106430"/>
    <w:rsid w:val="0010719B"/>
    <w:rsid w:val="001108AE"/>
    <w:rsid w:val="00111383"/>
    <w:rsid w:val="0011142E"/>
    <w:rsid w:val="001138A6"/>
    <w:rsid w:val="00116304"/>
    <w:rsid w:val="001335D2"/>
    <w:rsid w:val="0013665C"/>
    <w:rsid w:val="00140583"/>
    <w:rsid w:val="001428CB"/>
    <w:rsid w:val="00145B89"/>
    <w:rsid w:val="001528EB"/>
    <w:rsid w:val="0015327D"/>
    <w:rsid w:val="00155D95"/>
    <w:rsid w:val="00156215"/>
    <w:rsid w:val="00157837"/>
    <w:rsid w:val="00157B28"/>
    <w:rsid w:val="00160F71"/>
    <w:rsid w:val="0016122D"/>
    <w:rsid w:val="001626F7"/>
    <w:rsid w:val="00164E24"/>
    <w:rsid w:val="00166A9F"/>
    <w:rsid w:val="001701E2"/>
    <w:rsid w:val="00170AFC"/>
    <w:rsid w:val="001711EC"/>
    <w:rsid w:val="00172978"/>
    <w:rsid w:val="00172F5C"/>
    <w:rsid w:val="00175AE3"/>
    <w:rsid w:val="00177CF6"/>
    <w:rsid w:val="00186FD9"/>
    <w:rsid w:val="001874F6"/>
    <w:rsid w:val="001A1FF1"/>
    <w:rsid w:val="001A249A"/>
    <w:rsid w:val="001A3150"/>
    <w:rsid w:val="001A5802"/>
    <w:rsid w:val="001B39C9"/>
    <w:rsid w:val="001B490F"/>
    <w:rsid w:val="001B52FE"/>
    <w:rsid w:val="001C0143"/>
    <w:rsid w:val="001C0C28"/>
    <w:rsid w:val="001C1A15"/>
    <w:rsid w:val="001C52DC"/>
    <w:rsid w:val="001C5F0E"/>
    <w:rsid w:val="001C6F64"/>
    <w:rsid w:val="001D0422"/>
    <w:rsid w:val="001D0679"/>
    <w:rsid w:val="001D1C50"/>
    <w:rsid w:val="001D57C8"/>
    <w:rsid w:val="001E0988"/>
    <w:rsid w:val="001E3236"/>
    <w:rsid w:val="001E6E57"/>
    <w:rsid w:val="001E74E2"/>
    <w:rsid w:val="00202494"/>
    <w:rsid w:val="00203DE4"/>
    <w:rsid w:val="00204866"/>
    <w:rsid w:val="0020506E"/>
    <w:rsid w:val="00222294"/>
    <w:rsid w:val="002344C3"/>
    <w:rsid w:val="00235673"/>
    <w:rsid w:val="00236110"/>
    <w:rsid w:val="00236249"/>
    <w:rsid w:val="002513CB"/>
    <w:rsid w:val="00254198"/>
    <w:rsid w:val="002541A2"/>
    <w:rsid w:val="00254861"/>
    <w:rsid w:val="00257FF2"/>
    <w:rsid w:val="00260F14"/>
    <w:rsid w:val="002632E8"/>
    <w:rsid w:val="00263EF5"/>
    <w:rsid w:val="002650F4"/>
    <w:rsid w:val="00265596"/>
    <w:rsid w:val="00265D0E"/>
    <w:rsid w:val="002663E3"/>
    <w:rsid w:val="00271A2E"/>
    <w:rsid w:val="00274061"/>
    <w:rsid w:val="00276545"/>
    <w:rsid w:val="002768D1"/>
    <w:rsid w:val="00276942"/>
    <w:rsid w:val="002818E7"/>
    <w:rsid w:val="00283538"/>
    <w:rsid w:val="002840AC"/>
    <w:rsid w:val="00285A19"/>
    <w:rsid w:val="0029083D"/>
    <w:rsid w:val="0029179D"/>
    <w:rsid w:val="002951FC"/>
    <w:rsid w:val="002953FE"/>
    <w:rsid w:val="0029650E"/>
    <w:rsid w:val="0029773C"/>
    <w:rsid w:val="002A5509"/>
    <w:rsid w:val="002A6F0A"/>
    <w:rsid w:val="002B20AF"/>
    <w:rsid w:val="002B34FA"/>
    <w:rsid w:val="002B57F7"/>
    <w:rsid w:val="002C1881"/>
    <w:rsid w:val="002C434A"/>
    <w:rsid w:val="002C750D"/>
    <w:rsid w:val="002D53AD"/>
    <w:rsid w:val="002D5996"/>
    <w:rsid w:val="002E649F"/>
    <w:rsid w:val="002F6F03"/>
    <w:rsid w:val="00301EF0"/>
    <w:rsid w:val="00310424"/>
    <w:rsid w:val="00310F08"/>
    <w:rsid w:val="0031304F"/>
    <w:rsid w:val="00315FCF"/>
    <w:rsid w:val="003178B4"/>
    <w:rsid w:val="00321268"/>
    <w:rsid w:val="00325E94"/>
    <w:rsid w:val="00327806"/>
    <w:rsid w:val="00331234"/>
    <w:rsid w:val="00332027"/>
    <w:rsid w:val="0033259A"/>
    <w:rsid w:val="0033312E"/>
    <w:rsid w:val="003338CA"/>
    <w:rsid w:val="00337141"/>
    <w:rsid w:val="0033772A"/>
    <w:rsid w:val="00351B2B"/>
    <w:rsid w:val="00360527"/>
    <w:rsid w:val="00362013"/>
    <w:rsid w:val="00366E29"/>
    <w:rsid w:val="003676C0"/>
    <w:rsid w:val="00367B35"/>
    <w:rsid w:val="00370057"/>
    <w:rsid w:val="00372C91"/>
    <w:rsid w:val="00375EAA"/>
    <w:rsid w:val="00383EBB"/>
    <w:rsid w:val="003909C6"/>
    <w:rsid w:val="00391544"/>
    <w:rsid w:val="00392A94"/>
    <w:rsid w:val="003959DD"/>
    <w:rsid w:val="00396C3F"/>
    <w:rsid w:val="00397692"/>
    <w:rsid w:val="003A012C"/>
    <w:rsid w:val="003A0E6F"/>
    <w:rsid w:val="003A0F59"/>
    <w:rsid w:val="003A1A5D"/>
    <w:rsid w:val="003A5173"/>
    <w:rsid w:val="003A6541"/>
    <w:rsid w:val="003B1C3C"/>
    <w:rsid w:val="003B32B9"/>
    <w:rsid w:val="003C36E2"/>
    <w:rsid w:val="003C39F8"/>
    <w:rsid w:val="003C3AF2"/>
    <w:rsid w:val="003C7763"/>
    <w:rsid w:val="003D018C"/>
    <w:rsid w:val="003D041E"/>
    <w:rsid w:val="003D05CD"/>
    <w:rsid w:val="003E4DA0"/>
    <w:rsid w:val="003E719E"/>
    <w:rsid w:val="003E7453"/>
    <w:rsid w:val="003E75D6"/>
    <w:rsid w:val="003F1363"/>
    <w:rsid w:val="003F1DA9"/>
    <w:rsid w:val="003F3216"/>
    <w:rsid w:val="003F7738"/>
    <w:rsid w:val="0040167D"/>
    <w:rsid w:val="00402F9A"/>
    <w:rsid w:val="004106CE"/>
    <w:rsid w:val="00412A3F"/>
    <w:rsid w:val="00414BE0"/>
    <w:rsid w:val="004158DC"/>
    <w:rsid w:val="00416688"/>
    <w:rsid w:val="00417537"/>
    <w:rsid w:val="004244EB"/>
    <w:rsid w:val="00425CE5"/>
    <w:rsid w:val="0043216E"/>
    <w:rsid w:val="00432D0C"/>
    <w:rsid w:val="00436AA9"/>
    <w:rsid w:val="004377BA"/>
    <w:rsid w:val="00441623"/>
    <w:rsid w:val="0044179D"/>
    <w:rsid w:val="004558A7"/>
    <w:rsid w:val="004678A4"/>
    <w:rsid w:val="00470246"/>
    <w:rsid w:val="00471120"/>
    <w:rsid w:val="004739AE"/>
    <w:rsid w:val="00474C44"/>
    <w:rsid w:val="00475563"/>
    <w:rsid w:val="0048073D"/>
    <w:rsid w:val="0048127D"/>
    <w:rsid w:val="004829B1"/>
    <w:rsid w:val="004831B9"/>
    <w:rsid w:val="004835DE"/>
    <w:rsid w:val="0048791E"/>
    <w:rsid w:val="00487B1F"/>
    <w:rsid w:val="00490BD6"/>
    <w:rsid w:val="00491A8A"/>
    <w:rsid w:val="00491BAA"/>
    <w:rsid w:val="00496654"/>
    <w:rsid w:val="004A2474"/>
    <w:rsid w:val="004A3264"/>
    <w:rsid w:val="004A6217"/>
    <w:rsid w:val="004A7E84"/>
    <w:rsid w:val="004B0A1F"/>
    <w:rsid w:val="004B4506"/>
    <w:rsid w:val="004B66B6"/>
    <w:rsid w:val="004B7F9A"/>
    <w:rsid w:val="004C2137"/>
    <w:rsid w:val="004C4AA8"/>
    <w:rsid w:val="004C7106"/>
    <w:rsid w:val="004D1C36"/>
    <w:rsid w:val="004D5193"/>
    <w:rsid w:val="004E0351"/>
    <w:rsid w:val="004E0F07"/>
    <w:rsid w:val="004E1195"/>
    <w:rsid w:val="004E292C"/>
    <w:rsid w:val="004E7741"/>
    <w:rsid w:val="004F4FA5"/>
    <w:rsid w:val="004F7B8F"/>
    <w:rsid w:val="00501155"/>
    <w:rsid w:val="00504126"/>
    <w:rsid w:val="00514087"/>
    <w:rsid w:val="00515106"/>
    <w:rsid w:val="00515D8D"/>
    <w:rsid w:val="0051658D"/>
    <w:rsid w:val="00517DBA"/>
    <w:rsid w:val="00520A85"/>
    <w:rsid w:val="00522270"/>
    <w:rsid w:val="00526CD0"/>
    <w:rsid w:val="00530359"/>
    <w:rsid w:val="005305B4"/>
    <w:rsid w:val="00531CA2"/>
    <w:rsid w:val="005357D0"/>
    <w:rsid w:val="00537E9A"/>
    <w:rsid w:val="00545A8C"/>
    <w:rsid w:val="00550415"/>
    <w:rsid w:val="0055117B"/>
    <w:rsid w:val="00551DB1"/>
    <w:rsid w:val="00553E16"/>
    <w:rsid w:val="005543E8"/>
    <w:rsid w:val="00555B38"/>
    <w:rsid w:val="00562BFF"/>
    <w:rsid w:val="005806AF"/>
    <w:rsid w:val="00581C19"/>
    <w:rsid w:val="00582F9D"/>
    <w:rsid w:val="00584E0B"/>
    <w:rsid w:val="00586199"/>
    <w:rsid w:val="00595853"/>
    <w:rsid w:val="005A4A71"/>
    <w:rsid w:val="005B0226"/>
    <w:rsid w:val="005B1F35"/>
    <w:rsid w:val="005B24E8"/>
    <w:rsid w:val="005D0AC8"/>
    <w:rsid w:val="005D5B0A"/>
    <w:rsid w:val="005E1E65"/>
    <w:rsid w:val="005E2DE1"/>
    <w:rsid w:val="005E41CD"/>
    <w:rsid w:val="005E6C7A"/>
    <w:rsid w:val="005E786E"/>
    <w:rsid w:val="005F22FF"/>
    <w:rsid w:val="005F3E08"/>
    <w:rsid w:val="00600D6C"/>
    <w:rsid w:val="00603C8E"/>
    <w:rsid w:val="0060446E"/>
    <w:rsid w:val="00605C8B"/>
    <w:rsid w:val="00607953"/>
    <w:rsid w:val="006102FB"/>
    <w:rsid w:val="00613F81"/>
    <w:rsid w:val="00615736"/>
    <w:rsid w:val="00616F27"/>
    <w:rsid w:val="00617A32"/>
    <w:rsid w:val="00625095"/>
    <w:rsid w:val="00633807"/>
    <w:rsid w:val="00634F5A"/>
    <w:rsid w:val="00640079"/>
    <w:rsid w:val="00640390"/>
    <w:rsid w:val="00647FD2"/>
    <w:rsid w:val="00660D2E"/>
    <w:rsid w:val="00660DEB"/>
    <w:rsid w:val="0066265F"/>
    <w:rsid w:val="006734EF"/>
    <w:rsid w:val="006742D4"/>
    <w:rsid w:val="00674AE1"/>
    <w:rsid w:val="00680E50"/>
    <w:rsid w:val="00682E5C"/>
    <w:rsid w:val="00683DBB"/>
    <w:rsid w:val="0069126C"/>
    <w:rsid w:val="006915D7"/>
    <w:rsid w:val="00692693"/>
    <w:rsid w:val="00696A65"/>
    <w:rsid w:val="00697FE4"/>
    <w:rsid w:val="006A2222"/>
    <w:rsid w:val="006A268A"/>
    <w:rsid w:val="006A43D8"/>
    <w:rsid w:val="006B44DC"/>
    <w:rsid w:val="006B45E6"/>
    <w:rsid w:val="006B6A79"/>
    <w:rsid w:val="006B6CB2"/>
    <w:rsid w:val="006B73E3"/>
    <w:rsid w:val="006C0FC2"/>
    <w:rsid w:val="006C2241"/>
    <w:rsid w:val="006C3E27"/>
    <w:rsid w:val="006C75A2"/>
    <w:rsid w:val="006D2CCB"/>
    <w:rsid w:val="006D4F7D"/>
    <w:rsid w:val="006D6524"/>
    <w:rsid w:val="006E4B95"/>
    <w:rsid w:val="006E60C7"/>
    <w:rsid w:val="006E71CB"/>
    <w:rsid w:val="006F2B2C"/>
    <w:rsid w:val="006F3EE2"/>
    <w:rsid w:val="006F5E5D"/>
    <w:rsid w:val="006F6438"/>
    <w:rsid w:val="006F7E41"/>
    <w:rsid w:val="00700AC2"/>
    <w:rsid w:val="00704385"/>
    <w:rsid w:val="0070556A"/>
    <w:rsid w:val="00705A96"/>
    <w:rsid w:val="00710BB0"/>
    <w:rsid w:val="00723EEE"/>
    <w:rsid w:val="007260DA"/>
    <w:rsid w:val="00737271"/>
    <w:rsid w:val="00741B5E"/>
    <w:rsid w:val="0075412F"/>
    <w:rsid w:val="00756A5D"/>
    <w:rsid w:val="0076069C"/>
    <w:rsid w:val="00762AA0"/>
    <w:rsid w:val="00762C51"/>
    <w:rsid w:val="00763911"/>
    <w:rsid w:val="00766932"/>
    <w:rsid w:val="007756CE"/>
    <w:rsid w:val="00775938"/>
    <w:rsid w:val="00777AC4"/>
    <w:rsid w:val="00781386"/>
    <w:rsid w:val="00785263"/>
    <w:rsid w:val="00785524"/>
    <w:rsid w:val="0079210C"/>
    <w:rsid w:val="00796A4D"/>
    <w:rsid w:val="007971CC"/>
    <w:rsid w:val="007A56D2"/>
    <w:rsid w:val="007A57FD"/>
    <w:rsid w:val="007B5CA3"/>
    <w:rsid w:val="007B6489"/>
    <w:rsid w:val="007C1661"/>
    <w:rsid w:val="007C1DFB"/>
    <w:rsid w:val="007C2F59"/>
    <w:rsid w:val="007C37B9"/>
    <w:rsid w:val="007D14A6"/>
    <w:rsid w:val="007D3EF8"/>
    <w:rsid w:val="007D66C2"/>
    <w:rsid w:val="007E19BD"/>
    <w:rsid w:val="007E2006"/>
    <w:rsid w:val="007E7EC2"/>
    <w:rsid w:val="008019B0"/>
    <w:rsid w:val="0080270B"/>
    <w:rsid w:val="00803920"/>
    <w:rsid w:val="00803D4A"/>
    <w:rsid w:val="008062C8"/>
    <w:rsid w:val="00807023"/>
    <w:rsid w:val="00811227"/>
    <w:rsid w:val="00814CA7"/>
    <w:rsid w:val="00815ABC"/>
    <w:rsid w:val="008167E8"/>
    <w:rsid w:val="00817D01"/>
    <w:rsid w:val="00824C90"/>
    <w:rsid w:val="00825791"/>
    <w:rsid w:val="00831F73"/>
    <w:rsid w:val="008340D6"/>
    <w:rsid w:val="00834701"/>
    <w:rsid w:val="00843D31"/>
    <w:rsid w:val="0084430D"/>
    <w:rsid w:val="008456BC"/>
    <w:rsid w:val="008479A5"/>
    <w:rsid w:val="00850475"/>
    <w:rsid w:val="00865072"/>
    <w:rsid w:val="0086584A"/>
    <w:rsid w:val="008658F7"/>
    <w:rsid w:val="008703AB"/>
    <w:rsid w:val="0087111D"/>
    <w:rsid w:val="0087176D"/>
    <w:rsid w:val="00876F28"/>
    <w:rsid w:val="0088594B"/>
    <w:rsid w:val="0088750B"/>
    <w:rsid w:val="00887A87"/>
    <w:rsid w:val="00891BF4"/>
    <w:rsid w:val="00892068"/>
    <w:rsid w:val="008952EF"/>
    <w:rsid w:val="00895734"/>
    <w:rsid w:val="008A0373"/>
    <w:rsid w:val="008A057C"/>
    <w:rsid w:val="008A54DF"/>
    <w:rsid w:val="008B14E8"/>
    <w:rsid w:val="008B31D8"/>
    <w:rsid w:val="008C1056"/>
    <w:rsid w:val="008C3CF0"/>
    <w:rsid w:val="008E18FE"/>
    <w:rsid w:val="008E4527"/>
    <w:rsid w:val="008E48C8"/>
    <w:rsid w:val="008F1615"/>
    <w:rsid w:val="008F4767"/>
    <w:rsid w:val="008F4B0B"/>
    <w:rsid w:val="008F4FF0"/>
    <w:rsid w:val="008F6B40"/>
    <w:rsid w:val="00903185"/>
    <w:rsid w:val="009115EF"/>
    <w:rsid w:val="009128BF"/>
    <w:rsid w:val="00922180"/>
    <w:rsid w:val="00922D3E"/>
    <w:rsid w:val="009237BB"/>
    <w:rsid w:val="00930687"/>
    <w:rsid w:val="00931594"/>
    <w:rsid w:val="009318E2"/>
    <w:rsid w:val="0093219C"/>
    <w:rsid w:val="009324B7"/>
    <w:rsid w:val="0093258A"/>
    <w:rsid w:val="00936522"/>
    <w:rsid w:val="009414E8"/>
    <w:rsid w:val="009424A4"/>
    <w:rsid w:val="00943FE5"/>
    <w:rsid w:val="0094667F"/>
    <w:rsid w:val="00947041"/>
    <w:rsid w:val="0095147F"/>
    <w:rsid w:val="0095285E"/>
    <w:rsid w:val="00952E2F"/>
    <w:rsid w:val="009555EC"/>
    <w:rsid w:val="00956DBA"/>
    <w:rsid w:val="009611B9"/>
    <w:rsid w:val="00971148"/>
    <w:rsid w:val="00972CE4"/>
    <w:rsid w:val="009740A3"/>
    <w:rsid w:val="00981111"/>
    <w:rsid w:val="00981435"/>
    <w:rsid w:val="00981860"/>
    <w:rsid w:val="00982023"/>
    <w:rsid w:val="00982FFA"/>
    <w:rsid w:val="0098646B"/>
    <w:rsid w:val="009874E6"/>
    <w:rsid w:val="00992621"/>
    <w:rsid w:val="00993571"/>
    <w:rsid w:val="00994F17"/>
    <w:rsid w:val="009B2D7C"/>
    <w:rsid w:val="009B424F"/>
    <w:rsid w:val="009B5EC3"/>
    <w:rsid w:val="009C220F"/>
    <w:rsid w:val="009C6712"/>
    <w:rsid w:val="009C6EC1"/>
    <w:rsid w:val="009C7010"/>
    <w:rsid w:val="009D01A5"/>
    <w:rsid w:val="009D324F"/>
    <w:rsid w:val="009D3ACF"/>
    <w:rsid w:val="009E0147"/>
    <w:rsid w:val="009E210A"/>
    <w:rsid w:val="009E29DC"/>
    <w:rsid w:val="009E5345"/>
    <w:rsid w:val="009E5BA2"/>
    <w:rsid w:val="009F4887"/>
    <w:rsid w:val="009F4C46"/>
    <w:rsid w:val="009F51E5"/>
    <w:rsid w:val="00A014F8"/>
    <w:rsid w:val="00A04A90"/>
    <w:rsid w:val="00A07681"/>
    <w:rsid w:val="00A123BF"/>
    <w:rsid w:val="00A12B92"/>
    <w:rsid w:val="00A1350A"/>
    <w:rsid w:val="00A1457D"/>
    <w:rsid w:val="00A148B1"/>
    <w:rsid w:val="00A1545E"/>
    <w:rsid w:val="00A16490"/>
    <w:rsid w:val="00A222B1"/>
    <w:rsid w:val="00A31349"/>
    <w:rsid w:val="00A32437"/>
    <w:rsid w:val="00A32845"/>
    <w:rsid w:val="00A34884"/>
    <w:rsid w:val="00A35EA1"/>
    <w:rsid w:val="00A35EB7"/>
    <w:rsid w:val="00A43866"/>
    <w:rsid w:val="00A43C57"/>
    <w:rsid w:val="00A460BB"/>
    <w:rsid w:val="00A52538"/>
    <w:rsid w:val="00A54AC2"/>
    <w:rsid w:val="00A55352"/>
    <w:rsid w:val="00A570C3"/>
    <w:rsid w:val="00A60E98"/>
    <w:rsid w:val="00A63756"/>
    <w:rsid w:val="00A64B0F"/>
    <w:rsid w:val="00A65592"/>
    <w:rsid w:val="00A66603"/>
    <w:rsid w:val="00A7011A"/>
    <w:rsid w:val="00A714F1"/>
    <w:rsid w:val="00A77335"/>
    <w:rsid w:val="00A96456"/>
    <w:rsid w:val="00A97756"/>
    <w:rsid w:val="00AA0A9E"/>
    <w:rsid w:val="00AA5559"/>
    <w:rsid w:val="00AB6796"/>
    <w:rsid w:val="00AC28BA"/>
    <w:rsid w:val="00AC6F6C"/>
    <w:rsid w:val="00AD3688"/>
    <w:rsid w:val="00AD3A61"/>
    <w:rsid w:val="00AE3A6F"/>
    <w:rsid w:val="00AE64BE"/>
    <w:rsid w:val="00AE72ED"/>
    <w:rsid w:val="00AF0B1A"/>
    <w:rsid w:val="00AF4A61"/>
    <w:rsid w:val="00AF5199"/>
    <w:rsid w:val="00AF7BE1"/>
    <w:rsid w:val="00B10F3E"/>
    <w:rsid w:val="00B14E7E"/>
    <w:rsid w:val="00B22C7B"/>
    <w:rsid w:val="00B32132"/>
    <w:rsid w:val="00B334CC"/>
    <w:rsid w:val="00B40259"/>
    <w:rsid w:val="00B42E37"/>
    <w:rsid w:val="00B4790D"/>
    <w:rsid w:val="00B629D5"/>
    <w:rsid w:val="00B72019"/>
    <w:rsid w:val="00B73702"/>
    <w:rsid w:val="00B74D8B"/>
    <w:rsid w:val="00B80A94"/>
    <w:rsid w:val="00B840AD"/>
    <w:rsid w:val="00B9212D"/>
    <w:rsid w:val="00BA5864"/>
    <w:rsid w:val="00BA5B9B"/>
    <w:rsid w:val="00BA73E6"/>
    <w:rsid w:val="00BB61CF"/>
    <w:rsid w:val="00BC2666"/>
    <w:rsid w:val="00BC3845"/>
    <w:rsid w:val="00BC3BEF"/>
    <w:rsid w:val="00BC421A"/>
    <w:rsid w:val="00BC47AB"/>
    <w:rsid w:val="00BC5AFF"/>
    <w:rsid w:val="00BD2090"/>
    <w:rsid w:val="00BE6459"/>
    <w:rsid w:val="00BF0ACA"/>
    <w:rsid w:val="00BF1DAA"/>
    <w:rsid w:val="00BF223A"/>
    <w:rsid w:val="00BF22B4"/>
    <w:rsid w:val="00BF444E"/>
    <w:rsid w:val="00BF4F15"/>
    <w:rsid w:val="00C0627A"/>
    <w:rsid w:val="00C06E72"/>
    <w:rsid w:val="00C07C86"/>
    <w:rsid w:val="00C11E3A"/>
    <w:rsid w:val="00C127DD"/>
    <w:rsid w:val="00C12D8C"/>
    <w:rsid w:val="00C209A8"/>
    <w:rsid w:val="00C23DE1"/>
    <w:rsid w:val="00C279D3"/>
    <w:rsid w:val="00C3021D"/>
    <w:rsid w:val="00C30855"/>
    <w:rsid w:val="00C3272F"/>
    <w:rsid w:val="00C354C0"/>
    <w:rsid w:val="00C42865"/>
    <w:rsid w:val="00C42B16"/>
    <w:rsid w:val="00C44569"/>
    <w:rsid w:val="00C448F1"/>
    <w:rsid w:val="00C50B42"/>
    <w:rsid w:val="00C510AE"/>
    <w:rsid w:val="00C516A7"/>
    <w:rsid w:val="00C51A63"/>
    <w:rsid w:val="00C53DFE"/>
    <w:rsid w:val="00C578BA"/>
    <w:rsid w:val="00C656A6"/>
    <w:rsid w:val="00C65BE7"/>
    <w:rsid w:val="00C6682F"/>
    <w:rsid w:val="00C83A46"/>
    <w:rsid w:val="00C850C3"/>
    <w:rsid w:val="00C93234"/>
    <w:rsid w:val="00C97270"/>
    <w:rsid w:val="00CA219B"/>
    <w:rsid w:val="00CA4594"/>
    <w:rsid w:val="00CA6133"/>
    <w:rsid w:val="00CA699D"/>
    <w:rsid w:val="00CB208D"/>
    <w:rsid w:val="00CB6792"/>
    <w:rsid w:val="00CB6C76"/>
    <w:rsid w:val="00CC15A3"/>
    <w:rsid w:val="00CC2D00"/>
    <w:rsid w:val="00CC6666"/>
    <w:rsid w:val="00CE4350"/>
    <w:rsid w:val="00CF6655"/>
    <w:rsid w:val="00D04CCA"/>
    <w:rsid w:val="00D07748"/>
    <w:rsid w:val="00D1426F"/>
    <w:rsid w:val="00D161F1"/>
    <w:rsid w:val="00D1640A"/>
    <w:rsid w:val="00D206E0"/>
    <w:rsid w:val="00D20D9F"/>
    <w:rsid w:val="00D21A4A"/>
    <w:rsid w:val="00D2481E"/>
    <w:rsid w:val="00D26B3A"/>
    <w:rsid w:val="00D30405"/>
    <w:rsid w:val="00D32C8F"/>
    <w:rsid w:val="00D332D5"/>
    <w:rsid w:val="00D35291"/>
    <w:rsid w:val="00D45D25"/>
    <w:rsid w:val="00D473E6"/>
    <w:rsid w:val="00D47674"/>
    <w:rsid w:val="00D47E95"/>
    <w:rsid w:val="00D64A3B"/>
    <w:rsid w:val="00D658AB"/>
    <w:rsid w:val="00D65FE3"/>
    <w:rsid w:val="00D7144A"/>
    <w:rsid w:val="00D72146"/>
    <w:rsid w:val="00D83FC9"/>
    <w:rsid w:val="00D90337"/>
    <w:rsid w:val="00D92859"/>
    <w:rsid w:val="00D95650"/>
    <w:rsid w:val="00DA1FCA"/>
    <w:rsid w:val="00DA4856"/>
    <w:rsid w:val="00DA76B0"/>
    <w:rsid w:val="00DB0D79"/>
    <w:rsid w:val="00DB10B5"/>
    <w:rsid w:val="00DB5AFF"/>
    <w:rsid w:val="00DC0207"/>
    <w:rsid w:val="00DC2E01"/>
    <w:rsid w:val="00DC3648"/>
    <w:rsid w:val="00DC692D"/>
    <w:rsid w:val="00DC6E5C"/>
    <w:rsid w:val="00DC7D36"/>
    <w:rsid w:val="00DD04B7"/>
    <w:rsid w:val="00DD278F"/>
    <w:rsid w:val="00DD5F5E"/>
    <w:rsid w:val="00DE1818"/>
    <w:rsid w:val="00DE1D71"/>
    <w:rsid w:val="00DE20AF"/>
    <w:rsid w:val="00DE507B"/>
    <w:rsid w:val="00DF0D13"/>
    <w:rsid w:val="00DF1A9A"/>
    <w:rsid w:val="00DF21D0"/>
    <w:rsid w:val="00E0130F"/>
    <w:rsid w:val="00E03CD5"/>
    <w:rsid w:val="00E22C3B"/>
    <w:rsid w:val="00E305FF"/>
    <w:rsid w:val="00E31562"/>
    <w:rsid w:val="00E31EAB"/>
    <w:rsid w:val="00E3227A"/>
    <w:rsid w:val="00E32DB8"/>
    <w:rsid w:val="00E3759E"/>
    <w:rsid w:val="00E41FFA"/>
    <w:rsid w:val="00E44B89"/>
    <w:rsid w:val="00E540F3"/>
    <w:rsid w:val="00E55D23"/>
    <w:rsid w:val="00E579DF"/>
    <w:rsid w:val="00E72934"/>
    <w:rsid w:val="00E73706"/>
    <w:rsid w:val="00E738ED"/>
    <w:rsid w:val="00E750B9"/>
    <w:rsid w:val="00E764E8"/>
    <w:rsid w:val="00E80BBD"/>
    <w:rsid w:val="00E8313B"/>
    <w:rsid w:val="00E83912"/>
    <w:rsid w:val="00E87519"/>
    <w:rsid w:val="00E95827"/>
    <w:rsid w:val="00E96289"/>
    <w:rsid w:val="00E97225"/>
    <w:rsid w:val="00EA0320"/>
    <w:rsid w:val="00EA6CB3"/>
    <w:rsid w:val="00EB2B8D"/>
    <w:rsid w:val="00ED0129"/>
    <w:rsid w:val="00ED19F7"/>
    <w:rsid w:val="00ED1A87"/>
    <w:rsid w:val="00ED2950"/>
    <w:rsid w:val="00ED2CEE"/>
    <w:rsid w:val="00EE1C02"/>
    <w:rsid w:val="00EE5B7B"/>
    <w:rsid w:val="00EF3275"/>
    <w:rsid w:val="00EF3B1E"/>
    <w:rsid w:val="00EF43D3"/>
    <w:rsid w:val="00EF47BF"/>
    <w:rsid w:val="00F02670"/>
    <w:rsid w:val="00F03AAE"/>
    <w:rsid w:val="00F129B1"/>
    <w:rsid w:val="00F132D1"/>
    <w:rsid w:val="00F165D0"/>
    <w:rsid w:val="00F1754E"/>
    <w:rsid w:val="00F21F70"/>
    <w:rsid w:val="00F23A69"/>
    <w:rsid w:val="00F30FEA"/>
    <w:rsid w:val="00F34268"/>
    <w:rsid w:val="00F37377"/>
    <w:rsid w:val="00F43115"/>
    <w:rsid w:val="00F47866"/>
    <w:rsid w:val="00F505ED"/>
    <w:rsid w:val="00F55B98"/>
    <w:rsid w:val="00F701C3"/>
    <w:rsid w:val="00F704F9"/>
    <w:rsid w:val="00F70B51"/>
    <w:rsid w:val="00F71C95"/>
    <w:rsid w:val="00F73A46"/>
    <w:rsid w:val="00F7403C"/>
    <w:rsid w:val="00F750ED"/>
    <w:rsid w:val="00F76E47"/>
    <w:rsid w:val="00F84188"/>
    <w:rsid w:val="00F8514B"/>
    <w:rsid w:val="00F869A0"/>
    <w:rsid w:val="00F90F52"/>
    <w:rsid w:val="00F919C9"/>
    <w:rsid w:val="00F95841"/>
    <w:rsid w:val="00FA0D3B"/>
    <w:rsid w:val="00FA2843"/>
    <w:rsid w:val="00FA5BBA"/>
    <w:rsid w:val="00FB32B5"/>
    <w:rsid w:val="00FB538C"/>
    <w:rsid w:val="00FB5762"/>
    <w:rsid w:val="00FC35A9"/>
    <w:rsid w:val="00FD42D8"/>
    <w:rsid w:val="00FD5B36"/>
    <w:rsid w:val="00FE2765"/>
    <w:rsid w:val="00FE3F61"/>
    <w:rsid w:val="4F091657"/>
    <w:rsid w:val="5476E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9F4187"/>
  <w15:chartTrackingRefBased/>
  <w15:docId w15:val="{B6FCC3C9-770F-4410-859C-6D160661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C127DD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27A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3227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52F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B52F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B52F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B52FE"/>
    <w:rPr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4C7106"/>
    <w:rPr>
      <w:color w:val="0000FF"/>
      <w:u w:val="single"/>
    </w:rPr>
  </w:style>
  <w:style w:type="character" w:styleId="Strong">
    <w:name w:val="Strong"/>
    <w:uiPriority w:val="22"/>
    <w:qFormat/>
    <w:rsid w:val="00F90F52"/>
    <w:rPr>
      <w:b/>
      <w:bCs/>
    </w:rPr>
  </w:style>
  <w:style w:type="character" w:customStyle="1" w:styleId="apple-converted-space">
    <w:name w:val="apple-converted-space"/>
    <w:basedOn w:val="DefaultParagraphFont"/>
    <w:rsid w:val="00F90F52"/>
  </w:style>
  <w:style w:type="paragraph" w:styleId="NormalWeb">
    <w:name w:val="Normal (Web)"/>
    <w:basedOn w:val="Normal"/>
    <w:uiPriority w:val="99"/>
    <w:semiHidden/>
    <w:unhideWhenUsed/>
    <w:rsid w:val="006E60C7"/>
    <w:pPr>
      <w:spacing w:before="100" w:beforeAutospacing="1" w:after="240"/>
    </w:pPr>
    <w:rPr>
      <w:rFonts w:ascii="Times New Roman" w:eastAsia="Calibri" w:hAnsi="Times New Roman"/>
      <w:lang w:val="en-AU" w:eastAsia="en-AU"/>
    </w:rPr>
  </w:style>
  <w:style w:type="paragraph" w:styleId="ListParagraph">
    <w:name w:val="List Paragraph"/>
    <w:basedOn w:val="Normal"/>
    <w:uiPriority w:val="34"/>
    <w:qFormat/>
    <w:rsid w:val="004B66B6"/>
    <w:pPr>
      <w:ind w:left="720"/>
    </w:pPr>
  </w:style>
  <w:style w:type="character" w:styleId="UnresolvedMention">
    <w:name w:val="Unresolved Mention"/>
    <w:uiPriority w:val="99"/>
    <w:semiHidden/>
    <w:unhideWhenUsed/>
    <w:rsid w:val="009555EC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9555EC"/>
    <w:rPr>
      <w:color w:val="954F72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F43D3"/>
    <w:rPr>
      <w:rFonts w:ascii="Calibri" w:eastAsia="Calibri" w:hAnsi="Calibri" w:cs="Calibri"/>
      <w:sz w:val="22"/>
      <w:szCs w:val="22"/>
      <w:lang w:val="en-AU"/>
    </w:rPr>
  </w:style>
  <w:style w:type="character" w:customStyle="1" w:styleId="PlainTextChar">
    <w:name w:val="Plain Text Char"/>
    <w:link w:val="PlainText"/>
    <w:uiPriority w:val="99"/>
    <w:semiHidden/>
    <w:rsid w:val="00EF43D3"/>
    <w:rPr>
      <w:rFonts w:ascii="Calibri" w:eastAsia="Calibri" w:hAnsi="Calibri" w:cs="Calibri"/>
      <w:sz w:val="22"/>
      <w:szCs w:val="22"/>
      <w:lang w:eastAsia="en-US"/>
    </w:rPr>
  </w:style>
  <w:style w:type="character" w:styleId="Emphasis">
    <w:name w:val="Emphasis"/>
    <w:uiPriority w:val="20"/>
    <w:qFormat/>
    <w:rsid w:val="006734EF"/>
    <w:rPr>
      <w:i/>
      <w:iCs/>
    </w:rPr>
  </w:style>
  <w:style w:type="character" w:customStyle="1" w:styleId="Heading2Char">
    <w:name w:val="Heading 2 Char"/>
    <w:link w:val="Heading2"/>
    <w:uiPriority w:val="9"/>
    <w:rsid w:val="00C127DD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xmsonormal">
    <w:name w:val="xmsonormal"/>
    <w:basedOn w:val="Normal"/>
    <w:rsid w:val="006F3EE2"/>
    <w:rPr>
      <w:rFonts w:ascii="Calibri" w:eastAsia="Calibri" w:hAnsi="Calibri" w:cs="Calibri"/>
      <w:sz w:val="22"/>
      <w:szCs w:val="22"/>
      <w:lang w:val="en-AU" w:eastAsia="en-AU"/>
    </w:rPr>
  </w:style>
  <w:style w:type="paragraph" w:customStyle="1" w:styleId="paragraph">
    <w:name w:val="paragraph"/>
    <w:basedOn w:val="Normal"/>
    <w:rsid w:val="00E579DF"/>
    <w:rPr>
      <w:rFonts w:ascii="Times New Roman" w:eastAsia="Times New Roman" w:hAnsi="Times New Roman"/>
      <w:lang w:val="en-GB" w:eastAsia="en-GB"/>
    </w:rPr>
  </w:style>
  <w:style w:type="character" w:customStyle="1" w:styleId="normaltextrun">
    <w:name w:val="normaltextrun"/>
    <w:rsid w:val="00E579DF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33807"/>
    <w:pPr>
      <w:autoSpaceDE w:val="0"/>
      <w:autoSpaceDN w:val="0"/>
      <w:adjustRightInd w:val="0"/>
    </w:pPr>
    <w:rPr>
      <w:rFonts w:cs="Cambria"/>
      <w:color w:val="000000"/>
      <w:sz w:val="24"/>
      <w:szCs w:val="24"/>
      <w:lang w:val="en-AU"/>
    </w:rPr>
  </w:style>
  <w:style w:type="paragraph" w:styleId="NoSpacing">
    <w:name w:val="No Spacing"/>
    <w:basedOn w:val="Normal"/>
    <w:uiPriority w:val="1"/>
    <w:qFormat/>
    <w:rsid w:val="00260F14"/>
    <w:rPr>
      <w:rFonts w:ascii="Calibri" w:eastAsiaTheme="minorHAnsi" w:hAnsi="Calibri" w:cs="Calibri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C15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5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15A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5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5A3"/>
    <w:rPr>
      <w:b/>
      <w:bCs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1C4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1C4A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A1C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c.net.au/radio/programs/truecrime/barrenjoey-rd-channe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unro.peter@abc.net.a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bc.net.au/cm/lb/10382094/data/2018-podcast-survey-dat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bc.net.au/events/ozpod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FC619-D4B5-4B70-8218-BB8324216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Broadcasting Corporation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Reeves</dc:creator>
  <cp:keywords/>
  <cp:lastModifiedBy>Peter Munro</cp:lastModifiedBy>
  <cp:revision>13</cp:revision>
  <cp:lastPrinted>2018-10-16T22:47:00Z</cp:lastPrinted>
  <dcterms:created xsi:type="dcterms:W3CDTF">2018-10-16T05:16:00Z</dcterms:created>
  <dcterms:modified xsi:type="dcterms:W3CDTF">2018-10-16T23:05:00Z</dcterms:modified>
</cp:coreProperties>
</file>