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95343F" w14:textId="77777777" w:rsidR="00356F61" w:rsidRDefault="00356F61">
      <w:pPr>
        <w:spacing w:after="0"/>
        <w:ind w:firstLine="720"/>
        <w:jc w:val="center"/>
        <w:rPr>
          <w:rFonts w:ascii="Gill Sans" w:eastAsia="Gill Sans" w:hAnsi="Gill Sans" w:cs="Gill Sans"/>
          <w:b/>
          <w:color w:val="000000"/>
          <w:sz w:val="22"/>
          <w:szCs w:val="22"/>
          <w:highlight w:val="white"/>
        </w:rPr>
      </w:pPr>
    </w:p>
    <w:p w14:paraId="7902341E" w14:textId="77777777" w:rsidR="00356F61" w:rsidRDefault="00FB35C7">
      <w:pPr>
        <w:spacing w:after="0"/>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64965DEE" w14:textId="77777777" w:rsidR="00356F61" w:rsidRDefault="00356F61">
      <w:pPr>
        <w:spacing w:after="0"/>
        <w:jc w:val="center"/>
        <w:rPr>
          <w:rFonts w:ascii="Gill Sans" w:eastAsia="Gill Sans" w:hAnsi="Gill Sans" w:cs="Gill Sans"/>
          <w:b/>
          <w:i/>
          <w:color w:val="000000"/>
          <w:sz w:val="22"/>
          <w:szCs w:val="22"/>
          <w:highlight w:val="white"/>
          <w:u w:val="single"/>
        </w:rPr>
      </w:pPr>
    </w:p>
    <w:p w14:paraId="779E5730" w14:textId="0DD4DDFB" w:rsidR="00356F61" w:rsidRDefault="00FB35C7">
      <w:pPr>
        <w:spacing w:after="0" w:line="336" w:lineRule="auto"/>
        <w:jc w:val="center"/>
        <w:rPr>
          <w:rFonts w:ascii="Gill Sans" w:eastAsia="Gill Sans" w:hAnsi="Gill Sans" w:cs="Gill Sans"/>
          <w:b/>
          <w:color w:val="000000"/>
        </w:rPr>
      </w:pPr>
      <w:r>
        <w:rPr>
          <w:rFonts w:ascii="Gill Sans" w:eastAsia="Gill Sans" w:hAnsi="Gill Sans" w:cs="Gill Sans"/>
          <w:b/>
          <w:color w:val="000000"/>
        </w:rPr>
        <w:t xml:space="preserve">Sweetwater Studios </w:t>
      </w:r>
      <w:r w:rsidR="00D63BF0">
        <w:rPr>
          <w:rFonts w:ascii="Gill Sans" w:eastAsia="Gill Sans" w:hAnsi="Gill Sans" w:cs="Gill Sans"/>
          <w:b/>
          <w:color w:val="000000"/>
        </w:rPr>
        <w:t xml:space="preserve">Announces Recording Workshop with </w:t>
      </w:r>
      <w:r w:rsidR="00483D1C">
        <w:rPr>
          <w:rFonts w:ascii="Gill Sans" w:eastAsia="Gill Sans" w:hAnsi="Gill Sans" w:cs="Gill Sans"/>
          <w:b/>
          <w:color w:val="000000"/>
        </w:rPr>
        <w:t>Psychedelic Blues-Rocker JD Simo</w:t>
      </w:r>
    </w:p>
    <w:p w14:paraId="1083C394" w14:textId="77777777" w:rsidR="00356F61" w:rsidRDefault="00356F61">
      <w:pPr>
        <w:spacing w:after="0" w:line="336" w:lineRule="auto"/>
        <w:jc w:val="center"/>
        <w:rPr>
          <w:rFonts w:ascii="Gill Sans" w:eastAsia="Gill Sans" w:hAnsi="Gill Sans" w:cs="Gill Sans"/>
          <w:b/>
          <w:color w:val="000000"/>
        </w:rPr>
      </w:pPr>
    </w:p>
    <w:p w14:paraId="29F2B10D" w14:textId="799859D8" w:rsidR="00356F61" w:rsidRDefault="00483D1C">
      <w:pPr>
        <w:spacing w:after="0" w:line="336" w:lineRule="auto"/>
        <w:jc w:val="center"/>
        <w:rPr>
          <w:rFonts w:ascii="Gill Sans" w:eastAsia="Gill Sans" w:hAnsi="Gill Sans" w:cs="Gill Sans"/>
          <w:i/>
          <w:color w:val="000000"/>
        </w:rPr>
      </w:pPr>
      <w:r>
        <w:rPr>
          <w:rFonts w:ascii="Gill Sans" w:eastAsia="Gill Sans" w:hAnsi="Gill Sans" w:cs="Gill Sans"/>
          <w:i/>
          <w:color w:val="000000"/>
        </w:rPr>
        <w:t xml:space="preserve">Modern-day guitar virtuoso brings mind-blowing instrumental heroics </w:t>
      </w:r>
      <w:r w:rsidR="00D63BF0">
        <w:rPr>
          <w:rFonts w:ascii="Gill Sans" w:eastAsia="Gill Sans" w:hAnsi="Gill Sans" w:cs="Gill Sans"/>
          <w:i/>
          <w:color w:val="000000"/>
        </w:rPr>
        <w:t>to Sweetwater’s studio workshop series</w:t>
      </w:r>
    </w:p>
    <w:p w14:paraId="5E7F009C" w14:textId="77777777" w:rsidR="00356F61" w:rsidRDefault="00356F61">
      <w:pPr>
        <w:spacing w:after="0" w:line="336" w:lineRule="auto"/>
        <w:jc w:val="center"/>
        <w:rPr>
          <w:rFonts w:ascii="Gill Sans" w:eastAsia="Gill Sans" w:hAnsi="Gill Sans" w:cs="Gill Sans"/>
          <w:b/>
          <w:color w:val="000000"/>
          <w:highlight w:val="yellow"/>
        </w:rPr>
      </w:pPr>
    </w:p>
    <w:p w14:paraId="74C4C52E" w14:textId="39ADE79C" w:rsidR="007430CC" w:rsidRPr="007430CC" w:rsidRDefault="00FB35C7"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b/>
          <w:color w:val="000000"/>
          <w:sz w:val="22"/>
          <w:szCs w:val="22"/>
        </w:rPr>
        <w:t>Fort Wayne, IN</w:t>
      </w:r>
      <w:r w:rsidR="00075C51">
        <w:rPr>
          <w:rFonts w:ascii="Gill Sans" w:eastAsia="Gill Sans" w:hAnsi="Gill Sans" w:cs="Gill Sans"/>
          <w:b/>
          <w:color w:val="000000"/>
          <w:sz w:val="22"/>
          <w:szCs w:val="22"/>
        </w:rPr>
        <w:t>,</w:t>
      </w:r>
      <w:r w:rsidR="00075C51" w:rsidRPr="00075C51">
        <w:rPr>
          <w:rFonts w:ascii="Gill Sans" w:eastAsia="Gill Sans" w:hAnsi="Gill Sans" w:cs="Gill Sans"/>
          <w:b/>
          <w:color w:val="000000"/>
          <w:sz w:val="22"/>
          <w:szCs w:val="22"/>
        </w:rPr>
        <w:t xml:space="preserve"> </w:t>
      </w:r>
      <w:r w:rsidR="00075C51">
        <w:rPr>
          <w:rFonts w:ascii="Gill Sans" w:eastAsia="Gill Sans" w:hAnsi="Gill Sans" w:cs="Gill Sans"/>
          <w:b/>
          <w:color w:val="000000"/>
          <w:sz w:val="22"/>
          <w:szCs w:val="22"/>
        </w:rPr>
        <w:t>July 27, 2021</w:t>
      </w:r>
      <w:r>
        <w:rPr>
          <w:rFonts w:ascii="Gill Sans" w:eastAsia="Gill Sans" w:hAnsi="Gill Sans" w:cs="Gill Sans"/>
          <w:color w:val="000000"/>
          <w:sz w:val="22"/>
          <w:szCs w:val="22"/>
        </w:rPr>
        <w:t xml:space="preserve"> – </w:t>
      </w:r>
      <w:r w:rsidR="00ED1697">
        <w:rPr>
          <w:rFonts w:ascii="Gill Sans" w:eastAsia="Gill Sans" w:hAnsi="Gill Sans" w:cs="Gill Sans"/>
          <w:color w:val="000000"/>
          <w:sz w:val="22"/>
          <w:szCs w:val="22"/>
        </w:rPr>
        <w:t xml:space="preserve">Sweetwater Studios, the state-of-the-art recording studio arm of music retailer Sweetwater Sound, announces that it has partnered with psychedelic blues-rocker JD Simo to offer the latest installment of its ongoing series of in-person studio workshop events. The two-day session provides attendees with the opportunity to learn the art of tracking live rock n’ roll music alongside the journeyman guitar virtuoso and his backing band as they explore their signature blend of rootsy American musical styles and extended guitar workouts. </w:t>
      </w:r>
      <w:r w:rsidR="007430CC" w:rsidRPr="007430CC">
        <w:rPr>
          <w:rFonts w:ascii="Gill Sans" w:eastAsia="Gill Sans" w:hAnsi="Gill Sans" w:cs="Gill Sans"/>
          <w:color w:val="000000"/>
          <w:sz w:val="22"/>
          <w:szCs w:val="22"/>
        </w:rPr>
        <w:t xml:space="preserve">The workshop is being taught by Sweetwater Studios’ Producer/Engineer Shawn Dealey and will take place on August </w:t>
      </w:r>
      <w:r w:rsidR="00483D1C">
        <w:rPr>
          <w:rFonts w:ascii="Gill Sans" w:eastAsia="Gill Sans" w:hAnsi="Gill Sans" w:cs="Gill Sans"/>
          <w:color w:val="000000"/>
          <w:sz w:val="22"/>
          <w:szCs w:val="22"/>
        </w:rPr>
        <w:t>13</w:t>
      </w:r>
      <w:r w:rsidR="007430CC" w:rsidRPr="007430CC">
        <w:rPr>
          <w:rFonts w:ascii="Gill Sans" w:eastAsia="Gill Sans" w:hAnsi="Gill Sans" w:cs="Gill Sans"/>
          <w:color w:val="000000"/>
          <w:sz w:val="22"/>
          <w:szCs w:val="22"/>
        </w:rPr>
        <w:t>-</w:t>
      </w:r>
      <w:r w:rsidR="00483D1C">
        <w:rPr>
          <w:rFonts w:ascii="Gill Sans" w:eastAsia="Gill Sans" w:hAnsi="Gill Sans" w:cs="Gill Sans"/>
          <w:color w:val="000000"/>
          <w:sz w:val="22"/>
          <w:szCs w:val="22"/>
        </w:rPr>
        <w:t>14</w:t>
      </w:r>
      <w:r w:rsidR="007430CC" w:rsidRPr="007430CC">
        <w:rPr>
          <w:rFonts w:ascii="Gill Sans" w:eastAsia="Gill Sans" w:hAnsi="Gill Sans" w:cs="Gill Sans"/>
          <w:color w:val="000000"/>
          <w:sz w:val="22"/>
          <w:szCs w:val="22"/>
        </w:rPr>
        <w:t xml:space="preserve"> from 9am to 5pm at Sweetwater’s recording studio and production complex in Fort Wayne, IN. For more information and to sign up, please click </w:t>
      </w:r>
      <w:hyperlink r:id="rId8" w:history="1">
        <w:r w:rsidR="007430CC" w:rsidRPr="00483D1C">
          <w:rPr>
            <w:rStyle w:val="Hyperlink"/>
            <w:rFonts w:ascii="Gill Sans" w:eastAsia="Gill Sans" w:hAnsi="Gill Sans" w:cs="Gill Sans"/>
            <w:sz w:val="22"/>
            <w:szCs w:val="22"/>
          </w:rPr>
          <w:t>here</w:t>
        </w:r>
      </w:hyperlink>
      <w:r w:rsidR="007430CC" w:rsidRPr="007430CC">
        <w:rPr>
          <w:rFonts w:ascii="Gill Sans" w:eastAsia="Gill Sans" w:hAnsi="Gill Sans" w:cs="Gill Sans"/>
          <w:color w:val="000000"/>
          <w:sz w:val="22"/>
          <w:szCs w:val="22"/>
        </w:rPr>
        <w:t>.</w:t>
      </w:r>
    </w:p>
    <w:p w14:paraId="3BCD6FD8"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53488E4E" w14:textId="299E5D21" w:rsidR="007430CC" w:rsidRPr="007430CC" w:rsidRDefault="00483D1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Pr>
          <w:rFonts w:ascii="Gill Sans" w:eastAsia="Gill Sans" w:hAnsi="Gill Sans" w:cs="Gill Sans"/>
          <w:b/>
          <w:bCs/>
          <w:color w:val="000000"/>
          <w:sz w:val="22"/>
          <w:szCs w:val="22"/>
        </w:rPr>
        <w:t>Live and raw psychedelic blues</w:t>
      </w:r>
      <w:r w:rsidR="007430CC" w:rsidRPr="007430CC">
        <w:rPr>
          <w:rFonts w:ascii="Gill Sans" w:eastAsia="Gill Sans" w:hAnsi="Gill Sans" w:cs="Gill Sans"/>
          <w:b/>
          <w:bCs/>
          <w:color w:val="000000"/>
          <w:sz w:val="22"/>
          <w:szCs w:val="22"/>
        </w:rPr>
        <w:t xml:space="preserve"> in </w:t>
      </w:r>
      <w:r w:rsidR="00395A57">
        <w:rPr>
          <w:rFonts w:ascii="Gill Sans" w:eastAsia="Gill Sans" w:hAnsi="Gill Sans" w:cs="Gill Sans"/>
          <w:b/>
          <w:bCs/>
          <w:color w:val="000000"/>
          <w:sz w:val="22"/>
          <w:szCs w:val="22"/>
        </w:rPr>
        <w:t>Sweetwater’s state-of-the-art studio complex</w:t>
      </w:r>
    </w:p>
    <w:p w14:paraId="21882233" w14:textId="52102F5E"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 xml:space="preserve">Sweetwater Studios’ Recording Workshop series has given hundreds of aspiring musicians and audio engineers the opportunity to absorb the experience of recording in a professional atmosphere alongside skilled artists and performers from every corner of popular music. This two-day workshop with </w:t>
      </w:r>
      <w:r w:rsidR="00483D1C">
        <w:rPr>
          <w:rFonts w:ascii="Gill Sans" w:eastAsia="Gill Sans" w:hAnsi="Gill Sans" w:cs="Gill Sans"/>
          <w:color w:val="000000"/>
          <w:sz w:val="22"/>
          <w:szCs w:val="22"/>
        </w:rPr>
        <w:t xml:space="preserve">JD Simo and his backing band </w:t>
      </w:r>
      <w:r w:rsidR="007C4CFF">
        <w:rPr>
          <w:rFonts w:ascii="Gill Sans" w:eastAsia="Gill Sans" w:hAnsi="Gill Sans" w:cs="Gill Sans"/>
          <w:color w:val="000000"/>
          <w:sz w:val="22"/>
          <w:szCs w:val="22"/>
        </w:rPr>
        <w:t xml:space="preserve">will be focused on capturing the nuances of a full-band performance in the studio while still preserving the live energy and raw feel of a live show.  </w:t>
      </w:r>
    </w:p>
    <w:p w14:paraId="7E94CC86"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2D773441" w14:textId="2374F586"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w:t>
      </w:r>
      <w:r w:rsidR="00B07EF4">
        <w:rPr>
          <w:rFonts w:ascii="Gill Sans" w:eastAsia="Gill Sans" w:hAnsi="Gill Sans" w:cs="Gill Sans"/>
          <w:color w:val="000000"/>
          <w:sz w:val="22"/>
          <w:szCs w:val="22"/>
        </w:rPr>
        <w:t>It goes without saying that we love the electric guitar here at Sweetwater</w:t>
      </w:r>
      <w:r w:rsidR="007C4CFF">
        <w:rPr>
          <w:rFonts w:ascii="Gill Sans" w:eastAsia="Gill Sans" w:hAnsi="Gill Sans" w:cs="Gill Sans"/>
          <w:color w:val="000000"/>
          <w:sz w:val="22"/>
          <w:szCs w:val="22"/>
        </w:rPr>
        <w:t xml:space="preserve"> Studios</w:t>
      </w:r>
      <w:r w:rsidR="00B07EF4">
        <w:rPr>
          <w:rFonts w:ascii="Gill Sans" w:eastAsia="Gill Sans" w:hAnsi="Gill Sans" w:cs="Gill Sans"/>
          <w:color w:val="000000"/>
          <w:sz w:val="22"/>
          <w:szCs w:val="22"/>
        </w:rPr>
        <w:t xml:space="preserve"> and we’ve had the privilege of getting to work with some of the </w:t>
      </w:r>
      <w:r w:rsidR="007C4CFF">
        <w:rPr>
          <w:rFonts w:ascii="Gill Sans" w:eastAsia="Gill Sans" w:hAnsi="Gill Sans" w:cs="Gill Sans"/>
          <w:color w:val="000000"/>
          <w:sz w:val="22"/>
          <w:szCs w:val="22"/>
        </w:rPr>
        <w:t xml:space="preserve">most exciting players </w:t>
      </w:r>
      <w:r w:rsidR="00B07EF4">
        <w:rPr>
          <w:rFonts w:ascii="Gill Sans" w:eastAsia="Gill Sans" w:hAnsi="Gill Sans" w:cs="Gill Sans"/>
          <w:color w:val="000000"/>
          <w:sz w:val="22"/>
          <w:szCs w:val="22"/>
        </w:rPr>
        <w:t xml:space="preserve">in the </w:t>
      </w:r>
      <w:r w:rsidR="007C4CFF">
        <w:rPr>
          <w:rFonts w:ascii="Gill Sans" w:eastAsia="Gill Sans" w:hAnsi="Gill Sans" w:cs="Gill Sans"/>
          <w:color w:val="000000"/>
          <w:sz w:val="22"/>
          <w:szCs w:val="22"/>
        </w:rPr>
        <w:t xml:space="preserve">business, like Eric Gales, Oz Noy, and Carl </w:t>
      </w:r>
      <w:proofErr w:type="spellStart"/>
      <w:r w:rsidR="007C4CFF">
        <w:rPr>
          <w:rFonts w:ascii="Gill Sans" w:eastAsia="Gill Sans" w:hAnsi="Gill Sans" w:cs="Gill Sans"/>
          <w:color w:val="000000"/>
          <w:sz w:val="22"/>
          <w:szCs w:val="22"/>
        </w:rPr>
        <w:t>Verheyen</w:t>
      </w:r>
      <w:proofErr w:type="spellEnd"/>
      <w:r w:rsidR="00B07EF4">
        <w:rPr>
          <w:rFonts w:ascii="Gill Sans" w:eastAsia="Gill Sans" w:hAnsi="Gill Sans" w:cs="Gill Sans"/>
          <w:color w:val="000000"/>
          <w:sz w:val="22"/>
          <w:szCs w:val="22"/>
        </w:rPr>
        <w:t xml:space="preserve">,” </w:t>
      </w:r>
      <w:r w:rsidRPr="007430CC">
        <w:rPr>
          <w:rFonts w:ascii="Gill Sans" w:eastAsia="Gill Sans" w:hAnsi="Gill Sans" w:cs="Gill Sans"/>
          <w:color w:val="000000"/>
          <w:sz w:val="22"/>
          <w:szCs w:val="22"/>
        </w:rPr>
        <w:t>said Dealey. “</w:t>
      </w:r>
      <w:r w:rsidR="00B07EF4">
        <w:rPr>
          <w:rFonts w:ascii="Gill Sans" w:eastAsia="Gill Sans" w:hAnsi="Gill Sans" w:cs="Gill Sans"/>
          <w:color w:val="000000"/>
          <w:sz w:val="22"/>
          <w:szCs w:val="22"/>
        </w:rPr>
        <w:t>It’s a thrill to have JD and his band partnering with us for this workshop</w:t>
      </w:r>
      <w:r w:rsidR="007C4CFF">
        <w:rPr>
          <w:rFonts w:ascii="Gill Sans" w:eastAsia="Gill Sans" w:hAnsi="Gill Sans" w:cs="Gill Sans"/>
          <w:color w:val="000000"/>
          <w:sz w:val="22"/>
          <w:szCs w:val="22"/>
        </w:rPr>
        <w:t xml:space="preserve"> because it gives us the ability to show how you can capture a full band really tearing it up in the studio without any compromises to the sound quality or performance.”</w:t>
      </w:r>
    </w:p>
    <w:p w14:paraId="511C79F4"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4C7F6566"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sidRPr="007430CC">
        <w:rPr>
          <w:rFonts w:ascii="Gill Sans" w:eastAsia="Gill Sans" w:hAnsi="Gill Sans" w:cs="Gill Sans"/>
          <w:b/>
          <w:bCs/>
          <w:color w:val="000000"/>
          <w:sz w:val="22"/>
          <w:szCs w:val="22"/>
        </w:rPr>
        <w:t>Meet the artist</w:t>
      </w:r>
    </w:p>
    <w:p w14:paraId="4E61D923" w14:textId="58FBCFBF" w:rsidR="007430CC" w:rsidRPr="007430CC" w:rsidRDefault="00B07EF4"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From Nashville by way of Chicago, guitarist JD Simo has cut a unique cloth in the modern musical landscape with his singular approach to the electric guitar – a fiery blend of blues, rock, and psychedelia that pay homage to the guitar heroes of old while still boasting a unique, decidedly modern identity. Simo honed this style over decades of playing with musical luminaries such as Jack White, Tommy Emmanuel, Luther Dickenson, Phil </w:t>
      </w:r>
      <w:proofErr w:type="spellStart"/>
      <w:r>
        <w:rPr>
          <w:rFonts w:ascii="Gill Sans" w:eastAsia="Gill Sans" w:hAnsi="Gill Sans" w:cs="Gill Sans"/>
          <w:color w:val="000000"/>
          <w:sz w:val="22"/>
          <w:szCs w:val="22"/>
        </w:rPr>
        <w:t>Lesh</w:t>
      </w:r>
      <w:proofErr w:type="spellEnd"/>
      <w:r>
        <w:rPr>
          <w:rFonts w:ascii="Gill Sans" w:eastAsia="Gill Sans" w:hAnsi="Gill Sans" w:cs="Gill Sans"/>
          <w:color w:val="000000"/>
          <w:sz w:val="22"/>
          <w:szCs w:val="22"/>
        </w:rPr>
        <w:t xml:space="preserve">, and </w:t>
      </w:r>
      <w:r>
        <w:rPr>
          <w:rFonts w:ascii="Gill Sans" w:eastAsia="Gill Sans" w:hAnsi="Gill Sans" w:cs="Gill Sans"/>
          <w:color w:val="000000"/>
          <w:sz w:val="22"/>
          <w:szCs w:val="22"/>
        </w:rPr>
        <w:lastRenderedPageBreak/>
        <w:t xml:space="preserve">more. His most recent album, the eponymously titled </w:t>
      </w:r>
      <w:r w:rsidRPr="00B07EF4">
        <w:rPr>
          <w:rFonts w:ascii="Gill Sans" w:eastAsia="Gill Sans" w:hAnsi="Gill Sans" w:cs="Gill Sans"/>
          <w:i/>
          <w:iCs/>
          <w:color w:val="000000"/>
          <w:sz w:val="22"/>
          <w:szCs w:val="22"/>
        </w:rPr>
        <w:t>JD Simo</w:t>
      </w:r>
      <w:r w:rsidR="007C4CFF">
        <w:rPr>
          <w:rFonts w:ascii="Gill Sans" w:eastAsia="Gill Sans" w:hAnsi="Gill Sans" w:cs="Gill Sans"/>
          <w:i/>
          <w:iCs/>
          <w:color w:val="000000"/>
          <w:sz w:val="22"/>
          <w:szCs w:val="22"/>
        </w:rPr>
        <w:t>,</w:t>
      </w:r>
      <w:r>
        <w:rPr>
          <w:rFonts w:ascii="Gill Sans" w:eastAsia="Gill Sans" w:hAnsi="Gill Sans" w:cs="Gill Sans"/>
          <w:color w:val="000000"/>
          <w:sz w:val="22"/>
          <w:szCs w:val="22"/>
        </w:rPr>
        <w:t xml:space="preserve"> came out in 2020.</w:t>
      </w:r>
    </w:p>
    <w:p w14:paraId="1AD400D0"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522FF105"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sidRPr="007430CC">
        <w:rPr>
          <w:rFonts w:ascii="Gill Sans" w:eastAsia="Gill Sans" w:hAnsi="Gill Sans" w:cs="Gill Sans"/>
          <w:b/>
          <w:bCs/>
          <w:color w:val="000000"/>
          <w:sz w:val="22"/>
          <w:szCs w:val="22"/>
        </w:rPr>
        <w:t>Meet the instructor</w:t>
      </w:r>
    </w:p>
    <w:p w14:paraId="143E3545"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 xml:space="preserve">Producer/Engineer Shawn Dealey has decades of experience as both a recording engineer and live sound engineer for big-name artists like Counting Crows, Goo </w:t>
      </w:r>
      <w:proofErr w:type="spellStart"/>
      <w:r w:rsidRPr="007430CC">
        <w:rPr>
          <w:rFonts w:ascii="Gill Sans" w:eastAsia="Gill Sans" w:hAnsi="Gill Sans" w:cs="Gill Sans"/>
          <w:color w:val="000000"/>
          <w:sz w:val="22"/>
          <w:szCs w:val="22"/>
        </w:rPr>
        <w:t>Goo</w:t>
      </w:r>
      <w:proofErr w:type="spellEnd"/>
      <w:r w:rsidRPr="007430CC">
        <w:rPr>
          <w:rFonts w:ascii="Gill Sans" w:eastAsia="Gill Sans" w:hAnsi="Gill Sans" w:cs="Gill Sans"/>
          <w:color w:val="000000"/>
          <w:sz w:val="22"/>
          <w:szCs w:val="22"/>
        </w:rPr>
        <w:t xml:space="preserve"> Dolls, Avril Lavigne, Santana, All-American Rejects, Billy Talent, and more. Skilled at getting the best performances out of an artist on both the live stage and in the studio, he brings a warm, organic touch to all of his sessions and Recording Workshops.</w:t>
      </w:r>
    </w:p>
    <w:p w14:paraId="318E537C"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3C259776"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sidRPr="007430CC">
        <w:rPr>
          <w:rFonts w:ascii="Gill Sans" w:eastAsia="Gill Sans" w:hAnsi="Gill Sans" w:cs="Gill Sans"/>
          <w:b/>
          <w:bCs/>
          <w:color w:val="000000"/>
          <w:sz w:val="22"/>
          <w:szCs w:val="22"/>
        </w:rPr>
        <w:t>Workshop Registration is $595 per person and includes:</w:t>
      </w:r>
    </w:p>
    <w:p w14:paraId="0930546D" w14:textId="5F2567A2" w:rsidR="007430CC" w:rsidRPr="007430CC" w:rsidRDefault="007430CC" w:rsidP="007430C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Two full days of learning at Sweetwater Studios from 9am to 5pm</w:t>
      </w:r>
    </w:p>
    <w:p w14:paraId="1E2382D0" w14:textId="35C95E79" w:rsidR="007430CC" w:rsidRPr="007430CC" w:rsidRDefault="007430CC" w:rsidP="007430C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A full, hands-on experience from start to finish, including set up, tracking, overdubbing, and mixing.</w:t>
      </w:r>
    </w:p>
    <w:p w14:paraId="46F03BC4" w14:textId="6C8A41E4" w:rsidR="00D63BF0" w:rsidRDefault="007430CC" w:rsidP="007430C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 xml:space="preserve">Lunch with </w:t>
      </w:r>
      <w:r w:rsidR="00483D1C">
        <w:rPr>
          <w:rFonts w:ascii="Gill Sans" w:eastAsia="Gill Sans" w:hAnsi="Gill Sans" w:cs="Gill Sans"/>
          <w:color w:val="000000"/>
          <w:sz w:val="22"/>
          <w:szCs w:val="22"/>
        </w:rPr>
        <w:t xml:space="preserve">JD </w:t>
      </w:r>
      <w:r w:rsidRPr="007430CC">
        <w:rPr>
          <w:rFonts w:ascii="Gill Sans" w:eastAsia="Gill Sans" w:hAnsi="Gill Sans" w:cs="Gill Sans"/>
          <w:color w:val="000000"/>
          <w:sz w:val="22"/>
          <w:szCs w:val="22"/>
        </w:rPr>
        <w:t>and Shawn</w:t>
      </w:r>
    </w:p>
    <w:p w14:paraId="27F3E8D1"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48B3B36D" w14:textId="58874973" w:rsidR="00483D1C" w:rsidRPr="00483D1C" w:rsidRDefault="00D63BF0" w:rsidP="00D63BF0">
      <w:pPr>
        <w:spacing w:line="360" w:lineRule="auto"/>
      </w:pPr>
      <w:r>
        <w:rPr>
          <w:rFonts w:ascii="Gill Sans" w:eastAsia="Gill Sans" w:hAnsi="Gill Sans" w:cs="Gill Sans"/>
          <w:color w:val="000000"/>
          <w:sz w:val="22"/>
          <w:szCs w:val="22"/>
        </w:rPr>
        <w:t>To register for Sweetwater Studios’ Recording Workshop with J</w:t>
      </w:r>
      <w:r w:rsidR="00483D1C">
        <w:rPr>
          <w:rFonts w:ascii="Gill Sans" w:eastAsia="Gill Sans" w:hAnsi="Gill Sans" w:cs="Gill Sans"/>
          <w:color w:val="000000"/>
          <w:sz w:val="22"/>
          <w:szCs w:val="22"/>
        </w:rPr>
        <w:t>D Simo</w:t>
      </w:r>
      <w:r>
        <w:rPr>
          <w:rFonts w:ascii="Gill Sans" w:eastAsia="Gill Sans" w:hAnsi="Gill Sans" w:cs="Gill Sans"/>
          <w:color w:val="000000"/>
          <w:sz w:val="22"/>
          <w:szCs w:val="22"/>
        </w:rPr>
        <w:t xml:space="preserve"> please visit: </w:t>
      </w:r>
      <w:hyperlink r:id="rId9" w:history="1">
        <w:r w:rsidR="00483D1C" w:rsidRPr="00483D1C">
          <w:rPr>
            <w:rStyle w:val="Hyperlink"/>
            <w:rFonts w:ascii="Gill Sans" w:eastAsia="Gill Sans" w:hAnsi="Gill Sans" w:cs="Gill Sans"/>
            <w:sz w:val="22"/>
            <w:szCs w:val="22"/>
          </w:rPr>
          <w:t>https://sweetwaterstudios.com/workshops/jd-simo-recording-workshop/</w:t>
        </w:r>
      </w:hyperlink>
    </w:p>
    <w:p w14:paraId="0B4F3F33" w14:textId="77777777" w:rsidR="00356F61" w:rsidRDefault="00FB3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4A86E8"/>
          <w:sz w:val="22"/>
          <w:szCs w:val="22"/>
        </w:rPr>
      </w:pPr>
      <w:r>
        <w:rPr>
          <w:rFonts w:ascii="Gill Sans" w:eastAsia="Gill Sans" w:hAnsi="Gill Sans" w:cs="Gill Sans"/>
          <w:sz w:val="22"/>
          <w:szCs w:val="22"/>
        </w:rPr>
        <w:t xml:space="preserve">For more information on Sweetwater Studios and upcoming Recording Workshops, please visit: </w:t>
      </w:r>
      <w:hyperlink r:id="rId10">
        <w:r>
          <w:rPr>
            <w:rFonts w:ascii="Gill Sans" w:eastAsia="Gill Sans" w:hAnsi="Gill Sans" w:cs="Gill Sans"/>
            <w:color w:val="4A86E8"/>
            <w:sz w:val="22"/>
            <w:szCs w:val="22"/>
          </w:rPr>
          <w:t>http://www.sweetwaterstudios.com/</w:t>
        </w:r>
      </w:hyperlink>
    </w:p>
    <w:p w14:paraId="7A38499C" w14:textId="77777777" w:rsidR="00356F61" w:rsidRDefault="00FB35C7">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br/>
        <w:t>About Sweetwater Studios</w:t>
      </w:r>
      <w:r>
        <w:rPr>
          <w:rFonts w:ascii="Gill Sans" w:eastAsia="Gill Sans" w:hAnsi="Gill Sans" w:cs="Gill Sans"/>
          <w:color w:val="000000"/>
          <w:sz w:val="22"/>
          <w:szCs w:val="22"/>
          <w:highlight w:val="white"/>
        </w:rPr>
        <w:br/>
        <w:t>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w:t>
      </w:r>
    </w:p>
    <w:p w14:paraId="5C6CEDD1" w14:textId="77777777" w:rsidR="00356F61" w:rsidRDefault="00356F61">
      <w:pPr>
        <w:spacing w:after="0"/>
        <w:rPr>
          <w:rFonts w:ascii="Gill Sans" w:eastAsia="Gill Sans" w:hAnsi="Gill Sans" w:cs="Gill Sans"/>
          <w:color w:val="000000"/>
          <w:sz w:val="22"/>
          <w:szCs w:val="22"/>
          <w:highlight w:val="white"/>
        </w:rPr>
      </w:pPr>
    </w:p>
    <w:p w14:paraId="59EC4669" w14:textId="77777777" w:rsidR="00356F61" w:rsidRDefault="00FB35C7">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58562207"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rPr>
        <w:t>Steve Bailey</w:t>
      </w:r>
    </w:p>
    <w:p w14:paraId="7B64585B"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539E97E3"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0635D0F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599F0E24" w14:textId="77777777" w:rsidR="00356F61" w:rsidRDefault="00E70B2F">
      <w:pPr>
        <w:spacing w:after="0"/>
        <w:rPr>
          <w:highlight w:val="white"/>
        </w:rPr>
      </w:pPr>
      <w:hyperlink r:id="rId11">
        <w:r w:rsidR="00FB35C7">
          <w:rPr>
            <w:rFonts w:ascii="Gill Sans" w:eastAsia="Gill Sans" w:hAnsi="Gill Sans" w:cs="Gill Sans"/>
            <w:color w:val="000000"/>
            <w:sz w:val="22"/>
            <w:szCs w:val="22"/>
            <w:highlight w:val="white"/>
          </w:rPr>
          <w:t>steve@hummingbirdmedia.com</w:t>
        </w:r>
      </w:hyperlink>
    </w:p>
    <w:p w14:paraId="45EE5691" w14:textId="77777777" w:rsidR="00356F61" w:rsidRDefault="00356F61">
      <w:pPr>
        <w:spacing w:after="0"/>
        <w:rPr>
          <w:highlight w:val="white"/>
        </w:rPr>
      </w:pPr>
    </w:p>
    <w:p w14:paraId="637BCA32"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1F08D1F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306C60A7"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48C4B1A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3CE0E681" w14:textId="77777777" w:rsidR="00356F61" w:rsidRDefault="00E70B2F">
      <w:pPr>
        <w:spacing w:after="0"/>
        <w:rPr>
          <w:highlight w:val="white"/>
        </w:rPr>
      </w:pPr>
      <w:hyperlink r:id="rId12">
        <w:r w:rsidR="00FB35C7">
          <w:rPr>
            <w:rFonts w:ascii="Gill Sans" w:eastAsia="Gill Sans" w:hAnsi="Gill Sans" w:cs="Gill Sans"/>
            <w:color w:val="000000"/>
            <w:sz w:val="22"/>
            <w:szCs w:val="22"/>
            <w:highlight w:val="white"/>
          </w:rPr>
          <w:t>jeff@hummingbirdmedia.com</w:t>
        </w:r>
      </w:hyperlink>
      <w:r w:rsidR="00FB35C7">
        <w:rPr>
          <w:rFonts w:ascii="Gill Sans" w:eastAsia="Gill Sans" w:hAnsi="Gill Sans" w:cs="Gill Sans"/>
          <w:color w:val="000000"/>
          <w:sz w:val="22"/>
          <w:szCs w:val="22"/>
          <w:highlight w:val="white"/>
        </w:rPr>
        <w:t xml:space="preserve"> </w:t>
      </w:r>
    </w:p>
    <w:sectPr w:rsidR="00356F61">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7678" w14:textId="77777777" w:rsidR="00E70B2F" w:rsidRDefault="00E70B2F">
      <w:pPr>
        <w:spacing w:after="0"/>
      </w:pPr>
      <w:r>
        <w:separator/>
      </w:r>
    </w:p>
  </w:endnote>
  <w:endnote w:type="continuationSeparator" w:id="0">
    <w:p w14:paraId="32ABDB63" w14:textId="77777777" w:rsidR="00E70B2F" w:rsidRDefault="00E70B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w:altName w:val="Gill Sans"/>
    <w:panose1 w:val="020B0502020104020203"/>
    <w:charset w:val="B1"/>
    <w:family w:val="swiss"/>
    <w:pitch w:val="variable"/>
    <w:sig w:usb0="80002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FE21" w14:textId="77777777" w:rsidR="00356F61" w:rsidRDefault="00356F61">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D774" w14:textId="77777777" w:rsidR="00356F61" w:rsidRDefault="00356F61">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74DD" w14:textId="77777777" w:rsidR="00356F61" w:rsidRDefault="00356F61">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71F91" w14:textId="77777777" w:rsidR="00E70B2F" w:rsidRDefault="00E70B2F">
      <w:pPr>
        <w:spacing w:after="0"/>
      </w:pPr>
      <w:r>
        <w:separator/>
      </w:r>
    </w:p>
  </w:footnote>
  <w:footnote w:type="continuationSeparator" w:id="0">
    <w:p w14:paraId="5800870B" w14:textId="77777777" w:rsidR="00E70B2F" w:rsidRDefault="00E70B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CEF0" w14:textId="77777777" w:rsidR="00356F61" w:rsidRDefault="00356F61">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717B" w14:textId="77777777" w:rsidR="00356F61" w:rsidRDefault="00356F61">
    <w:pPr>
      <w:pBdr>
        <w:top w:val="nil"/>
        <w:left w:val="nil"/>
        <w:bottom w:val="nil"/>
        <w:right w:val="nil"/>
        <w:between w:val="nil"/>
      </w:pBdr>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5A2A" w14:textId="77777777" w:rsidR="00356F61" w:rsidRDefault="00FB35C7">
    <w:pPr>
      <w:pBdr>
        <w:top w:val="nil"/>
        <w:left w:val="nil"/>
        <w:bottom w:val="nil"/>
        <w:right w:val="nil"/>
        <w:between w:val="nil"/>
      </w:pBdr>
      <w:tabs>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0120CA3A" wp14:editId="61FAC259">
          <wp:extent cx="2606040" cy="63119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18EDC0EC" w14:textId="77777777" w:rsidR="00356F61" w:rsidRDefault="00356F61">
    <w:pPr>
      <w:pBdr>
        <w:top w:val="nil"/>
        <w:left w:val="nil"/>
        <w:bottom w:val="nil"/>
        <w:right w:val="nil"/>
        <w:between w:val="nil"/>
      </w:pBdr>
      <w:spacing w:after="0"/>
      <w:rPr>
        <w:rFonts w:ascii="Gill Sans" w:eastAsia="Gill Sans" w:hAnsi="Gill Sans" w:cs="Gill Sans"/>
        <w:b/>
        <w:color w:val="8080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CBE"/>
    <w:multiLevelType w:val="multilevel"/>
    <w:tmpl w:val="282EB77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296058"/>
    <w:multiLevelType w:val="hybridMultilevel"/>
    <w:tmpl w:val="A72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6552A"/>
    <w:multiLevelType w:val="hybridMultilevel"/>
    <w:tmpl w:val="040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52548"/>
    <w:multiLevelType w:val="hybridMultilevel"/>
    <w:tmpl w:val="149C154A"/>
    <w:lvl w:ilvl="0" w:tplc="D9648D1C">
      <w:numFmt w:val="bullet"/>
      <w:lvlText w:val="-"/>
      <w:lvlJc w:val="left"/>
      <w:pPr>
        <w:ind w:left="720" w:hanging="360"/>
      </w:pPr>
      <w:rPr>
        <w:rFonts w:ascii="Gill Sans" w:eastAsia="Gill Sans"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56B7"/>
    <w:multiLevelType w:val="hybridMultilevel"/>
    <w:tmpl w:val="D64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61"/>
    <w:rsid w:val="00075C51"/>
    <w:rsid w:val="00226980"/>
    <w:rsid w:val="00356F61"/>
    <w:rsid w:val="00395A57"/>
    <w:rsid w:val="00483D1C"/>
    <w:rsid w:val="007430CC"/>
    <w:rsid w:val="007C4CFF"/>
    <w:rsid w:val="008420C3"/>
    <w:rsid w:val="00B07EF4"/>
    <w:rsid w:val="00B2455E"/>
    <w:rsid w:val="00C936EA"/>
    <w:rsid w:val="00D63BF0"/>
    <w:rsid w:val="00DE7647"/>
    <w:rsid w:val="00DF291C"/>
    <w:rsid w:val="00E70B2F"/>
    <w:rsid w:val="00ED1697"/>
    <w:rsid w:val="00FB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A758"/>
  <w15:docId w15:val="{4881D2A6-24B3-BA45-8A10-CB555C76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5"/>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BodyText"/>
    <w:uiPriority w:val="9"/>
    <w:semiHidden/>
    <w:unhideWhenUsed/>
    <w:qFormat/>
    <w:rsid w:val="00C05365"/>
    <w:pPr>
      <w:numPr>
        <w:ilvl w:val="1"/>
        <w:numId w:val="1"/>
      </w:numPr>
      <w:spacing w:after="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weetwaterstudios.com/workshops/jd-simo-recording-worksho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poff.alexi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eetwaterstudio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weetwaterstudios.com/workshops/jd-simo-recording-worksho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HOC3Fb5iBVVGtJJSlFCvLXIPQ==">AMUW2mXKG9TW0kWrqjKauh554mE6kQp/bHLd184kCN5POZau7/lec/6jGUsbO+7bxGFzZJYRqXmRnBPAMupB+wBSekfCCt2uL/eUuUVezr24fa4bsiain28=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Stephen Bailey</cp:lastModifiedBy>
  <cp:revision>4</cp:revision>
  <dcterms:created xsi:type="dcterms:W3CDTF">2021-07-22T17:13:00Z</dcterms:created>
  <dcterms:modified xsi:type="dcterms:W3CDTF">2021-07-27T15:43:00Z</dcterms:modified>
</cp:coreProperties>
</file>