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9D07F" w14:textId="77777777" w:rsidR="00562EA4" w:rsidRPr="0028362B" w:rsidRDefault="00562EA4" w:rsidP="009C2360">
      <w:pPr>
        <w:spacing w:line="360" w:lineRule="auto"/>
        <w:rPr>
          <w:rFonts w:ascii="Calibri" w:hAnsi="Calibri"/>
          <w:b/>
        </w:rPr>
      </w:pPr>
      <w:r w:rsidRPr="0028362B">
        <w:rPr>
          <w:rFonts w:ascii="Calibri" w:hAnsi="Calibri"/>
          <w:b/>
        </w:rPr>
        <w:t>Persbericht</w:t>
      </w:r>
    </w:p>
    <w:p w14:paraId="17B04D7D" w14:textId="77777777" w:rsidR="00562EA4" w:rsidRPr="0028362B" w:rsidRDefault="00562EA4" w:rsidP="009C2360">
      <w:pPr>
        <w:spacing w:line="360" w:lineRule="auto"/>
        <w:rPr>
          <w:rFonts w:ascii="Calibri" w:hAnsi="Calibri"/>
          <w:b/>
        </w:rPr>
      </w:pPr>
    </w:p>
    <w:p w14:paraId="61997479" w14:textId="77777777" w:rsidR="002B5FC4" w:rsidRPr="0028362B" w:rsidRDefault="00CF79A5" w:rsidP="009C2360">
      <w:pPr>
        <w:spacing w:line="360" w:lineRule="auto"/>
        <w:rPr>
          <w:rFonts w:ascii="Calibri" w:hAnsi="Calibri"/>
          <w:b/>
          <w:sz w:val="36"/>
        </w:rPr>
      </w:pPr>
      <w:r w:rsidRPr="0028362B">
        <w:rPr>
          <w:rFonts w:ascii="Calibri" w:hAnsi="Calibri"/>
          <w:b/>
          <w:sz w:val="36"/>
        </w:rPr>
        <w:t xml:space="preserve">Gartner noemt </w:t>
      </w:r>
      <w:proofErr w:type="spellStart"/>
      <w:r w:rsidRPr="0028362B">
        <w:rPr>
          <w:rFonts w:ascii="Calibri" w:hAnsi="Calibri"/>
          <w:b/>
          <w:sz w:val="36"/>
        </w:rPr>
        <w:t>Sophos</w:t>
      </w:r>
      <w:proofErr w:type="spellEnd"/>
      <w:r w:rsidRPr="0028362B">
        <w:rPr>
          <w:rFonts w:ascii="Calibri" w:hAnsi="Calibri"/>
          <w:b/>
          <w:sz w:val="36"/>
        </w:rPr>
        <w:t xml:space="preserve"> als ‘</w:t>
      </w:r>
      <w:proofErr w:type="spellStart"/>
      <w:r w:rsidRPr="0028362B">
        <w:rPr>
          <w:rFonts w:ascii="Calibri" w:hAnsi="Calibri"/>
          <w:b/>
          <w:sz w:val="36"/>
        </w:rPr>
        <w:t>Visionary</w:t>
      </w:r>
      <w:proofErr w:type="spellEnd"/>
      <w:r w:rsidRPr="0028362B">
        <w:rPr>
          <w:rFonts w:ascii="Calibri" w:hAnsi="Calibri"/>
          <w:b/>
          <w:sz w:val="36"/>
        </w:rPr>
        <w:t xml:space="preserve">’ voor Enterprise Network Firewalls in 2017 Magic </w:t>
      </w:r>
      <w:proofErr w:type="spellStart"/>
      <w:r w:rsidRPr="0028362B">
        <w:rPr>
          <w:rFonts w:ascii="Calibri" w:hAnsi="Calibri"/>
          <w:b/>
          <w:sz w:val="36"/>
        </w:rPr>
        <w:t>Quadrant</w:t>
      </w:r>
      <w:proofErr w:type="spellEnd"/>
      <w:r w:rsidRPr="0028362B">
        <w:rPr>
          <w:rFonts w:ascii="Calibri" w:hAnsi="Calibri"/>
          <w:b/>
          <w:sz w:val="36"/>
        </w:rPr>
        <w:t xml:space="preserve"> Report</w:t>
      </w:r>
    </w:p>
    <w:p w14:paraId="57162B69" w14:textId="77777777" w:rsidR="002B5FC4" w:rsidRPr="0028362B" w:rsidRDefault="002B5FC4" w:rsidP="009C2360">
      <w:pPr>
        <w:spacing w:line="360" w:lineRule="auto"/>
        <w:rPr>
          <w:rFonts w:ascii="Calibri" w:hAnsi="Calibri"/>
        </w:rPr>
      </w:pPr>
    </w:p>
    <w:p w14:paraId="088C32BD" w14:textId="1808CACD" w:rsidR="00CF79A5" w:rsidRPr="0028362B" w:rsidRDefault="00AE3263" w:rsidP="00CF79A5">
      <w:pPr>
        <w:spacing w:line="360" w:lineRule="auto"/>
        <w:rPr>
          <w:rFonts w:ascii="Calibri" w:hAnsi="Calibri"/>
          <w:b/>
          <w:sz w:val="20"/>
          <w:szCs w:val="20"/>
        </w:rPr>
      </w:pPr>
      <w:r w:rsidRPr="0028362B">
        <w:rPr>
          <w:rFonts w:ascii="Calibri" w:hAnsi="Calibri"/>
          <w:sz w:val="20"/>
          <w:szCs w:val="20"/>
        </w:rPr>
        <w:t>Brussel</w:t>
      </w:r>
      <w:r w:rsidR="00CF79A5" w:rsidRPr="0028362B">
        <w:rPr>
          <w:rFonts w:ascii="Calibri" w:hAnsi="Calibri"/>
          <w:sz w:val="20"/>
          <w:szCs w:val="20"/>
        </w:rPr>
        <w:t xml:space="preserve">, </w:t>
      </w:r>
      <w:r w:rsidR="0028362B" w:rsidRPr="0028362B">
        <w:rPr>
          <w:rFonts w:ascii="Calibri" w:hAnsi="Calibri"/>
          <w:sz w:val="20"/>
          <w:szCs w:val="20"/>
        </w:rPr>
        <w:t>2</w:t>
      </w:r>
      <w:r w:rsidRPr="0028362B">
        <w:rPr>
          <w:rFonts w:ascii="Calibri" w:hAnsi="Calibri"/>
          <w:sz w:val="20"/>
          <w:szCs w:val="20"/>
        </w:rPr>
        <w:t xml:space="preserve"> augustus</w:t>
      </w:r>
      <w:r w:rsidR="00CF79A5" w:rsidRPr="0028362B">
        <w:rPr>
          <w:rFonts w:ascii="Calibri" w:hAnsi="Calibri"/>
          <w:sz w:val="20"/>
          <w:szCs w:val="20"/>
        </w:rPr>
        <w:t xml:space="preserve"> 2017</w:t>
      </w:r>
      <w:r w:rsidR="009C2360" w:rsidRPr="0028362B">
        <w:rPr>
          <w:rFonts w:ascii="Calibri" w:hAnsi="Calibri"/>
          <w:sz w:val="20"/>
          <w:szCs w:val="20"/>
        </w:rPr>
        <w:t xml:space="preserve"> </w:t>
      </w:r>
      <w:r w:rsidR="007652E0" w:rsidRPr="0028362B">
        <w:rPr>
          <w:rFonts w:ascii="Calibri" w:hAnsi="Calibri"/>
          <w:sz w:val="20"/>
          <w:szCs w:val="20"/>
        </w:rPr>
        <w:t>–</w:t>
      </w:r>
      <w:r w:rsidR="009C2360" w:rsidRPr="0028362B">
        <w:rPr>
          <w:rFonts w:ascii="Calibri" w:hAnsi="Calibri"/>
          <w:sz w:val="20"/>
          <w:szCs w:val="20"/>
        </w:rPr>
        <w:t xml:space="preserve"> </w:t>
      </w:r>
      <w:proofErr w:type="spellStart"/>
      <w:r w:rsidR="00CF79A5" w:rsidRPr="0028362B">
        <w:rPr>
          <w:rFonts w:ascii="Calibri" w:hAnsi="Calibri"/>
          <w:b/>
          <w:sz w:val="20"/>
          <w:szCs w:val="20"/>
        </w:rPr>
        <w:t>Sophos</w:t>
      </w:r>
      <w:proofErr w:type="spellEnd"/>
      <w:r w:rsidR="00CF79A5" w:rsidRPr="0028362B">
        <w:rPr>
          <w:rFonts w:ascii="Calibri" w:hAnsi="Calibri"/>
          <w:b/>
          <w:sz w:val="20"/>
          <w:szCs w:val="20"/>
        </w:rPr>
        <w:t xml:space="preserve"> is</w:t>
      </w:r>
      <w:r w:rsidR="000A3B8B" w:rsidRPr="0028362B">
        <w:rPr>
          <w:rFonts w:ascii="Calibri" w:hAnsi="Calibri"/>
          <w:b/>
          <w:sz w:val="20"/>
          <w:szCs w:val="20"/>
        </w:rPr>
        <w:t xml:space="preserve"> door Gartner, </w:t>
      </w:r>
      <w:proofErr w:type="spellStart"/>
      <w:r w:rsidR="000A3B8B" w:rsidRPr="0028362B">
        <w:rPr>
          <w:rFonts w:ascii="Calibri" w:hAnsi="Calibri"/>
          <w:b/>
          <w:sz w:val="20"/>
          <w:szCs w:val="20"/>
        </w:rPr>
        <w:t>Inc</w:t>
      </w:r>
      <w:proofErr w:type="spellEnd"/>
      <w:r w:rsidR="00CF79A5" w:rsidRPr="0028362B">
        <w:rPr>
          <w:rFonts w:ascii="Calibri" w:hAnsi="Calibri"/>
          <w:b/>
          <w:sz w:val="20"/>
          <w:szCs w:val="20"/>
        </w:rPr>
        <w:t xml:space="preserve"> als </w:t>
      </w:r>
      <w:r w:rsidR="000A3B8B" w:rsidRPr="0028362B">
        <w:rPr>
          <w:rFonts w:ascii="Calibri" w:hAnsi="Calibri"/>
          <w:b/>
          <w:sz w:val="20"/>
          <w:szCs w:val="20"/>
        </w:rPr>
        <w:t>‘</w:t>
      </w:r>
      <w:proofErr w:type="spellStart"/>
      <w:r w:rsidR="00CF79A5" w:rsidRPr="0028362B">
        <w:rPr>
          <w:rFonts w:ascii="Calibri" w:hAnsi="Calibri"/>
          <w:b/>
          <w:sz w:val="20"/>
          <w:szCs w:val="20"/>
        </w:rPr>
        <w:t>Visionary</w:t>
      </w:r>
      <w:proofErr w:type="spellEnd"/>
      <w:r w:rsidR="000A3B8B" w:rsidRPr="0028362B">
        <w:rPr>
          <w:rFonts w:ascii="Calibri" w:hAnsi="Calibri"/>
          <w:b/>
          <w:sz w:val="20"/>
          <w:szCs w:val="20"/>
        </w:rPr>
        <w:t>’ genoemd in het rapport ‘</w:t>
      </w:r>
      <w:r w:rsidR="00CF79A5" w:rsidRPr="0028362B">
        <w:rPr>
          <w:rFonts w:ascii="Calibri" w:hAnsi="Calibri"/>
          <w:b/>
          <w:sz w:val="20"/>
          <w:szCs w:val="20"/>
        </w:rPr>
        <w:t xml:space="preserve">Magic </w:t>
      </w:r>
      <w:proofErr w:type="spellStart"/>
      <w:r w:rsidR="00CF79A5" w:rsidRPr="0028362B">
        <w:rPr>
          <w:rFonts w:ascii="Calibri" w:hAnsi="Calibri"/>
          <w:b/>
          <w:sz w:val="20"/>
          <w:szCs w:val="20"/>
        </w:rPr>
        <w:t>Quadrant</w:t>
      </w:r>
      <w:proofErr w:type="spellEnd"/>
      <w:r w:rsidR="00CF79A5" w:rsidRPr="0028362B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CF79A5" w:rsidRPr="0028362B">
        <w:rPr>
          <w:rFonts w:ascii="Calibri" w:hAnsi="Calibri"/>
          <w:b/>
          <w:sz w:val="20"/>
          <w:szCs w:val="20"/>
        </w:rPr>
        <w:t>for</w:t>
      </w:r>
      <w:proofErr w:type="spellEnd"/>
      <w:r w:rsidR="00CF79A5" w:rsidRPr="0028362B">
        <w:rPr>
          <w:rFonts w:ascii="Calibri" w:hAnsi="Calibri"/>
          <w:b/>
          <w:sz w:val="20"/>
          <w:szCs w:val="20"/>
        </w:rPr>
        <w:t xml:space="preserve"> Enterprise Network Firewalls</w:t>
      </w:r>
      <w:r w:rsidR="000A3B8B" w:rsidRPr="0028362B">
        <w:rPr>
          <w:rFonts w:ascii="Calibri" w:hAnsi="Calibri"/>
          <w:b/>
          <w:sz w:val="20"/>
          <w:szCs w:val="20"/>
        </w:rPr>
        <w:t>’</w:t>
      </w:r>
      <w:r w:rsidR="00CF79A5" w:rsidRPr="0028362B">
        <w:rPr>
          <w:rFonts w:ascii="Calibri" w:hAnsi="Calibri"/>
          <w:b/>
          <w:sz w:val="20"/>
          <w:szCs w:val="20"/>
        </w:rPr>
        <w:t xml:space="preserve">. Dit is het eerste jaar dat </w:t>
      </w:r>
      <w:proofErr w:type="spellStart"/>
      <w:r w:rsidR="00CF79A5" w:rsidRPr="0028362B">
        <w:rPr>
          <w:rFonts w:ascii="Calibri" w:hAnsi="Calibri"/>
          <w:b/>
          <w:sz w:val="20"/>
          <w:szCs w:val="20"/>
        </w:rPr>
        <w:t>Sophos</w:t>
      </w:r>
      <w:proofErr w:type="spellEnd"/>
      <w:r w:rsidR="00CF79A5" w:rsidRPr="0028362B">
        <w:rPr>
          <w:rFonts w:ascii="Calibri" w:hAnsi="Calibri"/>
          <w:b/>
          <w:sz w:val="20"/>
          <w:szCs w:val="20"/>
        </w:rPr>
        <w:t xml:space="preserve"> in het </w:t>
      </w:r>
      <w:proofErr w:type="spellStart"/>
      <w:r w:rsidR="00CF79A5" w:rsidRPr="0028362B">
        <w:rPr>
          <w:rFonts w:ascii="Calibri" w:hAnsi="Calibri"/>
          <w:b/>
          <w:sz w:val="20"/>
          <w:szCs w:val="20"/>
        </w:rPr>
        <w:t>Visionary</w:t>
      </w:r>
      <w:proofErr w:type="spellEnd"/>
      <w:r w:rsidR="00CF79A5" w:rsidRPr="0028362B">
        <w:rPr>
          <w:rFonts w:ascii="Calibri" w:hAnsi="Calibri"/>
          <w:b/>
          <w:sz w:val="20"/>
          <w:szCs w:val="20"/>
        </w:rPr>
        <w:t xml:space="preserve">-kwadrant van </w:t>
      </w:r>
      <w:r w:rsidR="000A3B8B" w:rsidRPr="0028362B">
        <w:rPr>
          <w:rFonts w:ascii="Calibri" w:hAnsi="Calibri"/>
          <w:b/>
          <w:sz w:val="20"/>
          <w:szCs w:val="20"/>
        </w:rPr>
        <w:t>het</w:t>
      </w:r>
      <w:r w:rsidR="00CF79A5" w:rsidRPr="0028362B">
        <w:rPr>
          <w:rFonts w:ascii="Calibri" w:hAnsi="Calibri"/>
          <w:b/>
          <w:sz w:val="20"/>
          <w:szCs w:val="20"/>
        </w:rPr>
        <w:t xml:space="preserve"> rapport is opgenomen.</w:t>
      </w:r>
    </w:p>
    <w:p w14:paraId="05833D1A" w14:textId="77777777" w:rsidR="00CF79A5" w:rsidRPr="0028362B" w:rsidRDefault="00CF79A5" w:rsidP="00CF79A5">
      <w:pPr>
        <w:spacing w:line="360" w:lineRule="auto"/>
        <w:rPr>
          <w:rFonts w:ascii="Calibri" w:hAnsi="Calibri"/>
          <w:sz w:val="20"/>
          <w:szCs w:val="20"/>
        </w:rPr>
      </w:pPr>
    </w:p>
    <w:p w14:paraId="16CBCA04" w14:textId="77777777" w:rsidR="00CF79A5" w:rsidRPr="0028362B" w:rsidRDefault="00CF79A5" w:rsidP="00CF79A5">
      <w:pPr>
        <w:spacing w:line="360" w:lineRule="auto"/>
        <w:rPr>
          <w:rFonts w:ascii="Calibri" w:hAnsi="Calibri"/>
          <w:sz w:val="20"/>
          <w:szCs w:val="20"/>
        </w:rPr>
      </w:pPr>
      <w:r w:rsidRPr="0028362B">
        <w:rPr>
          <w:rFonts w:ascii="Calibri" w:hAnsi="Calibri"/>
          <w:sz w:val="20"/>
          <w:szCs w:val="20"/>
        </w:rPr>
        <w:t xml:space="preserve">"Wij zijn van mening dat de benoeming van </w:t>
      </w:r>
      <w:proofErr w:type="spellStart"/>
      <w:r w:rsidRPr="0028362B">
        <w:rPr>
          <w:rFonts w:ascii="Calibri" w:hAnsi="Calibri"/>
          <w:sz w:val="20"/>
          <w:szCs w:val="20"/>
        </w:rPr>
        <w:t>Sophos</w:t>
      </w:r>
      <w:proofErr w:type="spellEnd"/>
      <w:r w:rsidRPr="0028362B">
        <w:rPr>
          <w:rFonts w:ascii="Calibri" w:hAnsi="Calibri"/>
          <w:sz w:val="20"/>
          <w:szCs w:val="20"/>
        </w:rPr>
        <w:t xml:space="preserve"> als </w:t>
      </w:r>
      <w:proofErr w:type="spellStart"/>
      <w:r w:rsidRPr="0028362B">
        <w:rPr>
          <w:rFonts w:ascii="Calibri" w:hAnsi="Calibri"/>
          <w:sz w:val="20"/>
          <w:szCs w:val="20"/>
        </w:rPr>
        <w:t>Visionary</w:t>
      </w:r>
      <w:proofErr w:type="spellEnd"/>
      <w:r w:rsidRPr="0028362B">
        <w:rPr>
          <w:rFonts w:ascii="Calibri" w:hAnsi="Calibri"/>
          <w:sz w:val="20"/>
          <w:szCs w:val="20"/>
        </w:rPr>
        <w:t xml:space="preserve"> in het Enterprise Network Firewall Magic-kwadrant de recente innovatie van onze XG Firewall-serie erkent, de verbeterde gesynchroniseerde beveiligingsmogelijkheden, ons plan voor de toekomst én ons ​​groeiende marktaandeel in dit zeer concurrerende markt </w:t>
      </w:r>
      <w:r w:rsidR="000A3B8B" w:rsidRPr="0028362B">
        <w:rPr>
          <w:rFonts w:ascii="Calibri" w:hAnsi="Calibri"/>
          <w:sz w:val="20"/>
          <w:szCs w:val="20"/>
        </w:rPr>
        <w:t>weerspiegelt</w:t>
      </w:r>
      <w:r w:rsidRPr="0028362B">
        <w:rPr>
          <w:rFonts w:ascii="Calibri" w:hAnsi="Calibri"/>
          <w:sz w:val="20"/>
          <w:szCs w:val="20"/>
        </w:rPr>
        <w:t xml:space="preserve">”, aldus Dan </w:t>
      </w:r>
      <w:proofErr w:type="spellStart"/>
      <w:r w:rsidRPr="0028362B">
        <w:rPr>
          <w:rFonts w:ascii="Calibri" w:hAnsi="Calibri"/>
          <w:sz w:val="20"/>
          <w:szCs w:val="20"/>
        </w:rPr>
        <w:t>Schiappa</w:t>
      </w:r>
      <w:proofErr w:type="spellEnd"/>
      <w:r w:rsidRPr="0028362B">
        <w:rPr>
          <w:rFonts w:ascii="Calibri" w:hAnsi="Calibri"/>
          <w:sz w:val="20"/>
          <w:szCs w:val="20"/>
        </w:rPr>
        <w:t xml:space="preserve">, senior </w:t>
      </w:r>
      <w:proofErr w:type="spellStart"/>
      <w:r w:rsidRPr="0028362B">
        <w:rPr>
          <w:rFonts w:ascii="Calibri" w:hAnsi="Calibri"/>
          <w:sz w:val="20"/>
          <w:szCs w:val="20"/>
        </w:rPr>
        <w:t>vice</w:t>
      </w:r>
      <w:proofErr w:type="spellEnd"/>
      <w:r w:rsidRPr="0028362B">
        <w:rPr>
          <w:rFonts w:ascii="Calibri" w:hAnsi="Calibri"/>
          <w:sz w:val="20"/>
          <w:szCs w:val="20"/>
        </w:rPr>
        <w:t xml:space="preserve"> president en </w:t>
      </w:r>
      <w:proofErr w:type="spellStart"/>
      <w:r w:rsidRPr="0028362B">
        <w:rPr>
          <w:rFonts w:ascii="Calibri" w:hAnsi="Calibri"/>
          <w:sz w:val="20"/>
          <w:szCs w:val="20"/>
        </w:rPr>
        <w:t>general</w:t>
      </w:r>
      <w:proofErr w:type="spellEnd"/>
      <w:r w:rsidRPr="0028362B">
        <w:rPr>
          <w:rFonts w:ascii="Calibri" w:hAnsi="Calibri"/>
          <w:sz w:val="20"/>
          <w:szCs w:val="20"/>
        </w:rPr>
        <w:t xml:space="preserve"> manager van </w:t>
      </w:r>
      <w:r w:rsidR="000A3B8B" w:rsidRPr="0028362B">
        <w:rPr>
          <w:rFonts w:ascii="Calibri" w:hAnsi="Calibri"/>
          <w:sz w:val="20"/>
          <w:szCs w:val="20"/>
        </w:rPr>
        <w:t xml:space="preserve">de </w:t>
      </w:r>
      <w:r w:rsidRPr="0028362B">
        <w:rPr>
          <w:rFonts w:ascii="Calibri" w:hAnsi="Calibri"/>
          <w:sz w:val="20"/>
          <w:szCs w:val="20"/>
        </w:rPr>
        <w:t xml:space="preserve">Network </w:t>
      </w:r>
      <w:proofErr w:type="spellStart"/>
      <w:r w:rsidRPr="0028362B">
        <w:rPr>
          <w:rFonts w:ascii="Calibri" w:hAnsi="Calibri"/>
          <w:sz w:val="20"/>
          <w:szCs w:val="20"/>
        </w:rPr>
        <w:t>and</w:t>
      </w:r>
      <w:proofErr w:type="spellEnd"/>
      <w:r w:rsidRPr="0028362B">
        <w:rPr>
          <w:rFonts w:ascii="Calibri" w:hAnsi="Calibri"/>
          <w:sz w:val="20"/>
          <w:szCs w:val="20"/>
        </w:rPr>
        <w:t xml:space="preserve"> </w:t>
      </w:r>
      <w:proofErr w:type="spellStart"/>
      <w:r w:rsidRPr="0028362B">
        <w:rPr>
          <w:rFonts w:ascii="Calibri" w:hAnsi="Calibri"/>
          <w:sz w:val="20"/>
          <w:szCs w:val="20"/>
        </w:rPr>
        <w:t>Enduser</w:t>
      </w:r>
      <w:proofErr w:type="spellEnd"/>
      <w:r w:rsidRPr="0028362B">
        <w:rPr>
          <w:rFonts w:ascii="Calibri" w:hAnsi="Calibri"/>
          <w:sz w:val="20"/>
          <w:szCs w:val="20"/>
        </w:rPr>
        <w:t xml:space="preserve"> Security-gro</w:t>
      </w:r>
      <w:r w:rsidR="000A3B8B" w:rsidRPr="0028362B">
        <w:rPr>
          <w:rFonts w:ascii="Calibri" w:hAnsi="Calibri"/>
          <w:sz w:val="20"/>
          <w:szCs w:val="20"/>
        </w:rPr>
        <w:t xml:space="preserve">epen binnen </w:t>
      </w:r>
      <w:proofErr w:type="spellStart"/>
      <w:r w:rsidR="000A3B8B" w:rsidRPr="0028362B">
        <w:rPr>
          <w:rFonts w:ascii="Calibri" w:hAnsi="Calibri"/>
          <w:sz w:val="20"/>
          <w:szCs w:val="20"/>
        </w:rPr>
        <w:t>Sophos</w:t>
      </w:r>
      <w:proofErr w:type="spellEnd"/>
      <w:r w:rsidR="000A3B8B" w:rsidRPr="0028362B">
        <w:rPr>
          <w:rFonts w:ascii="Calibri" w:hAnsi="Calibri"/>
          <w:sz w:val="20"/>
          <w:szCs w:val="20"/>
        </w:rPr>
        <w:t>. "De netwerk</w:t>
      </w:r>
      <w:r w:rsidRPr="0028362B">
        <w:rPr>
          <w:rFonts w:ascii="Calibri" w:hAnsi="Calibri"/>
          <w:sz w:val="20"/>
          <w:szCs w:val="20"/>
        </w:rPr>
        <w:t>securitymarkt heeft de afgelopen drie jaar een aanzienli</w:t>
      </w:r>
      <w:r w:rsidR="000A3B8B" w:rsidRPr="0028362B">
        <w:rPr>
          <w:rFonts w:ascii="Calibri" w:hAnsi="Calibri"/>
          <w:sz w:val="20"/>
          <w:szCs w:val="20"/>
        </w:rPr>
        <w:t>jke ontwikkeling doorgemaakt. 'N</w:t>
      </w:r>
      <w:r w:rsidRPr="0028362B">
        <w:rPr>
          <w:rFonts w:ascii="Calibri" w:hAnsi="Calibri"/>
          <w:sz w:val="20"/>
          <w:szCs w:val="20"/>
        </w:rPr>
        <w:t>ext-</w:t>
      </w:r>
      <w:proofErr w:type="spellStart"/>
      <w:r w:rsidRPr="0028362B">
        <w:rPr>
          <w:rFonts w:ascii="Calibri" w:hAnsi="Calibri"/>
          <w:sz w:val="20"/>
          <w:szCs w:val="20"/>
        </w:rPr>
        <w:t>generation</w:t>
      </w:r>
      <w:proofErr w:type="spellEnd"/>
      <w:r w:rsidRPr="0028362B">
        <w:rPr>
          <w:rFonts w:ascii="Calibri" w:hAnsi="Calibri"/>
          <w:sz w:val="20"/>
          <w:szCs w:val="20"/>
        </w:rPr>
        <w:t xml:space="preserve">' is nu de enige generatie </w:t>
      </w:r>
      <w:proofErr w:type="spellStart"/>
      <w:r w:rsidRPr="0028362B">
        <w:rPr>
          <w:rFonts w:ascii="Calibri" w:hAnsi="Calibri"/>
          <w:sz w:val="20"/>
          <w:szCs w:val="20"/>
        </w:rPr>
        <w:t>enterprise</w:t>
      </w:r>
      <w:proofErr w:type="spellEnd"/>
      <w:r w:rsidRPr="0028362B">
        <w:rPr>
          <w:rFonts w:ascii="Calibri" w:hAnsi="Calibri"/>
          <w:sz w:val="20"/>
          <w:szCs w:val="20"/>
        </w:rPr>
        <w:t xml:space="preserve"> firewall</w:t>
      </w:r>
      <w:r w:rsidR="000A3B8B" w:rsidRPr="0028362B">
        <w:rPr>
          <w:rFonts w:ascii="Calibri" w:hAnsi="Calibri"/>
          <w:sz w:val="20"/>
          <w:szCs w:val="20"/>
        </w:rPr>
        <w:t>s</w:t>
      </w:r>
      <w:r w:rsidRPr="0028362B">
        <w:rPr>
          <w:rFonts w:ascii="Calibri" w:hAnsi="Calibri"/>
          <w:sz w:val="20"/>
          <w:szCs w:val="20"/>
        </w:rPr>
        <w:t xml:space="preserve"> die bescherming kan bieden tegen de geavanceerde aanvallen van vandaag de dag. </w:t>
      </w:r>
      <w:proofErr w:type="spellStart"/>
      <w:r w:rsidRPr="0028362B">
        <w:rPr>
          <w:rFonts w:ascii="Calibri" w:hAnsi="Calibri"/>
          <w:sz w:val="20"/>
          <w:szCs w:val="20"/>
        </w:rPr>
        <w:t>Sophos</w:t>
      </w:r>
      <w:proofErr w:type="spellEnd"/>
      <w:r w:rsidRPr="0028362B">
        <w:rPr>
          <w:rFonts w:ascii="Calibri" w:hAnsi="Calibri"/>
          <w:sz w:val="20"/>
          <w:szCs w:val="20"/>
        </w:rPr>
        <w:t xml:space="preserve"> blijft flink investeren in de ontwikkeling van de volgende generatie portfolio van beveiligingsproducten die eenvoudig te implementeren, gebruiken e</w:t>
      </w:r>
      <w:r w:rsidR="000A3B8B" w:rsidRPr="0028362B">
        <w:rPr>
          <w:rFonts w:ascii="Calibri" w:hAnsi="Calibri"/>
          <w:sz w:val="20"/>
          <w:szCs w:val="20"/>
        </w:rPr>
        <w:t xml:space="preserve">n te beheren zijn. Organisaties, </w:t>
      </w:r>
      <w:r w:rsidRPr="0028362B">
        <w:rPr>
          <w:rFonts w:ascii="Calibri" w:hAnsi="Calibri"/>
          <w:sz w:val="20"/>
          <w:szCs w:val="20"/>
        </w:rPr>
        <w:t>ongeacht</w:t>
      </w:r>
      <w:r w:rsidR="000A3B8B" w:rsidRPr="0028362B">
        <w:rPr>
          <w:rFonts w:ascii="Calibri" w:hAnsi="Calibri"/>
          <w:sz w:val="20"/>
          <w:szCs w:val="20"/>
        </w:rPr>
        <w:t xml:space="preserve"> de bedrijfsgrootte, </w:t>
      </w:r>
      <w:r w:rsidRPr="0028362B">
        <w:rPr>
          <w:rFonts w:ascii="Calibri" w:hAnsi="Calibri"/>
          <w:sz w:val="20"/>
          <w:szCs w:val="20"/>
        </w:rPr>
        <w:t>hebben oplossingen nodig die de hoog</w:t>
      </w:r>
      <w:r w:rsidR="000A3B8B" w:rsidRPr="0028362B">
        <w:rPr>
          <w:rFonts w:ascii="Calibri" w:hAnsi="Calibri"/>
          <w:sz w:val="20"/>
          <w:szCs w:val="20"/>
        </w:rPr>
        <w:t>ste beschermingsniveaus bieden. D</w:t>
      </w:r>
      <w:r w:rsidRPr="0028362B">
        <w:rPr>
          <w:rFonts w:ascii="Calibri" w:hAnsi="Calibri"/>
          <w:sz w:val="20"/>
          <w:szCs w:val="20"/>
        </w:rPr>
        <w:t xml:space="preserve">e groei van onze </w:t>
      </w:r>
      <w:proofErr w:type="spellStart"/>
      <w:r w:rsidRPr="0028362B">
        <w:rPr>
          <w:rFonts w:ascii="Calibri" w:hAnsi="Calibri"/>
          <w:sz w:val="20"/>
          <w:szCs w:val="20"/>
        </w:rPr>
        <w:t>netwerkbeveiliginsgactiviteiten</w:t>
      </w:r>
      <w:proofErr w:type="spellEnd"/>
      <w:r w:rsidRPr="0028362B">
        <w:rPr>
          <w:rFonts w:ascii="Calibri" w:hAnsi="Calibri"/>
          <w:sz w:val="20"/>
          <w:szCs w:val="20"/>
        </w:rPr>
        <w:t xml:space="preserve"> laat zien dat we producten leveren die aan die behoeften voldoen.”</w:t>
      </w:r>
    </w:p>
    <w:p w14:paraId="2311BE71" w14:textId="77777777" w:rsidR="00CF79A5" w:rsidRPr="0028362B" w:rsidRDefault="00CF79A5" w:rsidP="00CF79A5">
      <w:pPr>
        <w:spacing w:line="360" w:lineRule="auto"/>
        <w:rPr>
          <w:rFonts w:ascii="Calibri" w:hAnsi="Calibri"/>
          <w:sz w:val="20"/>
          <w:szCs w:val="20"/>
        </w:rPr>
      </w:pPr>
    </w:p>
    <w:p w14:paraId="7AC3B75C" w14:textId="7F06E7C1" w:rsidR="00CF79A5" w:rsidRPr="0028362B" w:rsidRDefault="00CF79A5" w:rsidP="00CF79A5">
      <w:pPr>
        <w:spacing w:line="360" w:lineRule="auto"/>
        <w:rPr>
          <w:rFonts w:ascii="Calibri" w:hAnsi="Calibri"/>
          <w:sz w:val="20"/>
          <w:szCs w:val="20"/>
        </w:rPr>
      </w:pPr>
      <w:r w:rsidRPr="0028362B">
        <w:rPr>
          <w:rFonts w:ascii="Calibri" w:hAnsi="Calibri"/>
          <w:sz w:val="20"/>
          <w:szCs w:val="20"/>
        </w:rPr>
        <w:t xml:space="preserve">In </w:t>
      </w:r>
      <w:proofErr w:type="spellStart"/>
      <w:r w:rsidRPr="0028362B">
        <w:rPr>
          <w:rFonts w:ascii="Calibri" w:hAnsi="Calibri"/>
          <w:sz w:val="20"/>
          <w:szCs w:val="20"/>
        </w:rPr>
        <w:t>Sophos</w:t>
      </w:r>
      <w:proofErr w:type="spellEnd"/>
      <w:r w:rsidRPr="0028362B">
        <w:rPr>
          <w:rFonts w:ascii="Calibri" w:hAnsi="Calibri"/>
          <w:sz w:val="20"/>
          <w:szCs w:val="20"/>
        </w:rPr>
        <w:t>’ boekjaa</w:t>
      </w:r>
      <w:r w:rsidR="000A3B8B" w:rsidRPr="0028362B">
        <w:rPr>
          <w:rFonts w:ascii="Calibri" w:hAnsi="Calibri"/>
          <w:sz w:val="20"/>
          <w:szCs w:val="20"/>
        </w:rPr>
        <w:t>r dat 31 december 201</w:t>
      </w:r>
      <w:r w:rsidR="0028362B" w:rsidRPr="0028362B">
        <w:rPr>
          <w:rFonts w:ascii="Calibri" w:hAnsi="Calibri"/>
          <w:sz w:val="20"/>
          <w:szCs w:val="20"/>
        </w:rPr>
        <w:t>6</w:t>
      </w:r>
      <w:r w:rsidR="000A3B8B" w:rsidRPr="0028362B">
        <w:rPr>
          <w:rFonts w:ascii="Calibri" w:hAnsi="Calibri"/>
          <w:sz w:val="20"/>
          <w:szCs w:val="20"/>
        </w:rPr>
        <w:t xml:space="preserve"> eindigde, groeide de factu</w:t>
      </w:r>
      <w:r w:rsidRPr="0028362B">
        <w:rPr>
          <w:rFonts w:ascii="Calibri" w:hAnsi="Calibri"/>
          <w:sz w:val="20"/>
          <w:szCs w:val="20"/>
        </w:rPr>
        <w:t xml:space="preserve">rering voor de netwerkbeveiliging met 17,8 procent tot </w:t>
      </w:r>
      <w:r w:rsidR="00FF4C9F" w:rsidRPr="0028362B">
        <w:rPr>
          <w:rFonts w:ascii="Calibri" w:hAnsi="Calibri"/>
          <w:sz w:val="20"/>
          <w:szCs w:val="20"/>
        </w:rPr>
        <w:t xml:space="preserve">US$ </w:t>
      </w:r>
      <w:r w:rsidRPr="0028362B">
        <w:rPr>
          <w:rFonts w:ascii="Calibri" w:hAnsi="Calibri"/>
          <w:sz w:val="20"/>
          <w:szCs w:val="20"/>
        </w:rPr>
        <w:t xml:space="preserve">319,1 miljoen. Gedurende dezelfde periode vertegenwoordigde UTM en de </w:t>
      </w:r>
      <w:r w:rsidR="00FF4C9F" w:rsidRPr="0028362B">
        <w:rPr>
          <w:rFonts w:ascii="Calibri" w:hAnsi="Calibri"/>
          <w:sz w:val="20"/>
          <w:szCs w:val="20"/>
        </w:rPr>
        <w:t>next-</w:t>
      </w:r>
      <w:proofErr w:type="spellStart"/>
      <w:r w:rsidR="00FF4C9F" w:rsidRPr="0028362B">
        <w:rPr>
          <w:rFonts w:ascii="Calibri" w:hAnsi="Calibri"/>
          <w:sz w:val="20"/>
          <w:szCs w:val="20"/>
        </w:rPr>
        <w:t>generation</w:t>
      </w:r>
      <w:proofErr w:type="spellEnd"/>
      <w:r w:rsidR="00FF4C9F" w:rsidRPr="0028362B">
        <w:rPr>
          <w:rFonts w:ascii="Calibri" w:hAnsi="Calibri"/>
          <w:sz w:val="20"/>
          <w:szCs w:val="20"/>
        </w:rPr>
        <w:t xml:space="preserve"> firewall-oplossingen ongeveer de helft van </w:t>
      </w:r>
      <w:proofErr w:type="spellStart"/>
      <w:r w:rsidR="00FF4C9F" w:rsidRPr="0028362B">
        <w:rPr>
          <w:rFonts w:ascii="Calibri" w:hAnsi="Calibri"/>
          <w:sz w:val="20"/>
          <w:szCs w:val="20"/>
        </w:rPr>
        <w:t>Sophos</w:t>
      </w:r>
      <w:proofErr w:type="spellEnd"/>
      <w:r w:rsidR="00FF4C9F" w:rsidRPr="0028362B">
        <w:rPr>
          <w:rFonts w:ascii="Calibri" w:hAnsi="Calibri"/>
          <w:sz w:val="20"/>
          <w:szCs w:val="20"/>
        </w:rPr>
        <w:t xml:space="preserve">’ facturen </w:t>
      </w:r>
      <w:r w:rsidRPr="0028362B">
        <w:rPr>
          <w:rFonts w:ascii="Calibri" w:hAnsi="Calibri"/>
          <w:sz w:val="20"/>
          <w:szCs w:val="20"/>
        </w:rPr>
        <w:t>wereldwijd.</w:t>
      </w:r>
    </w:p>
    <w:p w14:paraId="415E3B1C" w14:textId="77777777" w:rsidR="00CF79A5" w:rsidRPr="0028362B" w:rsidRDefault="00CF79A5" w:rsidP="00CF79A5">
      <w:pPr>
        <w:spacing w:line="360" w:lineRule="auto"/>
        <w:rPr>
          <w:rFonts w:ascii="Calibri" w:hAnsi="Calibri"/>
          <w:sz w:val="20"/>
          <w:szCs w:val="20"/>
        </w:rPr>
      </w:pPr>
    </w:p>
    <w:p w14:paraId="570E7038" w14:textId="77777777" w:rsidR="000A3B8B" w:rsidRPr="0028362B" w:rsidRDefault="00CF79A5" w:rsidP="00CF79A5">
      <w:pPr>
        <w:spacing w:line="360" w:lineRule="auto"/>
        <w:rPr>
          <w:rFonts w:ascii="Calibri" w:hAnsi="Calibri"/>
          <w:sz w:val="20"/>
          <w:szCs w:val="20"/>
        </w:rPr>
      </w:pPr>
      <w:r w:rsidRPr="0028362B">
        <w:rPr>
          <w:rFonts w:ascii="Calibri" w:hAnsi="Calibri"/>
          <w:sz w:val="20"/>
          <w:szCs w:val="20"/>
        </w:rPr>
        <w:t xml:space="preserve">De </w:t>
      </w:r>
      <w:proofErr w:type="spellStart"/>
      <w:r w:rsidRPr="0028362B">
        <w:rPr>
          <w:rFonts w:ascii="Calibri" w:hAnsi="Calibri"/>
          <w:sz w:val="20"/>
          <w:szCs w:val="20"/>
        </w:rPr>
        <w:t>Sophos</w:t>
      </w:r>
      <w:proofErr w:type="spellEnd"/>
      <w:r w:rsidRPr="0028362B">
        <w:rPr>
          <w:rFonts w:ascii="Calibri" w:hAnsi="Calibri"/>
          <w:sz w:val="20"/>
          <w:szCs w:val="20"/>
        </w:rPr>
        <w:t xml:space="preserve"> XG Firewall is </w:t>
      </w:r>
      <w:r w:rsidR="00FF4C9F" w:rsidRPr="0028362B">
        <w:rPr>
          <w:rFonts w:ascii="Calibri" w:hAnsi="Calibri"/>
          <w:sz w:val="20"/>
          <w:szCs w:val="20"/>
        </w:rPr>
        <w:t>beschikbaar als hardware</w:t>
      </w:r>
      <w:r w:rsidR="000A3B8B" w:rsidRPr="0028362B">
        <w:rPr>
          <w:rFonts w:ascii="Calibri" w:hAnsi="Calibri"/>
          <w:sz w:val="20"/>
          <w:szCs w:val="20"/>
        </w:rPr>
        <w:t xml:space="preserve">, </w:t>
      </w:r>
      <w:r w:rsidRPr="0028362B">
        <w:rPr>
          <w:rFonts w:ascii="Calibri" w:hAnsi="Calibri"/>
          <w:sz w:val="20"/>
          <w:szCs w:val="20"/>
        </w:rPr>
        <w:t>voor alle grote virtualisatieplatfor</w:t>
      </w:r>
      <w:r w:rsidR="00FF4C9F" w:rsidRPr="0028362B">
        <w:rPr>
          <w:rFonts w:ascii="Calibri" w:hAnsi="Calibri"/>
          <w:sz w:val="20"/>
          <w:szCs w:val="20"/>
        </w:rPr>
        <w:t>men é</w:t>
      </w:r>
      <w:r w:rsidRPr="0028362B">
        <w:rPr>
          <w:rFonts w:ascii="Calibri" w:hAnsi="Calibri"/>
          <w:sz w:val="20"/>
          <w:szCs w:val="20"/>
        </w:rPr>
        <w:t>n via de Micros</w:t>
      </w:r>
      <w:r w:rsidR="000A3B8B" w:rsidRPr="0028362B">
        <w:rPr>
          <w:rFonts w:ascii="Calibri" w:hAnsi="Calibri"/>
          <w:sz w:val="20"/>
          <w:szCs w:val="20"/>
        </w:rPr>
        <w:t xml:space="preserve">oft </w:t>
      </w:r>
      <w:proofErr w:type="spellStart"/>
      <w:r w:rsidR="000A3B8B" w:rsidRPr="0028362B">
        <w:rPr>
          <w:rFonts w:ascii="Calibri" w:hAnsi="Calibri"/>
          <w:sz w:val="20"/>
          <w:szCs w:val="20"/>
        </w:rPr>
        <w:t>Azure</w:t>
      </w:r>
      <w:proofErr w:type="spellEnd"/>
      <w:r w:rsidR="000A3B8B" w:rsidRPr="0028362B">
        <w:rPr>
          <w:rFonts w:ascii="Calibri" w:hAnsi="Calibri"/>
          <w:sz w:val="20"/>
          <w:szCs w:val="20"/>
        </w:rPr>
        <w:t xml:space="preserve">-markt om </w:t>
      </w:r>
      <w:proofErr w:type="spellStart"/>
      <w:r w:rsidR="000A3B8B" w:rsidRPr="0028362B">
        <w:rPr>
          <w:rFonts w:ascii="Calibri" w:hAnsi="Calibri"/>
          <w:sz w:val="20"/>
          <w:szCs w:val="20"/>
        </w:rPr>
        <w:t>infrastructu</w:t>
      </w:r>
      <w:r w:rsidRPr="0028362B">
        <w:rPr>
          <w:rFonts w:ascii="Calibri" w:hAnsi="Calibri"/>
          <w:sz w:val="20"/>
          <w:szCs w:val="20"/>
        </w:rPr>
        <w:t>r</w:t>
      </w:r>
      <w:r w:rsidR="000A3B8B" w:rsidRPr="0028362B">
        <w:rPr>
          <w:rFonts w:ascii="Calibri" w:hAnsi="Calibri"/>
          <w:sz w:val="20"/>
          <w:szCs w:val="20"/>
        </w:rPr>
        <w:t>e</w:t>
      </w:r>
      <w:proofErr w:type="spellEnd"/>
      <w:r w:rsidRPr="0028362B">
        <w:rPr>
          <w:rFonts w:ascii="Calibri" w:hAnsi="Calibri"/>
          <w:sz w:val="20"/>
          <w:szCs w:val="20"/>
        </w:rPr>
        <w:t>-</w:t>
      </w:r>
      <w:r w:rsidR="000A3B8B" w:rsidRPr="0028362B">
        <w:rPr>
          <w:rFonts w:ascii="Calibri" w:hAnsi="Calibri"/>
          <w:sz w:val="20"/>
          <w:szCs w:val="20"/>
        </w:rPr>
        <w:t>as</w:t>
      </w:r>
      <w:r w:rsidRPr="0028362B">
        <w:rPr>
          <w:rFonts w:ascii="Calibri" w:hAnsi="Calibri"/>
          <w:sz w:val="20"/>
          <w:szCs w:val="20"/>
        </w:rPr>
        <w:t>-</w:t>
      </w:r>
      <w:r w:rsidR="000A3B8B" w:rsidRPr="0028362B">
        <w:rPr>
          <w:rFonts w:ascii="Calibri" w:hAnsi="Calibri"/>
          <w:sz w:val="20"/>
          <w:szCs w:val="20"/>
        </w:rPr>
        <w:t>a</w:t>
      </w:r>
      <w:r w:rsidRPr="0028362B">
        <w:rPr>
          <w:rFonts w:ascii="Calibri" w:hAnsi="Calibri"/>
          <w:sz w:val="20"/>
          <w:szCs w:val="20"/>
        </w:rPr>
        <w:t xml:space="preserve">-service-implementaties in de </w:t>
      </w:r>
      <w:proofErr w:type="spellStart"/>
      <w:r w:rsidRPr="0028362B">
        <w:rPr>
          <w:rFonts w:ascii="Calibri" w:hAnsi="Calibri"/>
          <w:sz w:val="20"/>
          <w:szCs w:val="20"/>
        </w:rPr>
        <w:t>cloud</w:t>
      </w:r>
      <w:proofErr w:type="spellEnd"/>
      <w:r w:rsidRPr="0028362B">
        <w:rPr>
          <w:rFonts w:ascii="Calibri" w:hAnsi="Calibri"/>
          <w:sz w:val="20"/>
          <w:szCs w:val="20"/>
        </w:rPr>
        <w:t xml:space="preserve"> te beveiligen. Beschikbare modellen variëren van een </w:t>
      </w:r>
      <w:r w:rsidR="000A3B8B" w:rsidRPr="0028362B">
        <w:rPr>
          <w:rFonts w:ascii="Calibri" w:hAnsi="Calibri"/>
          <w:sz w:val="20"/>
          <w:szCs w:val="20"/>
        </w:rPr>
        <w:t xml:space="preserve">desktop </w:t>
      </w:r>
      <w:proofErr w:type="spellStart"/>
      <w:r w:rsidR="000A3B8B" w:rsidRPr="0028362B">
        <w:rPr>
          <w:rFonts w:ascii="Calibri" w:hAnsi="Calibri"/>
          <w:sz w:val="20"/>
          <w:szCs w:val="20"/>
        </w:rPr>
        <w:t>appliance</w:t>
      </w:r>
      <w:proofErr w:type="spellEnd"/>
      <w:r w:rsidRPr="0028362B">
        <w:rPr>
          <w:rFonts w:ascii="Calibri" w:hAnsi="Calibri"/>
          <w:sz w:val="20"/>
          <w:szCs w:val="20"/>
        </w:rPr>
        <w:t xml:space="preserve"> met geïntegreerde Wi-Fi </w:t>
      </w:r>
      <w:r w:rsidR="000A3B8B" w:rsidRPr="0028362B">
        <w:rPr>
          <w:rFonts w:ascii="Calibri" w:hAnsi="Calibri"/>
          <w:sz w:val="20"/>
          <w:szCs w:val="20"/>
        </w:rPr>
        <w:t>tot</w:t>
      </w:r>
      <w:r w:rsidRPr="0028362B">
        <w:rPr>
          <w:rFonts w:ascii="Calibri" w:hAnsi="Calibri"/>
          <w:sz w:val="20"/>
          <w:szCs w:val="20"/>
        </w:rPr>
        <w:t xml:space="preserve"> rack-</w:t>
      </w:r>
      <w:proofErr w:type="spellStart"/>
      <w:r w:rsidRPr="0028362B">
        <w:rPr>
          <w:rFonts w:ascii="Calibri" w:hAnsi="Calibri"/>
          <w:sz w:val="20"/>
          <w:szCs w:val="20"/>
        </w:rPr>
        <w:t>mount</w:t>
      </w:r>
      <w:proofErr w:type="spellEnd"/>
      <w:r w:rsidRPr="0028362B">
        <w:rPr>
          <w:rFonts w:ascii="Calibri" w:hAnsi="Calibri"/>
          <w:sz w:val="20"/>
          <w:szCs w:val="20"/>
        </w:rPr>
        <w:t xml:space="preserve"> </w:t>
      </w:r>
      <w:r w:rsidR="000A3B8B" w:rsidRPr="0028362B">
        <w:rPr>
          <w:rFonts w:ascii="Calibri" w:hAnsi="Calibri"/>
          <w:sz w:val="20"/>
          <w:szCs w:val="20"/>
        </w:rPr>
        <w:t>producten</w:t>
      </w:r>
      <w:r w:rsidRPr="0028362B">
        <w:rPr>
          <w:rFonts w:ascii="Calibri" w:hAnsi="Calibri"/>
          <w:sz w:val="20"/>
          <w:szCs w:val="20"/>
        </w:rPr>
        <w:t xml:space="preserve"> d</w:t>
      </w:r>
      <w:r w:rsidR="000A3B8B" w:rsidRPr="0028362B">
        <w:rPr>
          <w:rFonts w:ascii="Calibri" w:hAnsi="Calibri"/>
          <w:sz w:val="20"/>
          <w:szCs w:val="20"/>
        </w:rPr>
        <w:t xml:space="preserve">ie </w:t>
      </w:r>
      <w:r w:rsidRPr="0028362B">
        <w:rPr>
          <w:rFonts w:ascii="Calibri" w:hAnsi="Calibri"/>
          <w:sz w:val="20"/>
          <w:szCs w:val="20"/>
        </w:rPr>
        <w:t>voor datacenter</w:t>
      </w:r>
      <w:r w:rsidR="000A3B8B" w:rsidRPr="0028362B">
        <w:rPr>
          <w:rFonts w:ascii="Calibri" w:hAnsi="Calibri"/>
          <w:sz w:val="20"/>
          <w:szCs w:val="20"/>
        </w:rPr>
        <w:t>s zijn bedoeld.</w:t>
      </w:r>
    </w:p>
    <w:p w14:paraId="5FF40662" w14:textId="77777777" w:rsidR="002B5FC4" w:rsidRPr="0028362B" w:rsidRDefault="002B5FC4" w:rsidP="00CF79A5">
      <w:pPr>
        <w:spacing w:line="360" w:lineRule="auto"/>
        <w:rPr>
          <w:rFonts w:ascii="Calibri" w:hAnsi="Calibri"/>
          <w:sz w:val="20"/>
          <w:szCs w:val="20"/>
        </w:rPr>
      </w:pPr>
    </w:p>
    <w:p w14:paraId="46F5D884" w14:textId="77777777" w:rsid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0800E1A" w14:textId="77777777" w:rsid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BA9E698" w14:textId="77777777" w:rsid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30002552" w14:textId="77777777" w:rsid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0A474F0" w14:textId="77777777" w:rsid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026CCDE" w14:textId="77777777" w:rsid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3B8E2489" w14:textId="77777777" w:rsid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571C64F9" w14:textId="77777777" w:rsid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775A900D" w14:textId="77777777" w:rsid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FA5C8FA" w14:textId="77777777" w:rsidR="009C2360" w:rsidRPr="0028362B" w:rsidRDefault="00387377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bookmarkStart w:id="0" w:name="_GoBack"/>
      <w:bookmarkEnd w:id="0"/>
      <w:r w:rsidRPr="0028362B">
        <w:rPr>
          <w:rFonts w:ascii="Calibri" w:hAnsi="Calibri" w:cs="Calibri"/>
          <w:b/>
          <w:bCs/>
          <w:sz w:val="20"/>
          <w:szCs w:val="20"/>
          <w:lang w:val="en-US"/>
        </w:rPr>
        <w:t>Connect with Sophos</w:t>
      </w:r>
    </w:p>
    <w:p w14:paraId="061BDD77" w14:textId="77777777" w:rsidR="009C2360" w:rsidRP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hyperlink r:id="rId5" w:history="1">
        <w:r w:rsidR="00387377" w:rsidRPr="0028362B">
          <w:rPr>
            <w:rFonts w:ascii="Calibri" w:hAnsi="Calibri" w:cs="Calibri"/>
            <w:color w:val="00006D"/>
            <w:sz w:val="20"/>
            <w:szCs w:val="20"/>
            <w:u w:val="single" w:color="00006D"/>
            <w:lang w:val="en-US"/>
          </w:rPr>
          <w:t>Twitter</w:t>
        </w:r>
      </w:hyperlink>
    </w:p>
    <w:p w14:paraId="760BCC02" w14:textId="77777777" w:rsidR="009C2360" w:rsidRP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hyperlink r:id="rId6" w:history="1">
        <w:r w:rsidR="00387377" w:rsidRPr="0028362B">
          <w:rPr>
            <w:rFonts w:ascii="Calibri" w:hAnsi="Calibri" w:cs="Calibri"/>
            <w:color w:val="00006D"/>
            <w:sz w:val="20"/>
            <w:szCs w:val="20"/>
            <w:u w:val="single" w:color="00006D"/>
            <w:lang w:val="en-US"/>
          </w:rPr>
          <w:t>LinkedIn</w:t>
        </w:r>
      </w:hyperlink>
    </w:p>
    <w:p w14:paraId="3D9E6841" w14:textId="77777777" w:rsidR="009C2360" w:rsidRP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hyperlink r:id="rId7" w:history="1">
        <w:r w:rsidR="00387377" w:rsidRPr="0028362B">
          <w:rPr>
            <w:rFonts w:ascii="Calibri" w:hAnsi="Calibri" w:cs="Calibri"/>
            <w:color w:val="00006D"/>
            <w:sz w:val="20"/>
            <w:szCs w:val="20"/>
            <w:u w:val="single" w:color="00006D"/>
            <w:lang w:val="en-US"/>
          </w:rPr>
          <w:t>Facebook</w:t>
        </w:r>
      </w:hyperlink>
    </w:p>
    <w:p w14:paraId="01126573" w14:textId="77777777" w:rsidR="009C2360" w:rsidRP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hyperlink r:id="rId8" w:history="1">
        <w:r w:rsidR="00387377" w:rsidRPr="0028362B">
          <w:rPr>
            <w:rFonts w:ascii="Calibri" w:hAnsi="Calibri" w:cs="Calibri"/>
            <w:color w:val="00006D"/>
            <w:sz w:val="20"/>
            <w:szCs w:val="20"/>
            <w:u w:val="single" w:color="00006D"/>
            <w:lang w:val="en-US"/>
          </w:rPr>
          <w:t>Google+</w:t>
        </w:r>
      </w:hyperlink>
    </w:p>
    <w:p w14:paraId="39CAAC78" w14:textId="77777777" w:rsidR="009C2360" w:rsidRP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hyperlink r:id="rId9" w:history="1">
        <w:proofErr w:type="spellStart"/>
        <w:r w:rsidR="00387377" w:rsidRPr="0028362B">
          <w:rPr>
            <w:rFonts w:ascii="Calibri" w:hAnsi="Calibri" w:cs="Calibri"/>
            <w:color w:val="00006D"/>
            <w:sz w:val="20"/>
            <w:szCs w:val="20"/>
            <w:u w:val="single" w:color="00006D"/>
            <w:lang w:val="en-US"/>
          </w:rPr>
          <w:t>Spiceworks</w:t>
        </w:r>
        <w:proofErr w:type="spellEnd"/>
      </w:hyperlink>
    </w:p>
    <w:p w14:paraId="2F473A35" w14:textId="77777777" w:rsidR="009C2360" w:rsidRP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hyperlink r:id="rId10" w:history="1">
        <w:r w:rsidR="00387377" w:rsidRPr="0028362B">
          <w:rPr>
            <w:rFonts w:ascii="Calibri" w:hAnsi="Calibri" w:cs="Calibri"/>
            <w:color w:val="00006D"/>
            <w:sz w:val="20"/>
            <w:szCs w:val="20"/>
            <w:u w:val="single" w:color="00006D"/>
            <w:lang w:val="en-US"/>
          </w:rPr>
          <w:t>YouTube</w:t>
        </w:r>
      </w:hyperlink>
    </w:p>
    <w:p w14:paraId="5A90D48D" w14:textId="77777777" w:rsidR="009C2360" w:rsidRP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hyperlink r:id="rId11" w:history="1">
        <w:r w:rsidR="00387377" w:rsidRPr="0028362B">
          <w:rPr>
            <w:rFonts w:ascii="Calibri" w:hAnsi="Calibri" w:cs="Calibri"/>
            <w:color w:val="00006D"/>
            <w:sz w:val="20"/>
            <w:szCs w:val="20"/>
            <w:u w:val="single" w:color="00006D"/>
            <w:lang w:val="en-US"/>
          </w:rPr>
          <w:t>Sophos Blog</w:t>
        </w:r>
      </w:hyperlink>
    </w:p>
    <w:p w14:paraId="01370223" w14:textId="77777777" w:rsidR="009C2360" w:rsidRPr="0028362B" w:rsidRDefault="0028362B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hyperlink r:id="rId12" w:history="1">
        <w:r w:rsidR="00387377" w:rsidRPr="0028362B">
          <w:rPr>
            <w:rFonts w:ascii="Calibri" w:hAnsi="Calibri" w:cs="Calibri"/>
            <w:color w:val="00006D"/>
            <w:sz w:val="20"/>
            <w:szCs w:val="20"/>
            <w:u w:val="single" w:color="00006D"/>
            <w:lang w:val="en-US"/>
          </w:rPr>
          <w:t>Naked Security News</w:t>
        </w:r>
      </w:hyperlink>
      <w:r w:rsidR="00387377" w:rsidRPr="0028362B">
        <w:rPr>
          <w:rFonts w:ascii="Calibri" w:hAnsi="Calibri" w:cs="Calibri"/>
          <w:sz w:val="20"/>
          <w:szCs w:val="20"/>
          <w:lang w:val="en-US"/>
        </w:rPr>
        <w:t>          </w:t>
      </w:r>
    </w:p>
    <w:p w14:paraId="3659B52F" w14:textId="77777777" w:rsidR="009C2360" w:rsidRPr="0028362B" w:rsidRDefault="00387377" w:rsidP="009C2360">
      <w:pPr>
        <w:spacing w:line="360" w:lineRule="auto"/>
        <w:rPr>
          <w:rFonts w:ascii="Calibri" w:hAnsi="Calibri"/>
          <w:sz w:val="20"/>
          <w:szCs w:val="20"/>
          <w:lang w:val="en-US"/>
        </w:rPr>
      </w:pPr>
      <w:r w:rsidRPr="0028362B">
        <w:rPr>
          <w:rFonts w:ascii="Calibri" w:hAnsi="Calibri" w:cs="Calibri"/>
          <w:sz w:val="20"/>
          <w:szCs w:val="20"/>
          <w:lang w:val="en-US"/>
        </w:rPr>
        <w:t> </w:t>
      </w:r>
    </w:p>
    <w:p w14:paraId="2A8895F5" w14:textId="77777777" w:rsidR="009C2360" w:rsidRPr="0028362B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28362B">
        <w:rPr>
          <w:rFonts w:ascii="Calibri" w:hAnsi="Calibri" w:cs="Calibri"/>
          <w:b/>
          <w:bCs/>
          <w:sz w:val="20"/>
          <w:szCs w:val="20"/>
        </w:rPr>
        <w:t xml:space="preserve">Over </w:t>
      </w:r>
      <w:proofErr w:type="spellStart"/>
      <w:r w:rsidRPr="0028362B">
        <w:rPr>
          <w:rFonts w:ascii="Calibri" w:hAnsi="Calibri" w:cs="Calibri"/>
          <w:b/>
          <w:bCs/>
          <w:sz w:val="20"/>
          <w:szCs w:val="20"/>
        </w:rPr>
        <w:t>Sophos</w:t>
      </w:r>
      <w:proofErr w:type="spellEnd"/>
    </w:p>
    <w:p w14:paraId="54ED9AB0" w14:textId="77777777" w:rsidR="00B95541" w:rsidRPr="0028362B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28362B">
        <w:rPr>
          <w:rFonts w:ascii="Calibri" w:hAnsi="Calibri" w:cs="Calibri"/>
          <w:sz w:val="20"/>
          <w:szCs w:val="20"/>
        </w:rPr>
        <w:t xml:space="preserve">Meer dan 100 miljoen gebruikers in 150 landen rekenen op </w:t>
      </w:r>
      <w:proofErr w:type="spellStart"/>
      <w:r w:rsidRPr="0028362B">
        <w:rPr>
          <w:rFonts w:ascii="Calibri" w:hAnsi="Calibri" w:cs="Calibri"/>
          <w:sz w:val="20"/>
          <w:szCs w:val="20"/>
        </w:rPr>
        <w:t>Sophos</w:t>
      </w:r>
      <w:proofErr w:type="spellEnd"/>
      <w:r w:rsidRPr="0028362B">
        <w:rPr>
          <w:rFonts w:ascii="Calibri" w:hAnsi="Calibri" w:cs="Calibri"/>
          <w:sz w:val="20"/>
          <w:szCs w:val="20"/>
        </w:rPr>
        <w:t xml:space="preserve"> voor de beste bescherming tegen complexe bedreigingen en dataverlies. </w:t>
      </w:r>
      <w:proofErr w:type="spellStart"/>
      <w:r w:rsidRPr="0028362B">
        <w:rPr>
          <w:rFonts w:ascii="Calibri" w:hAnsi="Calibri" w:cs="Calibri"/>
          <w:sz w:val="20"/>
          <w:szCs w:val="20"/>
        </w:rPr>
        <w:t>Sophos</w:t>
      </w:r>
      <w:proofErr w:type="spellEnd"/>
      <w:r w:rsidRPr="0028362B">
        <w:rPr>
          <w:rFonts w:ascii="Calibri" w:hAnsi="Calibri" w:cs="Calibri"/>
          <w:sz w:val="20"/>
          <w:szCs w:val="20"/>
        </w:rPr>
        <w:t xml:space="preserve"> levert security- en </w:t>
      </w:r>
      <w:proofErr w:type="spellStart"/>
      <w:r w:rsidRPr="0028362B">
        <w:rPr>
          <w:rFonts w:ascii="Calibri" w:hAnsi="Calibri" w:cs="Calibri"/>
          <w:sz w:val="20"/>
          <w:szCs w:val="20"/>
        </w:rPr>
        <w:t>databeschermingsoplossingen</w:t>
      </w:r>
      <w:proofErr w:type="spellEnd"/>
      <w:r w:rsidRPr="0028362B">
        <w:rPr>
          <w:rFonts w:ascii="Calibri" w:hAnsi="Calibri" w:cs="Calibri"/>
          <w:sz w:val="20"/>
          <w:szCs w:val="20"/>
        </w:rPr>
        <w:t xml:space="preserve"> die eenvoudig in te zetten, te beheren en te gebruiken zijn. </w:t>
      </w:r>
      <w:r w:rsidR="00387377" w:rsidRPr="0028362B">
        <w:rPr>
          <w:rFonts w:ascii="Calibri" w:hAnsi="Calibri" w:cs="Calibri"/>
          <w:sz w:val="20"/>
          <w:szCs w:val="20"/>
          <w:lang w:val="en-US"/>
        </w:rPr>
        <w:t xml:space="preserve">Zo </w:t>
      </w:r>
      <w:proofErr w:type="spellStart"/>
      <w:r w:rsidR="00387377" w:rsidRPr="0028362B">
        <w:rPr>
          <w:rFonts w:ascii="Calibri" w:hAnsi="Calibri" w:cs="Calibri"/>
          <w:sz w:val="20"/>
          <w:szCs w:val="20"/>
          <w:lang w:val="en-US"/>
        </w:rPr>
        <w:t>biedt</w:t>
      </w:r>
      <w:proofErr w:type="spellEnd"/>
      <w:r w:rsidR="00387377" w:rsidRPr="0028362B">
        <w:rPr>
          <w:rFonts w:ascii="Calibri" w:hAnsi="Calibri" w:cs="Calibri"/>
          <w:sz w:val="20"/>
          <w:szCs w:val="20"/>
          <w:lang w:val="en-US"/>
        </w:rPr>
        <w:t xml:space="preserve"> Sophos </w:t>
      </w:r>
      <w:proofErr w:type="spellStart"/>
      <w:r w:rsidR="00387377" w:rsidRPr="0028362B">
        <w:rPr>
          <w:rFonts w:ascii="Calibri" w:hAnsi="Calibri" w:cs="Calibri"/>
          <w:sz w:val="20"/>
          <w:szCs w:val="20"/>
          <w:lang w:val="en-US"/>
        </w:rPr>
        <w:t>prijswinnende</w:t>
      </w:r>
      <w:proofErr w:type="spellEnd"/>
      <w:r w:rsidR="00387377" w:rsidRPr="0028362B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387377" w:rsidRPr="0028362B">
        <w:rPr>
          <w:rFonts w:ascii="Calibri" w:hAnsi="Calibri" w:cs="Calibri"/>
          <w:sz w:val="20"/>
          <w:szCs w:val="20"/>
          <w:lang w:val="en-US"/>
        </w:rPr>
        <w:t>oplossingen</w:t>
      </w:r>
      <w:proofErr w:type="spellEnd"/>
      <w:r w:rsidR="00387377" w:rsidRPr="0028362B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387377" w:rsidRPr="0028362B">
        <w:rPr>
          <w:rFonts w:ascii="Calibri" w:hAnsi="Calibri" w:cs="Calibri"/>
          <w:sz w:val="20"/>
          <w:szCs w:val="20"/>
          <w:lang w:val="en-US"/>
        </w:rPr>
        <w:t>aan</w:t>
      </w:r>
      <w:proofErr w:type="spellEnd"/>
      <w:r w:rsidR="00387377" w:rsidRPr="0028362B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387377" w:rsidRPr="0028362B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="00387377" w:rsidRPr="0028362B">
        <w:rPr>
          <w:rFonts w:ascii="Calibri" w:hAnsi="Calibri" w:cs="Calibri"/>
          <w:sz w:val="20"/>
          <w:szCs w:val="20"/>
          <w:lang w:val="en-US"/>
        </w:rPr>
        <w:t xml:space="preserve"> endpoint security, web security, e-mail security, network security, mobile security </w:t>
      </w:r>
      <w:proofErr w:type="spellStart"/>
      <w:r w:rsidR="00387377" w:rsidRPr="0028362B">
        <w:rPr>
          <w:rFonts w:ascii="Calibri" w:hAnsi="Calibri" w:cs="Calibri"/>
          <w:sz w:val="20"/>
          <w:szCs w:val="20"/>
          <w:lang w:val="en-US"/>
        </w:rPr>
        <w:t>en</w:t>
      </w:r>
      <w:proofErr w:type="spellEnd"/>
      <w:r w:rsidR="00387377" w:rsidRPr="0028362B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387377" w:rsidRPr="0028362B">
        <w:rPr>
          <w:rFonts w:ascii="Calibri" w:hAnsi="Calibri" w:cs="Calibri"/>
          <w:sz w:val="20"/>
          <w:szCs w:val="20"/>
          <w:lang w:val="en-US"/>
        </w:rPr>
        <w:t>encryptie</w:t>
      </w:r>
      <w:proofErr w:type="spellEnd"/>
      <w:r w:rsidR="00387377" w:rsidRPr="0028362B">
        <w:rPr>
          <w:rFonts w:ascii="Calibri" w:hAnsi="Calibri" w:cs="Calibri"/>
          <w:sz w:val="20"/>
          <w:szCs w:val="20"/>
          <w:lang w:val="en-US"/>
        </w:rPr>
        <w:t xml:space="preserve">. </w:t>
      </w:r>
      <w:r w:rsidRPr="0028362B">
        <w:rPr>
          <w:rFonts w:ascii="Calibri" w:hAnsi="Calibri" w:cs="Calibri"/>
          <w:sz w:val="20"/>
          <w:szCs w:val="20"/>
        </w:rPr>
        <w:t xml:space="preserve">Deze worden ondersteund door </w:t>
      </w:r>
      <w:proofErr w:type="spellStart"/>
      <w:r w:rsidRPr="0028362B">
        <w:rPr>
          <w:rFonts w:ascii="Calibri" w:hAnsi="Calibri" w:cs="Calibri"/>
          <w:sz w:val="20"/>
          <w:szCs w:val="20"/>
        </w:rPr>
        <w:t>Sophos</w:t>
      </w:r>
      <w:proofErr w:type="spellEnd"/>
      <w:r w:rsidRPr="0028362B">
        <w:rPr>
          <w:rFonts w:ascii="Calibri" w:hAnsi="Calibri" w:cs="Calibri"/>
          <w:sz w:val="20"/>
          <w:szCs w:val="20"/>
        </w:rPr>
        <w:t xml:space="preserve"> Labs, een wereldwijd netwerk van </w:t>
      </w:r>
      <w:proofErr w:type="spellStart"/>
      <w:r w:rsidRPr="0028362B">
        <w:rPr>
          <w:rFonts w:ascii="Calibri" w:hAnsi="Calibri" w:cs="Calibri"/>
          <w:sz w:val="20"/>
          <w:szCs w:val="20"/>
        </w:rPr>
        <w:t>threat</w:t>
      </w:r>
      <w:proofErr w:type="spellEnd"/>
      <w:r w:rsidRPr="0028362B">
        <w:rPr>
          <w:rFonts w:ascii="Calibri" w:hAnsi="Calibri" w:cs="Calibri"/>
          <w:sz w:val="20"/>
          <w:szCs w:val="20"/>
        </w:rPr>
        <w:t xml:space="preserve"> intelligence centra. Het hoofdkwartier van </w:t>
      </w:r>
      <w:proofErr w:type="spellStart"/>
      <w:r w:rsidRPr="0028362B">
        <w:rPr>
          <w:rFonts w:ascii="Calibri" w:hAnsi="Calibri" w:cs="Calibri"/>
          <w:sz w:val="20"/>
          <w:szCs w:val="20"/>
        </w:rPr>
        <w:t>Sophos</w:t>
      </w:r>
      <w:proofErr w:type="spellEnd"/>
      <w:r w:rsidRPr="0028362B">
        <w:rPr>
          <w:rFonts w:ascii="Calibri" w:hAnsi="Calibri" w:cs="Calibri"/>
          <w:sz w:val="20"/>
          <w:szCs w:val="20"/>
        </w:rPr>
        <w:t xml:space="preserve"> bevindt zich in Oxford (UK) en in Boston (VS). Meer informatie over </w:t>
      </w:r>
      <w:proofErr w:type="spellStart"/>
      <w:r w:rsidRPr="0028362B">
        <w:rPr>
          <w:rFonts w:ascii="Calibri" w:hAnsi="Calibri" w:cs="Calibri"/>
          <w:sz w:val="20"/>
          <w:szCs w:val="20"/>
        </w:rPr>
        <w:t>Sophos</w:t>
      </w:r>
      <w:proofErr w:type="spellEnd"/>
      <w:r w:rsidRPr="0028362B">
        <w:rPr>
          <w:rFonts w:ascii="Calibri" w:hAnsi="Calibri" w:cs="Calibri"/>
          <w:sz w:val="20"/>
          <w:szCs w:val="20"/>
        </w:rPr>
        <w:t xml:space="preserve"> op: </w:t>
      </w:r>
      <w:hyperlink r:id="rId13" w:history="1">
        <w:r w:rsidRPr="0028362B">
          <w:rPr>
            <w:rFonts w:ascii="Calibri" w:hAnsi="Calibri" w:cs="Calibri"/>
            <w:color w:val="0000FF"/>
            <w:sz w:val="20"/>
            <w:szCs w:val="20"/>
            <w:u w:val="single" w:color="0000FF"/>
          </w:rPr>
          <w:t>www.sophos.com</w:t>
        </w:r>
      </w:hyperlink>
      <w:r w:rsidRPr="0028362B">
        <w:rPr>
          <w:rFonts w:ascii="Calibri" w:hAnsi="Calibri" w:cs="Calibri"/>
          <w:sz w:val="20"/>
          <w:szCs w:val="20"/>
        </w:rPr>
        <w:t>. </w:t>
      </w:r>
    </w:p>
    <w:p w14:paraId="3A54451A" w14:textId="77777777" w:rsidR="00B95541" w:rsidRPr="0028362B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DEBD741" w14:textId="77777777" w:rsidR="00B95541" w:rsidRPr="0028362B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  <w:r w:rsidRPr="0028362B">
        <w:rPr>
          <w:rFonts w:ascii="Calibri" w:hAnsi="Calibri" w:cs="Calibri"/>
          <w:b/>
          <w:sz w:val="20"/>
          <w:szCs w:val="20"/>
        </w:rPr>
        <w:t>Voor meer informatie, interviewmogelijkheden of beeldmateriaal:</w:t>
      </w:r>
    </w:p>
    <w:p w14:paraId="6BADA629" w14:textId="77777777" w:rsidR="002B5FC4" w:rsidRPr="0028362B" w:rsidRDefault="00AE3263" w:rsidP="00B955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28362B">
        <w:rPr>
          <w:rFonts w:ascii="Calibri" w:hAnsi="Calibri" w:cs="Calibri"/>
          <w:sz w:val="20"/>
          <w:szCs w:val="20"/>
          <w:lang w:val="en-US"/>
        </w:rPr>
        <w:t xml:space="preserve">Sandra Van Hauwaert, Square Egg, </w:t>
      </w:r>
      <w:hyperlink r:id="rId14" w:history="1">
        <w:r w:rsidRPr="0028362B">
          <w:rPr>
            <w:rStyle w:val="Hyperlink"/>
            <w:rFonts w:ascii="Calibri" w:hAnsi="Calibri" w:cs="Calibri"/>
            <w:sz w:val="20"/>
            <w:szCs w:val="20"/>
            <w:lang w:val="en-US"/>
          </w:rPr>
          <w:t>Sandra@square-egg.be</w:t>
        </w:r>
      </w:hyperlink>
      <w:r w:rsidRPr="0028362B">
        <w:rPr>
          <w:rFonts w:ascii="Calibri" w:hAnsi="Calibri" w:cs="Calibri"/>
          <w:sz w:val="20"/>
          <w:szCs w:val="20"/>
          <w:lang w:val="en-US"/>
        </w:rPr>
        <w:t>, GSM 0497 251816.</w:t>
      </w:r>
    </w:p>
    <w:sectPr w:rsidR="002B5FC4" w:rsidRPr="0028362B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4"/>
    <w:rsid w:val="00013358"/>
    <w:rsid w:val="00036CA5"/>
    <w:rsid w:val="000A3B8B"/>
    <w:rsid w:val="000C04A0"/>
    <w:rsid w:val="001124BD"/>
    <w:rsid w:val="001803E3"/>
    <w:rsid w:val="0019636D"/>
    <w:rsid w:val="001B435B"/>
    <w:rsid w:val="0028362B"/>
    <w:rsid w:val="002B5FC4"/>
    <w:rsid w:val="00351331"/>
    <w:rsid w:val="00387377"/>
    <w:rsid w:val="0039632F"/>
    <w:rsid w:val="00496A29"/>
    <w:rsid w:val="00562EA4"/>
    <w:rsid w:val="00563556"/>
    <w:rsid w:val="00691182"/>
    <w:rsid w:val="006A10F2"/>
    <w:rsid w:val="006D2F8E"/>
    <w:rsid w:val="007547E4"/>
    <w:rsid w:val="007652E0"/>
    <w:rsid w:val="00876F12"/>
    <w:rsid w:val="008E090D"/>
    <w:rsid w:val="00957ADA"/>
    <w:rsid w:val="009C2360"/>
    <w:rsid w:val="009D30E0"/>
    <w:rsid w:val="009E3C76"/>
    <w:rsid w:val="00A1124C"/>
    <w:rsid w:val="00A8303D"/>
    <w:rsid w:val="00AC2DB6"/>
    <w:rsid w:val="00AE3263"/>
    <w:rsid w:val="00B32679"/>
    <w:rsid w:val="00B805A4"/>
    <w:rsid w:val="00B95541"/>
    <w:rsid w:val="00BF1699"/>
    <w:rsid w:val="00CE6764"/>
    <w:rsid w:val="00CF79A5"/>
    <w:rsid w:val="00D60024"/>
    <w:rsid w:val="00D9638E"/>
    <w:rsid w:val="00F67F7F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9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AC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s.sophos.com/" TargetMode="External"/><Relationship Id="rId12" Type="http://schemas.openxmlformats.org/officeDocument/2006/relationships/hyperlink" Target="http://nakedsecurity.sophos.com/" TargetMode="External"/><Relationship Id="rId13" Type="http://schemas.openxmlformats.org/officeDocument/2006/relationships/hyperlink" Target="http://www.sophos.com/" TargetMode="External"/><Relationship Id="rId14" Type="http://schemas.openxmlformats.org/officeDocument/2006/relationships/hyperlink" Target="mailto:Sandra@square-egg.b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ph.so/CfuKd" TargetMode="External"/><Relationship Id="rId6" Type="http://schemas.openxmlformats.org/officeDocument/2006/relationships/hyperlink" Target="http://soph.so/Cfv36" TargetMode="External"/><Relationship Id="rId7" Type="http://schemas.openxmlformats.org/officeDocument/2006/relationships/hyperlink" Target="http://soph.so/CfvaA" TargetMode="External"/><Relationship Id="rId8" Type="http://schemas.openxmlformats.org/officeDocument/2006/relationships/hyperlink" Target="https://plus.google.com/+sophos" TargetMode="External"/><Relationship Id="rId9" Type="http://schemas.openxmlformats.org/officeDocument/2006/relationships/hyperlink" Target="http://soph.so/Cgbwa%20" TargetMode="External"/><Relationship Id="rId10" Type="http://schemas.openxmlformats.org/officeDocument/2006/relationships/hyperlink" Target="http://www.youtube.com/user/sophoslab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2871</Characters>
  <Application>Microsoft Macintosh Word</Application>
  <DocSecurity>0</DocSecurity>
  <Lines>23</Lines>
  <Paragraphs>6</Paragraphs>
  <ScaleCrop>false</ScaleCrop>
  <Company>Havana Orange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2</cp:revision>
  <cp:lastPrinted>2016-05-04T10:10:00Z</cp:lastPrinted>
  <dcterms:created xsi:type="dcterms:W3CDTF">2017-08-02T09:10:00Z</dcterms:created>
  <dcterms:modified xsi:type="dcterms:W3CDTF">2017-08-02T09:10:00Z</dcterms:modified>
</cp:coreProperties>
</file>