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D3CF6" w14:textId="6678F9BB" w:rsidR="00035742" w:rsidRPr="004022F7" w:rsidRDefault="00F5488B" w:rsidP="007A6E03">
      <w:pPr>
        <w:pStyle w:val="Heading1"/>
        <w:rPr>
          <w:rStyle w:val="Blue"/>
          <w:lang w:val="fr-FR"/>
        </w:rPr>
      </w:pPr>
      <w:r w:rsidRPr="004022F7">
        <w:rPr>
          <w:rStyle w:val="Blue"/>
          <w:lang w:val="fr-FR"/>
        </w:rPr>
        <w:t>Le groupe Sennheiser à l'IBC 2025</w:t>
      </w:r>
    </w:p>
    <w:p w14:paraId="77788573" w14:textId="457158F4" w:rsidR="00035742" w:rsidRPr="004022F7" w:rsidRDefault="004022F7" w:rsidP="007A6E03">
      <w:pPr>
        <w:pStyle w:val="Heading1"/>
        <w:rPr>
          <w:bCs/>
          <w:lang w:val="fr-FR"/>
        </w:rPr>
      </w:pPr>
      <w:r w:rsidRPr="004022F7">
        <w:rPr>
          <w:bCs/>
          <w:lang w:val="fr-FR"/>
        </w:rPr>
        <w:t>Tout couvrir dans la chaîne du signal audio</w:t>
      </w:r>
    </w:p>
    <w:p w14:paraId="31B05981" w14:textId="77777777" w:rsidR="00035742" w:rsidRPr="004022F7" w:rsidRDefault="00035742" w:rsidP="005E6D27">
      <w:pPr>
        <w:rPr>
          <w:lang w:val="fr-FR"/>
        </w:rPr>
      </w:pPr>
    </w:p>
    <w:p w14:paraId="4E4DE389" w14:textId="1D88E3FA" w:rsidR="00567063" w:rsidRPr="006F6E64" w:rsidRDefault="008B0152" w:rsidP="00567063">
      <w:r w:rsidRPr="006F6E64">
        <w:rPr>
          <w:noProof/>
        </w:rPr>
        <w:drawing>
          <wp:inline distT="0" distB="0" distL="0" distR="0" wp14:anchorId="279EA977" wp14:editId="0DDB1DED">
            <wp:extent cx="5596074" cy="2691993"/>
            <wp:effectExtent l="0" t="0" r="5080" b="0"/>
            <wp:docPr id="1671025210" name="Grafik 1" descr="Ein Bild, das Kleidung, Person, draußen, Fischau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25210" name="Grafik 1" descr="Ein Bild, das Kleidung, Person, draußen, Fischauge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t="7437" b="7036"/>
                    <a:stretch>
                      <a:fillRect/>
                    </a:stretch>
                  </pic:blipFill>
                  <pic:spPr bwMode="auto">
                    <a:xfrm>
                      <a:off x="0" y="0"/>
                      <a:ext cx="5597525" cy="2692691"/>
                    </a:xfrm>
                    <a:prstGeom prst="rect">
                      <a:avLst/>
                    </a:prstGeom>
                    <a:ln>
                      <a:noFill/>
                    </a:ln>
                    <a:extLst>
                      <a:ext uri="{53640926-AAD7-44D8-BBD7-CCE9431645EC}">
                        <a14:shadowObscured xmlns:a14="http://schemas.microsoft.com/office/drawing/2010/main"/>
                      </a:ext>
                    </a:extLst>
                  </pic:spPr>
                </pic:pic>
              </a:graphicData>
            </a:graphic>
          </wp:inline>
        </w:drawing>
      </w:r>
    </w:p>
    <w:p w14:paraId="57E02D2F" w14:textId="77777777" w:rsidR="008B0152" w:rsidRPr="006F6E64" w:rsidRDefault="008B0152" w:rsidP="00567063">
      <w:pPr>
        <w:rPr>
          <w:rStyle w:val="Strong"/>
        </w:rPr>
      </w:pPr>
    </w:p>
    <w:p w14:paraId="1D1EEA72" w14:textId="4812A1EF" w:rsidR="00567063" w:rsidRPr="004022F7" w:rsidRDefault="00510178" w:rsidP="00567063">
      <w:pPr>
        <w:rPr>
          <w:rStyle w:val="Strong"/>
          <w:lang w:val="fr-FR"/>
        </w:rPr>
      </w:pPr>
      <w:r>
        <w:rPr>
          <w:rStyle w:val="Strong"/>
          <w:i/>
          <w:iCs/>
          <w:lang w:val="fr-FR"/>
        </w:rPr>
        <w:t>Bruxelles</w:t>
      </w:r>
      <w:r w:rsidR="00567063" w:rsidRPr="004022F7">
        <w:rPr>
          <w:rStyle w:val="Strong"/>
          <w:i/>
          <w:iCs/>
          <w:lang w:val="fr-FR"/>
        </w:rPr>
        <w:t xml:space="preserve">, </w:t>
      </w:r>
      <w:r w:rsidR="00382947" w:rsidRPr="004022F7">
        <w:rPr>
          <w:rStyle w:val="Strong"/>
          <w:i/>
          <w:iCs/>
          <w:lang w:val="fr-FR"/>
        </w:rPr>
        <w:t xml:space="preserve">le 7 </w:t>
      </w:r>
      <w:r w:rsidR="00ED622D" w:rsidRPr="004022F7">
        <w:rPr>
          <w:rStyle w:val="Strong"/>
          <w:i/>
          <w:iCs/>
          <w:lang w:val="fr-FR"/>
        </w:rPr>
        <w:t>août</w:t>
      </w:r>
      <w:r w:rsidR="00567063" w:rsidRPr="004022F7">
        <w:rPr>
          <w:rStyle w:val="Strong"/>
          <w:i/>
          <w:iCs/>
          <w:lang w:val="fr-FR"/>
        </w:rPr>
        <w:t xml:space="preserve"> 2025 </w:t>
      </w:r>
      <w:r w:rsidR="00567063" w:rsidRPr="004022F7">
        <w:rPr>
          <w:rStyle w:val="Strong"/>
          <w:lang w:val="fr-FR"/>
        </w:rPr>
        <w:t xml:space="preserve">– À l'occasion du salon IBC 2025, le groupe Sennheiser présentera </w:t>
      </w:r>
      <w:proofErr w:type="gramStart"/>
      <w:r w:rsidR="004022F7" w:rsidRPr="004022F7">
        <w:rPr>
          <w:rStyle w:val="Strong"/>
          <w:lang w:val="fr-FR"/>
        </w:rPr>
        <w:t>ses solutions audio</w:t>
      </w:r>
      <w:proofErr w:type="gramEnd"/>
      <w:r w:rsidR="00567063" w:rsidRPr="004022F7">
        <w:rPr>
          <w:rStyle w:val="Strong"/>
          <w:lang w:val="fr-FR"/>
        </w:rPr>
        <w:t xml:space="preserve"> pour la création de contenus multimédias professionnels et d'expériences de divertissement. Les visiteurs du stand 8D50 dans le hall Audio pourront découvrir et tester les produits phares du groupe dans le domaine de l'audio, notamment des solutions d'enregistrement, de monitoring et de diffusion, ainsi que plusieurs nouveautés Neumann. </w:t>
      </w:r>
    </w:p>
    <w:p w14:paraId="387B2902" w14:textId="77777777" w:rsidR="00567063" w:rsidRPr="004022F7" w:rsidRDefault="00567063" w:rsidP="00567063">
      <w:pPr>
        <w:rPr>
          <w:rStyle w:val="Strong"/>
          <w:lang w:val="fr-FR"/>
        </w:rPr>
      </w:pPr>
    </w:p>
    <w:p w14:paraId="26D23D57" w14:textId="77777777" w:rsidR="00567063" w:rsidRPr="004022F7" w:rsidRDefault="00567063" w:rsidP="00567063">
      <w:pPr>
        <w:rPr>
          <w:rStyle w:val="Strong"/>
          <w:lang w:val="fr-FR"/>
        </w:rPr>
      </w:pPr>
      <w:r w:rsidRPr="004022F7">
        <w:rPr>
          <w:rStyle w:val="Strong"/>
          <w:lang w:val="fr-FR"/>
        </w:rPr>
        <w:t>Le meilleur du passé et du présent</w:t>
      </w:r>
    </w:p>
    <w:p w14:paraId="6A87E6E7" w14:textId="77777777" w:rsidR="00567063" w:rsidRPr="004022F7" w:rsidRDefault="00567063" w:rsidP="00567063">
      <w:pPr>
        <w:rPr>
          <w:lang w:val="fr-FR"/>
        </w:rPr>
      </w:pPr>
      <w:r w:rsidRPr="004022F7">
        <w:rPr>
          <w:lang w:val="fr-FR"/>
        </w:rPr>
        <w:t xml:space="preserve">À l'occasion du 80e anniversaire de l'entreprise, le stand Sennheiser joue sur le contraste fascinant entre les images historiques du riche passé de Sennheiser dans le domaine de la diffusion et les dernières avancées en matière de technologie audio, notamment l'écosystème sans fil large bande Spectera et les systèmes à bande étroite EW-DX. </w:t>
      </w:r>
    </w:p>
    <w:p w14:paraId="34BF5244" w14:textId="77777777" w:rsidR="00567063" w:rsidRPr="004022F7" w:rsidRDefault="00567063" w:rsidP="00567063">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59"/>
        <w:gridCol w:w="4428"/>
      </w:tblGrid>
      <w:tr w:rsidR="0016404D" w:rsidRPr="006F6E64" w14:paraId="3F10F003" w14:textId="77777777" w:rsidTr="00ED230B">
        <w:trPr>
          <w:trHeight w:val="2282"/>
        </w:trPr>
        <w:tc>
          <w:tcPr>
            <w:tcW w:w="3659" w:type="dxa"/>
            <w:vAlign w:val="center"/>
          </w:tcPr>
          <w:p w14:paraId="2AC3B872" w14:textId="77777777" w:rsidR="0016404D" w:rsidRPr="006F6E64" w:rsidRDefault="0016404D">
            <w:pPr>
              <w:jc w:val="center"/>
            </w:pPr>
            <w:r w:rsidRPr="006F6E64">
              <w:rPr>
                <w:noProof/>
              </w:rPr>
              <w:drawing>
                <wp:inline distT="0" distB="0" distL="0" distR="0" wp14:anchorId="786BCBC5" wp14:editId="7419B3B8">
                  <wp:extent cx="1382472" cy="1669415"/>
                  <wp:effectExtent l="0" t="0" r="8255" b="6985"/>
                  <wp:docPr id="172178021" name="Grafik 4" descr="Ein Bild, das Audiogeräte, Mikrofon, Elektronisches Gerät, Kopfhör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8021" name="Grafik 4" descr="Ein Bild, das Audiogeräte, Mikrofon, Elektronisches Gerät, Kopfhörer enthält.&#10;&#10;KI-generierte Inhalte können fehlerhaft sein."/>
                          <pic:cNvPicPr/>
                        </pic:nvPicPr>
                        <pic:blipFill rotWithShape="1">
                          <a:blip r:embed="rId12" cstate="print">
                            <a:extLst>
                              <a:ext uri="{28A0092B-C50C-407E-A947-70E740481C1C}">
                                <a14:useLocalDpi xmlns:a14="http://schemas.microsoft.com/office/drawing/2010/main" val="0"/>
                              </a:ext>
                            </a:extLst>
                          </a:blip>
                          <a:srcRect l="7512" t="6840" r="3430" b="7462"/>
                          <a:stretch>
                            <a:fillRect/>
                          </a:stretch>
                        </pic:blipFill>
                        <pic:spPr bwMode="auto">
                          <a:xfrm>
                            <a:off x="0" y="0"/>
                            <a:ext cx="1411004" cy="1703869"/>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center"/>
          </w:tcPr>
          <w:p w14:paraId="3187BAAB" w14:textId="77777777" w:rsidR="0016404D" w:rsidRPr="006F6E64" w:rsidRDefault="0016404D">
            <w:pPr>
              <w:jc w:val="center"/>
            </w:pPr>
            <w:r w:rsidRPr="006F6E64">
              <w:rPr>
                <w:noProof/>
              </w:rPr>
              <w:drawing>
                <wp:inline distT="0" distB="0" distL="0" distR="0" wp14:anchorId="5F241397" wp14:editId="142B75E7">
                  <wp:extent cx="2734945" cy="957389"/>
                  <wp:effectExtent l="0" t="0" r="8255" b="0"/>
                  <wp:docPr id="8045460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46069" name="Grafik 804546069"/>
                          <pic:cNvPicPr/>
                        </pic:nvPicPr>
                        <pic:blipFill rotWithShape="1">
                          <a:blip r:embed="rId13" cstate="print">
                            <a:extLst>
                              <a:ext uri="{28A0092B-C50C-407E-A947-70E740481C1C}">
                                <a14:useLocalDpi xmlns:a14="http://schemas.microsoft.com/office/drawing/2010/main" val="0"/>
                              </a:ext>
                            </a:extLst>
                          </a:blip>
                          <a:srcRect l="7288" t="16879" r="4071" b="9574"/>
                          <a:stretch>
                            <a:fillRect/>
                          </a:stretch>
                        </pic:blipFill>
                        <pic:spPr bwMode="auto">
                          <a:xfrm>
                            <a:off x="0" y="0"/>
                            <a:ext cx="2829242" cy="9903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CE426B" w14:textId="3CB3A7ED" w:rsidR="00567063" w:rsidRPr="004022F7" w:rsidRDefault="00567063" w:rsidP="00567063">
      <w:pPr>
        <w:pStyle w:val="Bildunterschrift"/>
        <w:rPr>
          <w:lang w:val="fr-FR"/>
        </w:rPr>
      </w:pPr>
      <w:r w:rsidRPr="004022F7">
        <w:rPr>
          <w:lang w:val="fr-FR"/>
        </w:rPr>
        <w:lastRenderedPageBreak/>
        <w:t xml:space="preserve">Du passé au présent : l'émetteur </w:t>
      </w:r>
      <w:proofErr w:type="spellStart"/>
      <w:r w:rsidRPr="004022F7">
        <w:rPr>
          <w:lang w:val="fr-FR"/>
        </w:rPr>
        <w:t>mikroport</w:t>
      </w:r>
      <w:proofErr w:type="spellEnd"/>
      <w:r w:rsidRPr="004022F7">
        <w:rPr>
          <w:lang w:val="fr-FR"/>
        </w:rPr>
        <w:t xml:space="preserve"> Sennheiser des années 1950 et le </w:t>
      </w:r>
      <w:proofErr w:type="spellStart"/>
      <w:r w:rsidRPr="004022F7">
        <w:rPr>
          <w:lang w:val="fr-FR"/>
        </w:rPr>
        <w:t>bodypack</w:t>
      </w:r>
      <w:proofErr w:type="spellEnd"/>
      <w:r w:rsidRPr="004022F7">
        <w:rPr>
          <w:lang w:val="fr-FR"/>
        </w:rPr>
        <w:t xml:space="preserve"> SEK bidirectionnel </w:t>
      </w:r>
      <w:proofErr w:type="spellStart"/>
      <w:r w:rsidRPr="004022F7">
        <w:rPr>
          <w:lang w:val="fr-FR"/>
        </w:rPr>
        <w:t>Spectera</w:t>
      </w:r>
      <w:proofErr w:type="spellEnd"/>
      <w:r w:rsidRPr="004022F7">
        <w:rPr>
          <w:lang w:val="fr-FR"/>
        </w:rPr>
        <w:t xml:space="preserve"> d'aujourd'hui</w:t>
      </w:r>
    </w:p>
    <w:p w14:paraId="7DFD45CD" w14:textId="77777777" w:rsidR="00567063" w:rsidRPr="004022F7" w:rsidRDefault="00567063" w:rsidP="00567063">
      <w:pPr>
        <w:rPr>
          <w:lang w:val="fr-FR"/>
        </w:rPr>
      </w:pPr>
    </w:p>
    <w:p w14:paraId="2842F649" w14:textId="77777777" w:rsidR="00567063" w:rsidRPr="004022F7" w:rsidRDefault="00567063" w:rsidP="00567063">
      <w:pPr>
        <w:rPr>
          <w:b/>
          <w:bCs/>
          <w:lang w:val="fr-FR"/>
        </w:rPr>
      </w:pPr>
      <w:r w:rsidRPr="004022F7">
        <w:rPr>
          <w:b/>
          <w:bCs/>
          <w:lang w:val="fr-FR"/>
        </w:rPr>
        <w:t>Le microphone canon stéréo MKH 8018 complète la série MKH 8000</w:t>
      </w:r>
    </w:p>
    <w:p w14:paraId="2BEF0F69" w14:textId="2BF6D24A" w:rsidR="00567063" w:rsidRPr="004022F7" w:rsidRDefault="009511E6" w:rsidP="00567063">
      <w:pPr>
        <w:rPr>
          <w:rStyle w:val="Strong"/>
          <w:rFonts w:asciiTheme="minorHAnsi" w:hAnsiTheme="minorHAnsi"/>
          <w:b w:val="0"/>
          <w:bCs w:val="0"/>
          <w:szCs w:val="20"/>
          <w:lang w:val="fr-FR"/>
        </w:rPr>
      </w:pPr>
      <w:r w:rsidRPr="009511E6">
        <w:rPr>
          <w:lang w:val="fr-FR"/>
        </w:rPr>
        <w:t>À la suite du microphone bidirectionnel Sennheiser MKH 8030, les diffuseurs et les cinéastes peuvent désormais découvrir la toute dernière nouveauté de la série MKH de microphones à condensateur RF de Sennheiser</w:t>
      </w:r>
      <w:r w:rsidR="00567063" w:rsidRPr="004022F7">
        <w:rPr>
          <w:lang w:val="fr-FR"/>
        </w:rPr>
        <w:t>, le microphone</w:t>
      </w:r>
      <w:r w:rsidR="00567063" w:rsidRPr="004022F7">
        <w:rPr>
          <w:rStyle w:val="Strong"/>
          <w:rFonts w:asciiTheme="minorHAnsi" w:hAnsiTheme="minorHAnsi"/>
          <w:b w:val="0"/>
          <w:bCs w:val="0"/>
          <w:szCs w:val="20"/>
          <w:lang w:val="fr-FR"/>
        </w:rPr>
        <w:t xml:space="preserve"> canon</w:t>
      </w:r>
      <w:r w:rsidR="00567063" w:rsidRPr="004022F7">
        <w:rPr>
          <w:lang w:val="fr-FR"/>
        </w:rPr>
        <w:t xml:space="preserve"> stéréo MKH 8018. </w:t>
      </w:r>
      <w:r w:rsidR="00567063" w:rsidRPr="004022F7">
        <w:rPr>
          <w:rStyle w:val="Strong"/>
          <w:rFonts w:asciiTheme="minorHAnsi" w:hAnsiTheme="minorHAnsi"/>
          <w:b w:val="0"/>
          <w:bCs w:val="0"/>
          <w:szCs w:val="20"/>
          <w:lang w:val="fr-FR"/>
        </w:rPr>
        <w:t xml:space="preserve">Offrant une grande flexibilité aux ingénieurs du son, </w:t>
      </w:r>
      <w:r w:rsidR="00567063" w:rsidRPr="004022F7">
        <w:rPr>
          <w:lang w:val="fr-FR"/>
        </w:rPr>
        <w:t>ce microphone canon</w:t>
      </w:r>
      <w:r w:rsidR="00567063" w:rsidRPr="004022F7">
        <w:rPr>
          <w:rStyle w:val="Strong"/>
          <w:rFonts w:asciiTheme="minorHAnsi" w:hAnsiTheme="minorHAnsi"/>
          <w:b w:val="0"/>
          <w:bCs w:val="0"/>
          <w:szCs w:val="20"/>
          <w:lang w:val="fr-FR"/>
        </w:rPr>
        <w:t xml:space="preserve"> robuste et résistant aux intempéries dispose de trois modes stéréo commutables : MS stéréo, pour </w:t>
      </w:r>
      <w:r w:rsidR="00567063" w:rsidRPr="004022F7">
        <w:rPr>
          <w:szCs w:val="20"/>
          <w:lang w:val="fr-FR"/>
        </w:rPr>
        <w:t xml:space="preserve">un réglage en continu de l'image spatiale, et </w:t>
      </w:r>
      <w:r w:rsidR="00567063" w:rsidRPr="004022F7">
        <w:rPr>
          <w:rStyle w:val="Strong"/>
          <w:rFonts w:asciiTheme="minorHAnsi" w:hAnsiTheme="minorHAnsi"/>
          <w:b w:val="0"/>
          <w:bCs w:val="0"/>
          <w:szCs w:val="20"/>
          <w:lang w:val="fr-FR"/>
        </w:rPr>
        <w:t xml:space="preserve">stéréo XY large ou étroite, qui </w:t>
      </w:r>
      <w:r w:rsidR="00567063" w:rsidRPr="004022F7">
        <w:rPr>
          <w:szCs w:val="20"/>
          <w:lang w:val="fr-FR"/>
        </w:rPr>
        <w:t>sont pré</w:t>
      </w:r>
      <w:r w:rsidR="00D74A6B">
        <w:rPr>
          <w:szCs w:val="20"/>
          <w:lang w:val="fr-FR"/>
        </w:rPr>
        <w:t>-</w:t>
      </w:r>
      <w:r w:rsidR="00567063" w:rsidRPr="004022F7">
        <w:rPr>
          <w:szCs w:val="20"/>
          <w:lang w:val="fr-FR"/>
        </w:rPr>
        <w:t>mélangés dans le MKH 8018 avec des réglages affinés et vérifiés lors de nombreux tests sur le terrain. Un atténuateur -10 dB intégré, une réponse en fréquence adaptée à la diffusion de</w:t>
      </w:r>
      <w:r w:rsidR="00567063" w:rsidRPr="004022F7">
        <w:rPr>
          <w:rStyle w:val="Strong"/>
          <w:rFonts w:asciiTheme="minorHAnsi" w:hAnsiTheme="minorHAnsi"/>
          <w:b w:val="0"/>
          <w:bCs w:val="0"/>
          <w:szCs w:val="20"/>
          <w:lang w:val="fr-FR"/>
        </w:rPr>
        <w:t xml:space="preserve"> 40 à 20 000 Hz et un boîtier compact et léger en aluminium complètent ce microphone professionnel exceptionnel. </w:t>
      </w:r>
    </w:p>
    <w:p w14:paraId="0D2EEE2A" w14:textId="77777777" w:rsidR="00567063" w:rsidRPr="004022F7" w:rsidRDefault="00567063" w:rsidP="00567063">
      <w:pPr>
        <w:rPr>
          <w:rStyle w:val="Strong"/>
          <w:rFonts w:asciiTheme="minorHAnsi" w:hAnsiTheme="minorHAnsi"/>
          <w:b w:val="0"/>
          <w:bCs w:val="0"/>
          <w:szCs w:val="20"/>
          <w:lang w:val="fr-FR"/>
        </w:rPr>
      </w:pPr>
    </w:p>
    <w:p w14:paraId="5C736B84" w14:textId="77777777" w:rsidR="00567063" w:rsidRPr="006F6E64" w:rsidRDefault="00567063" w:rsidP="00567063">
      <w:pPr>
        <w:rPr>
          <w:rStyle w:val="Strong"/>
          <w:rFonts w:asciiTheme="minorHAnsi" w:hAnsiTheme="minorHAnsi"/>
          <w:b w:val="0"/>
          <w:bCs w:val="0"/>
          <w:szCs w:val="20"/>
        </w:rPr>
      </w:pPr>
      <w:r w:rsidRPr="006F6E64">
        <w:rPr>
          <w:rFonts w:asciiTheme="minorHAnsi" w:hAnsiTheme="minorHAnsi"/>
          <w:noProof/>
          <w:szCs w:val="20"/>
        </w:rPr>
        <w:drawing>
          <wp:inline distT="0" distB="0" distL="0" distR="0" wp14:anchorId="1C083F48" wp14:editId="037061D6">
            <wp:extent cx="4961255" cy="2862418"/>
            <wp:effectExtent l="0" t="0" r="0" b="0"/>
            <wp:docPr id="997530455" name="Grafik 3" descr="Ein Bild, das Gras, draußen, Waff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30455" name="Grafik 3" descr="Ein Bild, das Gras, draußen, Waffe enthält.&#10;&#10;KI-generierte Inhalte können fehlerhaft sein."/>
                    <pic:cNvPicPr/>
                  </pic:nvPicPr>
                  <pic:blipFill rotWithShape="1">
                    <a:blip r:embed="rId14" cstate="print">
                      <a:extLst>
                        <a:ext uri="{28A0092B-C50C-407E-A947-70E740481C1C}">
                          <a14:useLocalDpi xmlns:a14="http://schemas.microsoft.com/office/drawing/2010/main" val="0"/>
                        </a:ext>
                      </a:extLst>
                    </a:blip>
                    <a:srcRect t="13462"/>
                    <a:stretch>
                      <a:fillRect/>
                    </a:stretch>
                  </pic:blipFill>
                  <pic:spPr bwMode="auto">
                    <a:xfrm>
                      <a:off x="0" y="0"/>
                      <a:ext cx="4971827" cy="2868518"/>
                    </a:xfrm>
                    <a:prstGeom prst="rect">
                      <a:avLst/>
                    </a:prstGeom>
                    <a:ln>
                      <a:noFill/>
                    </a:ln>
                    <a:extLst>
                      <a:ext uri="{53640926-AAD7-44D8-BBD7-CCE9431645EC}">
                        <a14:shadowObscured xmlns:a14="http://schemas.microsoft.com/office/drawing/2010/main"/>
                      </a:ext>
                    </a:extLst>
                  </pic:spPr>
                </pic:pic>
              </a:graphicData>
            </a:graphic>
          </wp:inline>
        </w:drawing>
      </w:r>
    </w:p>
    <w:p w14:paraId="52F091E0" w14:textId="77777777" w:rsidR="00567063" w:rsidRPr="004022F7" w:rsidRDefault="00567063" w:rsidP="00567063">
      <w:pPr>
        <w:pStyle w:val="Bildunterschrift"/>
        <w:rPr>
          <w:rStyle w:val="Strong"/>
          <w:rFonts w:asciiTheme="minorHAnsi" w:hAnsiTheme="minorHAnsi"/>
          <w:b w:val="0"/>
          <w:bCs w:val="0"/>
          <w:szCs w:val="20"/>
          <w:lang w:val="fr-FR"/>
        </w:rPr>
      </w:pPr>
      <w:r w:rsidRPr="004022F7">
        <w:rPr>
          <w:rStyle w:val="Strong"/>
          <w:rFonts w:asciiTheme="minorHAnsi" w:hAnsiTheme="minorHAnsi"/>
          <w:b w:val="0"/>
          <w:bCs w:val="0"/>
          <w:szCs w:val="20"/>
          <w:lang w:val="fr-FR"/>
        </w:rPr>
        <w:t>Le microphone canon stéréo Sennheiser MKH 8018 avec trois modes stéréo sélectionnables</w:t>
      </w:r>
    </w:p>
    <w:p w14:paraId="72191FEE" w14:textId="77777777" w:rsidR="00567063" w:rsidRPr="004022F7" w:rsidRDefault="00567063" w:rsidP="00567063">
      <w:pPr>
        <w:rPr>
          <w:rStyle w:val="Strong"/>
          <w:rFonts w:asciiTheme="minorHAnsi" w:hAnsiTheme="minorHAnsi"/>
          <w:b w:val="0"/>
          <w:bCs w:val="0"/>
          <w:szCs w:val="20"/>
          <w:lang w:val="fr-FR"/>
        </w:rPr>
      </w:pPr>
    </w:p>
    <w:p w14:paraId="48EADA55" w14:textId="77777777" w:rsidR="00567063" w:rsidRPr="004022F7" w:rsidRDefault="00567063" w:rsidP="00567063">
      <w:pPr>
        <w:rPr>
          <w:b/>
          <w:bCs/>
          <w:lang w:val="fr-FR"/>
        </w:rPr>
      </w:pPr>
      <w:r w:rsidRPr="004022F7">
        <w:rPr>
          <w:b/>
          <w:bCs/>
          <w:lang w:val="fr-FR"/>
        </w:rPr>
        <w:t>SoundBase, le premier outil de planification RF indépendant de toute marque</w:t>
      </w:r>
    </w:p>
    <w:p w14:paraId="74C6C5DE" w14:textId="49006AA0" w:rsidR="00567063" w:rsidRPr="004022F7" w:rsidRDefault="00567063" w:rsidP="00567063">
      <w:pPr>
        <w:rPr>
          <w:lang w:val="fr-FR"/>
        </w:rPr>
      </w:pPr>
      <w:r w:rsidRPr="004022F7">
        <w:rPr>
          <w:lang w:val="fr-FR"/>
        </w:rPr>
        <w:t xml:space="preserve">L'équipe Sennheiser </w:t>
      </w:r>
      <w:r w:rsidR="006F085A" w:rsidRPr="004022F7">
        <w:rPr>
          <w:lang w:val="fr-FR"/>
        </w:rPr>
        <w:t xml:space="preserve">est </w:t>
      </w:r>
      <w:r w:rsidRPr="004022F7">
        <w:rPr>
          <w:lang w:val="fr-FR"/>
        </w:rPr>
        <w:t xml:space="preserve">ravie d'accueillir SoundBase et présentera son application, le premier logiciel universel de gestion audio sans fil au monde. </w:t>
      </w:r>
    </w:p>
    <w:p w14:paraId="08A1D16F" w14:textId="77777777" w:rsidR="00567063" w:rsidRPr="004022F7" w:rsidRDefault="00567063" w:rsidP="00567063">
      <w:pPr>
        <w:rPr>
          <w:lang w:val="fr-FR"/>
        </w:rPr>
      </w:pPr>
    </w:p>
    <w:p w14:paraId="42EC457F" w14:textId="77777777" w:rsidR="00567063" w:rsidRPr="004022F7" w:rsidRDefault="00567063" w:rsidP="00567063">
      <w:pPr>
        <w:rPr>
          <w:szCs w:val="20"/>
          <w:lang w:val="fr-FR"/>
        </w:rPr>
      </w:pPr>
      <w:r w:rsidRPr="004022F7">
        <w:rPr>
          <w:szCs w:val="20"/>
          <w:lang w:val="fr-FR"/>
        </w:rPr>
        <w:t xml:space="preserve">Pour coordonner les micros et les moniteurs sans fil d'une production, les responsables RF et les ingénieurs du son doivent encore utiliser plusieurs outils logiciels afin de configurer chaque marque de matériel sans fil. </w:t>
      </w:r>
    </w:p>
    <w:p w14:paraId="7D32FF7C" w14:textId="77777777" w:rsidR="00567063" w:rsidRPr="004022F7" w:rsidRDefault="00567063" w:rsidP="00567063">
      <w:pPr>
        <w:rPr>
          <w:szCs w:val="20"/>
          <w:lang w:val="fr-FR"/>
        </w:rPr>
      </w:pPr>
    </w:p>
    <w:p w14:paraId="28803CE6" w14:textId="77777777" w:rsidR="00567063" w:rsidRPr="004022F7" w:rsidRDefault="00567063" w:rsidP="00567063">
      <w:pPr>
        <w:rPr>
          <w:lang w:val="fr-FR"/>
        </w:rPr>
      </w:pPr>
      <w:r w:rsidRPr="004022F7">
        <w:rPr>
          <w:lang w:val="fr-FR"/>
        </w:rPr>
        <w:t xml:space="preserve">SoundBase répond à ces défis liés à la fragmentation des flux de travail qui affectent depuis longtemps le secteur. </w:t>
      </w:r>
    </w:p>
    <w:p w14:paraId="5AACF8FA" w14:textId="77777777" w:rsidR="00567063" w:rsidRPr="004022F7" w:rsidRDefault="00567063" w:rsidP="00567063">
      <w:pPr>
        <w:rPr>
          <w:lang w:val="fr-FR"/>
        </w:rPr>
      </w:pPr>
    </w:p>
    <w:p w14:paraId="38D87C37" w14:textId="6B486C70" w:rsidR="00567063" w:rsidRPr="006F6E64" w:rsidRDefault="00567063" w:rsidP="00567063">
      <w:pPr>
        <w:rPr>
          <w:color w:val="0095D5" w:themeColor="accent1"/>
          <w:szCs w:val="20"/>
        </w:rPr>
      </w:pPr>
      <w:r w:rsidRPr="004022F7">
        <w:rPr>
          <w:lang w:val="fr-FR"/>
        </w:rPr>
        <w:t xml:space="preserve">Développée par Matt Dale et </w:t>
      </w:r>
      <w:proofErr w:type="spellStart"/>
      <w:r w:rsidRPr="004022F7">
        <w:rPr>
          <w:lang w:val="fr-FR"/>
        </w:rPr>
        <w:t>Donny</w:t>
      </w:r>
      <w:proofErr w:type="spellEnd"/>
      <w:r w:rsidRPr="004022F7">
        <w:rPr>
          <w:lang w:val="fr-FR"/>
        </w:rPr>
        <w:t xml:space="preserve"> </w:t>
      </w:r>
      <w:proofErr w:type="spellStart"/>
      <w:r w:rsidRPr="004022F7">
        <w:rPr>
          <w:lang w:val="fr-FR"/>
        </w:rPr>
        <w:t>Kuser</w:t>
      </w:r>
      <w:proofErr w:type="spellEnd"/>
      <w:r w:rsidRPr="004022F7">
        <w:rPr>
          <w:lang w:val="fr-FR"/>
        </w:rPr>
        <w:t>, deux vétérans de l'audio, l'application s'intègre à tous les équipements des principaux fabricants, éliminant ainsi le besoin de passer d'une application à l'autre, en particulier pendant les moments critiques de la production. Elle rationalise la coordination sans fil, centralise la communication et permet une collaboration à distance fluide.</w:t>
      </w:r>
      <w:r w:rsidR="00EC2953">
        <w:rPr>
          <w:lang w:val="fr-FR"/>
        </w:rPr>
        <w:t xml:space="preserve"> </w:t>
      </w:r>
      <w:r w:rsidR="00EC2953" w:rsidRPr="00EC2953">
        <w:rPr>
          <w:lang w:val="fr-FR"/>
        </w:rPr>
        <w:t xml:space="preserve">Plus d'informations ici : </w:t>
      </w:r>
      <w:hyperlink r:id="rId15" w:history="1">
        <w:r w:rsidR="00EC2953" w:rsidRPr="00C836F0">
          <w:rPr>
            <w:rStyle w:val="Hyperlink"/>
            <w:szCs w:val="20"/>
          </w:rPr>
          <w:t>https://soundbase.app/</w:t>
        </w:r>
      </w:hyperlink>
    </w:p>
    <w:p w14:paraId="64222B4F" w14:textId="77777777" w:rsidR="00567063" w:rsidRPr="006F6E64" w:rsidRDefault="00567063" w:rsidP="00567063"/>
    <w:p w14:paraId="0DE47408" w14:textId="77777777" w:rsidR="00567063" w:rsidRPr="006F6E64" w:rsidRDefault="00567063" w:rsidP="00567063">
      <w:r w:rsidRPr="006F6E64">
        <w:rPr>
          <w:noProof/>
        </w:rPr>
        <w:drawing>
          <wp:inline distT="0" distB="0" distL="0" distR="0" wp14:anchorId="0965F675" wp14:editId="419DFBD0">
            <wp:extent cx="5376672" cy="3032907"/>
            <wp:effectExtent l="0" t="0" r="0" b="0"/>
            <wp:docPr id="1734087265" name="Grafik 2" descr="Ein Bild, das Text, Screensho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87265" name="Grafik 2" descr="Ein Bild, das Text, Screenshot, Software, Multimedia-Software enthält.&#10;&#10;KI-generierte Inhalte können fehlerhaft sein."/>
                    <pic:cNvPicPr/>
                  </pic:nvPicPr>
                  <pic:blipFill>
                    <a:blip r:embed="rId16"/>
                    <a:stretch>
                      <a:fillRect/>
                    </a:stretch>
                  </pic:blipFill>
                  <pic:spPr>
                    <a:xfrm>
                      <a:off x="0" y="0"/>
                      <a:ext cx="5420513" cy="3057637"/>
                    </a:xfrm>
                    <a:prstGeom prst="rect">
                      <a:avLst/>
                    </a:prstGeom>
                  </pic:spPr>
                </pic:pic>
              </a:graphicData>
            </a:graphic>
          </wp:inline>
        </w:drawing>
      </w:r>
    </w:p>
    <w:p w14:paraId="104413D4" w14:textId="77777777" w:rsidR="00567063" w:rsidRPr="004022F7" w:rsidRDefault="00567063" w:rsidP="00567063">
      <w:pPr>
        <w:pStyle w:val="Bildunterschrift"/>
        <w:rPr>
          <w:lang w:val="fr-FR"/>
        </w:rPr>
      </w:pPr>
      <w:r w:rsidRPr="004022F7">
        <w:rPr>
          <w:lang w:val="fr-FR"/>
        </w:rPr>
        <w:t>SoundBase fonctionne avec les systèmes sans fil de tous les principaux fabricants, offrant à l'équipe audio un flux de travail unique, rapide et efficace.</w:t>
      </w:r>
    </w:p>
    <w:p w14:paraId="1EB952FB" w14:textId="77777777" w:rsidR="00567063" w:rsidRPr="004022F7" w:rsidRDefault="00567063" w:rsidP="00567063">
      <w:pPr>
        <w:rPr>
          <w:lang w:val="fr-FR"/>
        </w:rPr>
      </w:pPr>
    </w:p>
    <w:p w14:paraId="5C9E0E14" w14:textId="77777777" w:rsidR="003C5BC4" w:rsidRPr="004022F7" w:rsidRDefault="003C5BC4" w:rsidP="003C5BC4">
      <w:pPr>
        <w:rPr>
          <w:b/>
          <w:bCs/>
          <w:lang w:val="fr-FR"/>
        </w:rPr>
      </w:pPr>
      <w:r w:rsidRPr="004022F7">
        <w:rPr>
          <w:b/>
          <w:bCs/>
          <w:lang w:val="fr-FR"/>
        </w:rPr>
        <w:t>Démonstrations Spectera et SoundBase</w:t>
      </w:r>
    </w:p>
    <w:p w14:paraId="368F0F40" w14:textId="097291E1" w:rsidR="003C5BC4" w:rsidRPr="004022F7" w:rsidRDefault="003E4CEA" w:rsidP="003C5BC4">
      <w:pPr>
        <w:rPr>
          <w:lang w:val="fr-FR"/>
        </w:rPr>
      </w:pPr>
      <w:r w:rsidRPr="004022F7">
        <w:rPr>
          <w:lang w:val="fr-FR"/>
        </w:rPr>
        <w:t xml:space="preserve">L'outil de planification RF </w:t>
      </w:r>
      <w:r w:rsidR="003C5BC4" w:rsidRPr="004022F7">
        <w:rPr>
          <w:lang w:val="fr-FR"/>
        </w:rPr>
        <w:t xml:space="preserve">SoundBase et Spectera, le premier écosystème sans fil bidirectionnel à large bande au monde, seront présentés en démonstration les vendredi, samedi et dimanche du salon : </w:t>
      </w:r>
    </w:p>
    <w:p w14:paraId="2948D900" w14:textId="77777777" w:rsidR="003C5BC4" w:rsidRPr="004022F7" w:rsidRDefault="003C5BC4" w:rsidP="003C5BC4">
      <w:pPr>
        <w:pStyle w:val="ListParagraph"/>
        <w:numPr>
          <w:ilvl w:val="0"/>
          <w:numId w:val="1"/>
        </w:numPr>
        <w:rPr>
          <w:lang w:val="fr-FR"/>
        </w:rPr>
      </w:pPr>
      <w:r w:rsidRPr="004022F7">
        <w:rPr>
          <w:lang w:val="fr-FR"/>
        </w:rPr>
        <w:t>Sessions de démonstration Spectera à 11 h et 14 h.</w:t>
      </w:r>
    </w:p>
    <w:p w14:paraId="6AB9AB2A" w14:textId="77777777" w:rsidR="003C5BC4" w:rsidRPr="004022F7" w:rsidRDefault="003C5BC4" w:rsidP="003C5BC4">
      <w:pPr>
        <w:pStyle w:val="ListParagraph"/>
        <w:numPr>
          <w:ilvl w:val="0"/>
          <w:numId w:val="1"/>
        </w:numPr>
        <w:rPr>
          <w:lang w:val="fr-FR"/>
        </w:rPr>
      </w:pPr>
      <w:r w:rsidRPr="004022F7">
        <w:rPr>
          <w:lang w:val="fr-FR"/>
        </w:rPr>
        <w:t>Sessions de démonstration SoundBase à midi et 15 h.</w:t>
      </w:r>
    </w:p>
    <w:p w14:paraId="6FE8661D" w14:textId="6D4FCAFE" w:rsidR="003C5BC4" w:rsidRPr="004022F7" w:rsidRDefault="003C5BC4" w:rsidP="003C5BC4">
      <w:pPr>
        <w:rPr>
          <w:lang w:val="fr-FR"/>
        </w:rPr>
      </w:pPr>
      <w:r w:rsidRPr="004022F7">
        <w:rPr>
          <w:lang w:val="fr-FR"/>
        </w:rPr>
        <w:t xml:space="preserve">Les visiteurs qui ne peuvent pas se rendre à ces créneaux horaires sont invités à </w:t>
      </w:r>
      <w:r w:rsidR="00F42DA2" w:rsidRPr="004022F7">
        <w:rPr>
          <w:lang w:val="fr-FR"/>
        </w:rPr>
        <w:t xml:space="preserve">nous rejoindre pour </w:t>
      </w:r>
      <w:r w:rsidRPr="004022F7">
        <w:rPr>
          <w:lang w:val="fr-FR"/>
        </w:rPr>
        <w:t>des présentations ad hoc au stand 8D50.</w:t>
      </w:r>
    </w:p>
    <w:p w14:paraId="3C799D5A" w14:textId="77777777" w:rsidR="008C7C6E" w:rsidRPr="004022F7" w:rsidRDefault="008C7C6E" w:rsidP="003C5BC4">
      <w:pPr>
        <w:rPr>
          <w:lang w:val="fr-FR"/>
        </w:rPr>
      </w:pPr>
    </w:p>
    <w:p w14:paraId="40B76775" w14:textId="77777777" w:rsidR="00ED230B" w:rsidRPr="004022F7" w:rsidRDefault="00ED230B" w:rsidP="00ED230B">
      <w:pPr>
        <w:rPr>
          <w:b/>
          <w:bCs/>
          <w:lang w:val="fr-FR"/>
        </w:rPr>
      </w:pPr>
      <w:r w:rsidRPr="004022F7">
        <w:rPr>
          <w:b/>
          <w:bCs/>
          <w:lang w:val="fr-FR"/>
        </w:rPr>
        <w:t xml:space="preserve">Zones Neumann et </w:t>
      </w:r>
      <w:proofErr w:type="spellStart"/>
      <w:r w:rsidRPr="004022F7">
        <w:rPr>
          <w:b/>
          <w:bCs/>
          <w:lang w:val="fr-FR"/>
        </w:rPr>
        <w:t>Merging</w:t>
      </w:r>
      <w:proofErr w:type="spellEnd"/>
      <w:r w:rsidRPr="004022F7">
        <w:rPr>
          <w:b/>
          <w:bCs/>
          <w:lang w:val="fr-FR"/>
        </w:rPr>
        <w:t xml:space="preserve"> en réseau </w:t>
      </w:r>
    </w:p>
    <w:p w14:paraId="5708C699" w14:textId="77777777" w:rsidR="00ED230B" w:rsidRPr="004022F7" w:rsidRDefault="00ED230B" w:rsidP="00ED230B">
      <w:pPr>
        <w:rPr>
          <w:lang w:val="fr-FR"/>
        </w:rPr>
      </w:pPr>
      <w:r w:rsidRPr="004022F7">
        <w:rPr>
          <w:lang w:val="fr-FR"/>
        </w:rPr>
        <w:t xml:space="preserve">Neumann présentera sa gamme de moniteurs de studio dans un espace dédié, équipé d'une installation immersive 7.1.4. Celle-ci comprend un tout nouveau caisson de basses avec gestion multicanal des basses, qui sera lancé à l'IBC ! </w:t>
      </w:r>
    </w:p>
    <w:p w14:paraId="6F73314A" w14:textId="77777777" w:rsidR="00ED230B" w:rsidRPr="004022F7" w:rsidRDefault="00ED230B" w:rsidP="00ED230B">
      <w:pPr>
        <w:rPr>
          <w:lang w:val="fr-FR"/>
        </w:rPr>
      </w:pPr>
    </w:p>
    <w:p w14:paraId="7BEF601D" w14:textId="77777777" w:rsidR="00ED230B" w:rsidRPr="004022F7" w:rsidRDefault="00ED230B" w:rsidP="00ED230B">
      <w:pPr>
        <w:rPr>
          <w:lang w:val="fr-FR"/>
        </w:rPr>
      </w:pPr>
      <w:r w:rsidRPr="004022F7">
        <w:rPr>
          <w:lang w:val="fr-FR"/>
        </w:rPr>
        <w:lastRenderedPageBreak/>
        <w:t xml:space="preserve">Bien entendu, Neumann présentera également une grande variété de ses microphones, notamment le micro de diffusion BCM 104, des capsules pour systèmes sans fil, les micros miniatures à pince MCM, les TLM 102 et TLM 107, ainsi qu'une sélection de ses classiques légendaires, tels que les U 87 Ai, U 67, U 47 </w:t>
      </w:r>
      <w:proofErr w:type="spellStart"/>
      <w:r w:rsidRPr="004022F7">
        <w:rPr>
          <w:lang w:val="fr-FR"/>
        </w:rPr>
        <w:t>fet</w:t>
      </w:r>
      <w:proofErr w:type="spellEnd"/>
      <w:r w:rsidRPr="004022F7">
        <w:rPr>
          <w:lang w:val="fr-FR"/>
        </w:rPr>
        <w:t xml:space="preserve"> et M 49 V. Vous pourrez également découvrir une autre légende, la tête binaurale KU 100, qui existe depuis 34 ans et reste le moyen le plus simple de produire un son immersif d'un réalisme époustouflant.</w:t>
      </w:r>
    </w:p>
    <w:p w14:paraId="5B94BE27" w14:textId="77777777" w:rsidR="00E92FE6" w:rsidRPr="004022F7" w:rsidRDefault="00E92FE6" w:rsidP="003C5BC4">
      <w:pPr>
        <w:rPr>
          <w:lang w:val="fr-FR"/>
        </w:rPr>
      </w:pPr>
    </w:p>
    <w:p w14:paraId="7DCDF69C" w14:textId="62AEC73C" w:rsidR="008469D6" w:rsidRPr="006F6E64" w:rsidRDefault="00B464A6" w:rsidP="003C5BC4">
      <w:r w:rsidRPr="006F6E64">
        <w:rPr>
          <w:noProof/>
        </w:rPr>
        <w:drawing>
          <wp:inline distT="0" distB="0" distL="0" distR="0" wp14:anchorId="661E27E1" wp14:editId="460BB6B5">
            <wp:extent cx="5383987" cy="3203538"/>
            <wp:effectExtent l="0" t="0" r="7620" b="0"/>
            <wp:docPr id="1351004971" name="Grafik 4"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04971" name="Grafik 4" descr="Ein Bild, das Elektronik, Lautsprecher, Subwoofer, Audiogeräte enthält.&#10;&#10;KI-generierte Inhalte können fehlerhaft sein."/>
                    <pic:cNvPicPr/>
                  </pic:nvPicPr>
                  <pic:blipFill rotWithShape="1">
                    <a:blip r:embed="rId17" cstate="print">
                      <a:extLst>
                        <a:ext uri="{28A0092B-C50C-407E-A947-70E740481C1C}">
                          <a14:useLocalDpi xmlns:a14="http://schemas.microsoft.com/office/drawing/2010/main" val="0"/>
                        </a:ext>
                      </a:extLst>
                    </a:blip>
                    <a:srcRect b="13334"/>
                    <a:stretch>
                      <a:fillRect/>
                    </a:stretch>
                  </pic:blipFill>
                  <pic:spPr bwMode="auto">
                    <a:xfrm>
                      <a:off x="0" y="0"/>
                      <a:ext cx="5388083" cy="3205975"/>
                    </a:xfrm>
                    <a:prstGeom prst="rect">
                      <a:avLst/>
                    </a:prstGeom>
                    <a:ln>
                      <a:noFill/>
                    </a:ln>
                    <a:extLst>
                      <a:ext uri="{53640926-AAD7-44D8-BBD7-CCE9431645EC}">
                        <a14:shadowObscured xmlns:a14="http://schemas.microsoft.com/office/drawing/2010/main"/>
                      </a:ext>
                    </a:extLst>
                  </pic:spPr>
                </pic:pic>
              </a:graphicData>
            </a:graphic>
          </wp:inline>
        </w:drawing>
      </w:r>
    </w:p>
    <w:p w14:paraId="6A3C7004" w14:textId="6C313A16" w:rsidR="00B464A6" w:rsidRPr="004022F7" w:rsidRDefault="004D583E" w:rsidP="00B464A6">
      <w:pPr>
        <w:pStyle w:val="Bildunterschrift"/>
        <w:rPr>
          <w:lang w:val="fr-FR"/>
        </w:rPr>
      </w:pPr>
      <w:r w:rsidRPr="004022F7">
        <w:rPr>
          <w:lang w:val="fr-FR"/>
        </w:rPr>
        <w:t xml:space="preserve">Quelque chose vient </w:t>
      </w:r>
      <w:r w:rsidR="00E800CF" w:rsidRPr="004022F7">
        <w:rPr>
          <w:lang w:val="fr-FR"/>
        </w:rPr>
        <w:t xml:space="preserve">des </w:t>
      </w:r>
      <w:r w:rsidR="001835F4" w:rsidRPr="004022F7">
        <w:rPr>
          <w:lang w:val="fr-FR"/>
        </w:rPr>
        <w:t>profondeurs</w:t>
      </w:r>
      <w:r w:rsidR="00F21CF0" w:rsidRPr="004022F7">
        <w:rPr>
          <w:lang w:val="fr-FR"/>
        </w:rPr>
        <w:t xml:space="preserve">... </w:t>
      </w:r>
    </w:p>
    <w:p w14:paraId="2AD05D43" w14:textId="77777777" w:rsidR="00B464A6" w:rsidRPr="004022F7" w:rsidRDefault="00B464A6" w:rsidP="003C5BC4">
      <w:pPr>
        <w:rPr>
          <w:lang w:val="fr-FR"/>
        </w:rPr>
      </w:pPr>
    </w:p>
    <w:p w14:paraId="28895EEA" w14:textId="3E78879D" w:rsidR="003E12DC" w:rsidRPr="004022F7" w:rsidRDefault="00FD7FAC" w:rsidP="00CC0799">
      <w:pPr>
        <w:rPr>
          <w:lang w:val="fr-FR"/>
        </w:rPr>
      </w:pPr>
      <w:r w:rsidRPr="004022F7">
        <w:rPr>
          <w:lang w:val="fr-FR"/>
        </w:rPr>
        <w:t xml:space="preserve">Dans le cadre de </w:t>
      </w:r>
      <w:r w:rsidR="00666A54" w:rsidRPr="004022F7">
        <w:rPr>
          <w:lang w:val="fr-FR"/>
        </w:rPr>
        <w:t>l'espace studio</w:t>
      </w:r>
      <w:r w:rsidR="0048221C" w:rsidRPr="004022F7">
        <w:rPr>
          <w:lang w:val="fr-FR"/>
        </w:rPr>
        <w:t xml:space="preserve"> immersif/car régie</w:t>
      </w:r>
      <w:r w:rsidR="00666A54" w:rsidRPr="004022F7">
        <w:rPr>
          <w:lang w:val="fr-FR"/>
        </w:rPr>
        <w:t xml:space="preserve">, </w:t>
      </w:r>
      <w:proofErr w:type="spellStart"/>
      <w:r w:rsidR="00666A54" w:rsidRPr="004022F7">
        <w:rPr>
          <w:lang w:val="fr-FR"/>
        </w:rPr>
        <w:t>Merging</w:t>
      </w:r>
      <w:proofErr w:type="spellEnd"/>
      <w:r w:rsidR="00666A54" w:rsidRPr="004022F7">
        <w:rPr>
          <w:lang w:val="fr-FR"/>
        </w:rPr>
        <w:t xml:space="preserve"> Technologies, qui fait partie de Neumann, présentera </w:t>
      </w:r>
      <w:r w:rsidR="006E3359" w:rsidRPr="004022F7">
        <w:rPr>
          <w:lang w:val="fr-FR"/>
        </w:rPr>
        <w:t xml:space="preserve">le </w:t>
      </w:r>
      <w:r w:rsidRPr="004022F7">
        <w:rPr>
          <w:lang w:val="fr-FR"/>
        </w:rPr>
        <w:t xml:space="preserve">DAW </w:t>
      </w:r>
      <w:proofErr w:type="spellStart"/>
      <w:r w:rsidR="00666A54" w:rsidRPr="004022F7">
        <w:rPr>
          <w:lang w:val="fr-FR"/>
        </w:rPr>
        <w:t>Pyramix</w:t>
      </w:r>
      <w:proofErr w:type="spellEnd"/>
      <w:r w:rsidR="00666A54" w:rsidRPr="004022F7">
        <w:rPr>
          <w:lang w:val="fr-FR"/>
        </w:rPr>
        <w:t xml:space="preserve"> 15</w:t>
      </w:r>
      <w:r w:rsidR="00F171B7" w:rsidRPr="004022F7">
        <w:rPr>
          <w:lang w:val="fr-FR"/>
        </w:rPr>
        <w:t xml:space="preserve">, </w:t>
      </w:r>
      <w:r w:rsidR="00666A54" w:rsidRPr="004022F7">
        <w:rPr>
          <w:lang w:val="fr-FR"/>
        </w:rPr>
        <w:t xml:space="preserve">ainsi que </w:t>
      </w:r>
      <w:r w:rsidR="00620278" w:rsidRPr="004022F7">
        <w:rPr>
          <w:lang w:val="fr-FR"/>
        </w:rPr>
        <w:t>l'interface audio</w:t>
      </w:r>
      <w:r w:rsidR="00EA3C4A" w:rsidRPr="004022F7">
        <w:rPr>
          <w:lang w:val="fr-FR"/>
        </w:rPr>
        <w:t xml:space="preserve"> modulaire </w:t>
      </w:r>
      <w:proofErr w:type="spellStart"/>
      <w:r w:rsidR="00666A54" w:rsidRPr="004022F7">
        <w:rPr>
          <w:lang w:val="fr-FR"/>
        </w:rPr>
        <w:t>Hapi</w:t>
      </w:r>
      <w:proofErr w:type="spellEnd"/>
      <w:r w:rsidR="00666A54" w:rsidRPr="004022F7">
        <w:rPr>
          <w:lang w:val="fr-FR"/>
        </w:rPr>
        <w:t xml:space="preserve"> </w:t>
      </w:r>
      <w:proofErr w:type="spellStart"/>
      <w:r w:rsidR="00666A54" w:rsidRPr="004022F7">
        <w:rPr>
          <w:lang w:val="fr-FR"/>
        </w:rPr>
        <w:t>Mk</w:t>
      </w:r>
      <w:proofErr w:type="spellEnd"/>
      <w:r w:rsidR="00666A54" w:rsidRPr="004022F7">
        <w:rPr>
          <w:lang w:val="fr-FR"/>
        </w:rPr>
        <w:t xml:space="preserve"> III. </w:t>
      </w:r>
      <w:proofErr w:type="gramStart"/>
      <w:r w:rsidR="00090E1C" w:rsidRPr="004022F7">
        <w:rPr>
          <w:lang w:val="fr-FR"/>
        </w:rPr>
        <w:t xml:space="preserve">Les </w:t>
      </w:r>
      <w:r w:rsidR="00786532" w:rsidRPr="004022F7">
        <w:rPr>
          <w:lang w:val="fr-FR"/>
        </w:rPr>
        <w:t>interfaces audio</w:t>
      </w:r>
      <w:proofErr w:type="gramEnd"/>
      <w:r w:rsidR="00786532" w:rsidRPr="004022F7">
        <w:rPr>
          <w:lang w:val="fr-FR"/>
        </w:rPr>
        <w:t xml:space="preserve"> de bureau </w:t>
      </w:r>
      <w:proofErr w:type="spellStart"/>
      <w:r w:rsidR="00786532" w:rsidRPr="004022F7">
        <w:rPr>
          <w:lang w:val="fr-FR"/>
        </w:rPr>
        <w:t>Merging</w:t>
      </w:r>
      <w:proofErr w:type="spellEnd"/>
      <w:r w:rsidR="00786532" w:rsidRPr="004022F7">
        <w:rPr>
          <w:lang w:val="fr-FR"/>
        </w:rPr>
        <w:t xml:space="preserve"> Anubis et Neumann MT 48 seront</w:t>
      </w:r>
      <w:r w:rsidR="006F085A" w:rsidRPr="004022F7">
        <w:rPr>
          <w:lang w:val="fr-FR"/>
        </w:rPr>
        <w:t xml:space="preserve"> également </w:t>
      </w:r>
      <w:r w:rsidR="00786532" w:rsidRPr="004022F7">
        <w:rPr>
          <w:lang w:val="fr-FR"/>
        </w:rPr>
        <w:t>présentées</w:t>
      </w:r>
      <w:r w:rsidR="00F42DA2" w:rsidRPr="004022F7">
        <w:rPr>
          <w:lang w:val="fr-FR"/>
        </w:rPr>
        <w:t xml:space="preserve">, </w:t>
      </w:r>
      <w:r w:rsidR="004A361B" w:rsidRPr="004022F7">
        <w:rPr>
          <w:lang w:val="fr-FR"/>
        </w:rPr>
        <w:t xml:space="preserve">avec les nouvelles fonctionnalités de contrôle OSC </w:t>
      </w:r>
      <w:r w:rsidR="00C65AD3" w:rsidRPr="004022F7">
        <w:rPr>
          <w:lang w:val="fr-FR"/>
        </w:rPr>
        <w:t>qui</w:t>
      </w:r>
      <w:r w:rsidR="004A361B" w:rsidRPr="004022F7">
        <w:rPr>
          <w:lang w:val="fr-FR"/>
        </w:rPr>
        <w:t xml:space="preserve"> permettent </w:t>
      </w:r>
      <w:r w:rsidR="00C65AD3" w:rsidRPr="004022F7">
        <w:rPr>
          <w:lang w:val="fr-FR"/>
        </w:rPr>
        <w:t xml:space="preserve">de </w:t>
      </w:r>
      <w:r w:rsidR="00465819" w:rsidRPr="004022F7">
        <w:rPr>
          <w:lang w:val="fr-FR"/>
        </w:rPr>
        <w:t xml:space="preserve">contrôler à distance </w:t>
      </w:r>
      <w:r w:rsidR="00A610D2" w:rsidRPr="004022F7">
        <w:rPr>
          <w:lang w:val="fr-FR"/>
        </w:rPr>
        <w:t xml:space="preserve">les mouvements des </w:t>
      </w:r>
      <w:proofErr w:type="spellStart"/>
      <w:r w:rsidR="00A610D2" w:rsidRPr="004022F7">
        <w:rPr>
          <w:lang w:val="fr-FR"/>
        </w:rPr>
        <w:t>faders</w:t>
      </w:r>
      <w:proofErr w:type="spellEnd"/>
      <w:r w:rsidR="00A610D2" w:rsidRPr="004022F7">
        <w:rPr>
          <w:lang w:val="fr-FR"/>
        </w:rPr>
        <w:t xml:space="preserve"> et d'autres </w:t>
      </w:r>
      <w:r w:rsidR="00C65AD3" w:rsidRPr="004022F7">
        <w:rPr>
          <w:lang w:val="fr-FR"/>
        </w:rPr>
        <w:t xml:space="preserve">paramètres </w:t>
      </w:r>
      <w:r w:rsidR="005028F6" w:rsidRPr="004022F7">
        <w:rPr>
          <w:lang w:val="fr-FR"/>
        </w:rPr>
        <w:t xml:space="preserve">via </w:t>
      </w:r>
      <w:r w:rsidR="00A610D2" w:rsidRPr="004022F7">
        <w:rPr>
          <w:lang w:val="fr-FR"/>
        </w:rPr>
        <w:t>des contrôleurs matériels tiers.</w:t>
      </w:r>
    </w:p>
    <w:p w14:paraId="73C99D98" w14:textId="77777777" w:rsidR="003E12DC" w:rsidRPr="004022F7" w:rsidRDefault="003E12DC" w:rsidP="00CC0799">
      <w:pPr>
        <w:rPr>
          <w:lang w:val="fr-FR"/>
        </w:rPr>
      </w:pPr>
    </w:p>
    <w:p w14:paraId="3EB396EC" w14:textId="476E87D5" w:rsidR="00F111ED" w:rsidRPr="004022F7" w:rsidRDefault="00A735D4" w:rsidP="00CC0799">
      <w:pPr>
        <w:rPr>
          <w:lang w:val="fr-FR"/>
        </w:rPr>
      </w:pPr>
      <w:r w:rsidRPr="004022F7">
        <w:rPr>
          <w:lang w:val="fr-FR"/>
        </w:rPr>
        <w:t xml:space="preserve">Fonctionnant </w:t>
      </w:r>
      <w:r w:rsidR="00C47B50" w:rsidRPr="004022F7">
        <w:rPr>
          <w:lang w:val="fr-FR"/>
        </w:rPr>
        <w:t xml:space="preserve">sur un </w:t>
      </w:r>
      <w:r w:rsidR="00F275DB" w:rsidRPr="004022F7">
        <w:rPr>
          <w:lang w:val="fr-FR"/>
        </w:rPr>
        <w:t xml:space="preserve">réseau Ravenna AES 67, </w:t>
      </w:r>
      <w:r w:rsidR="00873823" w:rsidRPr="004022F7">
        <w:rPr>
          <w:lang w:val="fr-FR"/>
        </w:rPr>
        <w:t xml:space="preserve">la zone studio </w:t>
      </w:r>
      <w:r w:rsidR="00A5268D" w:rsidRPr="004022F7">
        <w:rPr>
          <w:lang w:val="fr-FR"/>
        </w:rPr>
        <w:t xml:space="preserve">est reliée à une deuxième zone </w:t>
      </w:r>
      <w:r w:rsidR="00EC3D04" w:rsidRPr="004022F7">
        <w:rPr>
          <w:lang w:val="fr-FR"/>
        </w:rPr>
        <w:t>de</w:t>
      </w:r>
      <w:r w:rsidR="00A5268D" w:rsidRPr="004022F7">
        <w:rPr>
          <w:lang w:val="fr-FR"/>
        </w:rPr>
        <w:t xml:space="preserve"> démonstration </w:t>
      </w:r>
      <w:r w:rsidR="00EC3D04" w:rsidRPr="004022F7">
        <w:rPr>
          <w:lang w:val="fr-FR"/>
        </w:rPr>
        <w:t>du showcase Neumann/</w:t>
      </w:r>
      <w:proofErr w:type="spellStart"/>
      <w:r w:rsidR="00EC3D04" w:rsidRPr="004022F7">
        <w:rPr>
          <w:lang w:val="fr-FR"/>
        </w:rPr>
        <w:t>Merging</w:t>
      </w:r>
      <w:proofErr w:type="spellEnd"/>
      <w:r w:rsidR="00D663A7" w:rsidRPr="004022F7">
        <w:rPr>
          <w:lang w:val="fr-FR"/>
        </w:rPr>
        <w:t xml:space="preserve">, </w:t>
      </w:r>
      <w:r w:rsidR="00C4357D" w:rsidRPr="004022F7">
        <w:rPr>
          <w:lang w:val="fr-FR"/>
        </w:rPr>
        <w:t xml:space="preserve">qui est </w:t>
      </w:r>
      <w:r w:rsidR="00EC3D04" w:rsidRPr="004022F7">
        <w:rPr>
          <w:lang w:val="fr-FR"/>
        </w:rPr>
        <w:t xml:space="preserve">sur un </w:t>
      </w:r>
      <w:r w:rsidR="00627BE0" w:rsidRPr="004022F7">
        <w:rPr>
          <w:lang w:val="fr-FR"/>
        </w:rPr>
        <w:t>réseau Dante AES 67</w:t>
      </w:r>
      <w:r w:rsidR="00EC3D04" w:rsidRPr="004022F7">
        <w:rPr>
          <w:lang w:val="fr-FR"/>
        </w:rPr>
        <w:t xml:space="preserve">. </w:t>
      </w:r>
      <w:r w:rsidR="00156E1C" w:rsidRPr="004022F7">
        <w:rPr>
          <w:lang w:val="fr-FR"/>
        </w:rPr>
        <w:t>Ici</w:t>
      </w:r>
      <w:r w:rsidR="00D362F5" w:rsidRPr="004022F7">
        <w:rPr>
          <w:lang w:val="fr-FR"/>
        </w:rPr>
        <w:t xml:space="preserve">, </w:t>
      </w:r>
      <w:r w:rsidR="008469D6" w:rsidRPr="004022F7">
        <w:rPr>
          <w:lang w:val="fr-FR"/>
        </w:rPr>
        <w:t xml:space="preserve">les visiteurs pourront </w:t>
      </w:r>
      <w:r w:rsidR="00D362F5" w:rsidRPr="004022F7">
        <w:rPr>
          <w:lang w:val="fr-FR"/>
        </w:rPr>
        <w:t xml:space="preserve">découvrir </w:t>
      </w:r>
      <w:r w:rsidR="008469D6" w:rsidRPr="004022F7">
        <w:rPr>
          <w:lang w:val="fr-FR"/>
        </w:rPr>
        <w:t>le nouveau plug-in</w:t>
      </w:r>
      <w:r w:rsidR="00D362F5" w:rsidRPr="004022F7">
        <w:rPr>
          <w:lang w:val="fr-FR"/>
        </w:rPr>
        <w:t xml:space="preserve"> RIME</w:t>
      </w:r>
      <w:r w:rsidR="008469D6" w:rsidRPr="004022F7">
        <w:rPr>
          <w:lang w:val="fr-FR"/>
        </w:rPr>
        <w:t xml:space="preserve"> de Neumann, </w:t>
      </w:r>
      <w:r w:rsidR="00B36E85" w:rsidRPr="004022F7">
        <w:rPr>
          <w:lang w:val="fr-FR"/>
        </w:rPr>
        <w:t xml:space="preserve">qui permet </w:t>
      </w:r>
      <w:r w:rsidR="008469D6" w:rsidRPr="004022F7">
        <w:rPr>
          <w:lang w:val="fr-FR"/>
        </w:rPr>
        <w:t>un monitoring immersif à l'aide des casques NDH 20 et NDH 30</w:t>
      </w:r>
      <w:r w:rsidR="00667662" w:rsidRPr="004022F7">
        <w:rPr>
          <w:lang w:val="fr-FR"/>
        </w:rPr>
        <w:t xml:space="preserve">. </w:t>
      </w:r>
    </w:p>
    <w:p w14:paraId="5FDFEAF1" w14:textId="77777777" w:rsidR="00F111ED" w:rsidRPr="004022F7" w:rsidRDefault="00F111ED" w:rsidP="00CC0799">
      <w:pPr>
        <w:rPr>
          <w:lang w:val="fr-FR"/>
        </w:rPr>
      </w:pPr>
    </w:p>
    <w:p w14:paraId="2CB1EAC1" w14:textId="48AD2ECC" w:rsidR="00015CDD" w:rsidRDefault="005A748C" w:rsidP="00202F45">
      <w:pPr>
        <w:rPr>
          <w:lang w:val="fr-FR"/>
        </w:rPr>
      </w:pPr>
      <w:r w:rsidRPr="004022F7">
        <w:rPr>
          <w:lang w:val="fr-FR"/>
        </w:rPr>
        <w:t xml:space="preserve">Le système de diffusion et séquenceur </w:t>
      </w:r>
      <w:r w:rsidR="00F42DA2" w:rsidRPr="004022F7">
        <w:rPr>
          <w:lang w:val="fr-FR"/>
        </w:rPr>
        <w:t xml:space="preserve">Ovation </w:t>
      </w:r>
      <w:r w:rsidRPr="004022F7">
        <w:rPr>
          <w:lang w:val="fr-FR"/>
        </w:rPr>
        <w:t xml:space="preserve">de </w:t>
      </w:r>
      <w:proofErr w:type="spellStart"/>
      <w:r w:rsidRPr="004022F7">
        <w:rPr>
          <w:lang w:val="fr-FR"/>
        </w:rPr>
        <w:t>Merging</w:t>
      </w:r>
      <w:proofErr w:type="spellEnd"/>
      <w:r w:rsidR="006D449E" w:rsidRPr="004022F7">
        <w:rPr>
          <w:lang w:val="fr-FR"/>
        </w:rPr>
        <w:t>, à la pointe de la technologie</w:t>
      </w:r>
      <w:r w:rsidR="00132BF1" w:rsidRPr="004022F7">
        <w:rPr>
          <w:lang w:val="fr-FR"/>
        </w:rPr>
        <w:t xml:space="preserve">, </w:t>
      </w:r>
      <w:r w:rsidR="00E97863" w:rsidRPr="004022F7">
        <w:rPr>
          <w:lang w:val="fr-FR"/>
        </w:rPr>
        <w:t>sera également présenté</w:t>
      </w:r>
      <w:r w:rsidR="00132BF1" w:rsidRPr="004022F7">
        <w:rPr>
          <w:lang w:val="fr-FR"/>
        </w:rPr>
        <w:t xml:space="preserve">. </w:t>
      </w:r>
      <w:r w:rsidR="00FB0907" w:rsidRPr="004022F7">
        <w:rPr>
          <w:lang w:val="fr-FR"/>
        </w:rPr>
        <w:t xml:space="preserve">La version 11, </w:t>
      </w:r>
      <w:r w:rsidR="00DA461D" w:rsidRPr="004022F7">
        <w:rPr>
          <w:lang w:val="fr-FR"/>
        </w:rPr>
        <w:t>récemment commercialisée</w:t>
      </w:r>
      <w:r w:rsidR="00FB0907" w:rsidRPr="004022F7">
        <w:rPr>
          <w:lang w:val="fr-FR"/>
        </w:rPr>
        <w:t xml:space="preserve">, </w:t>
      </w:r>
      <w:r w:rsidR="00DA461D" w:rsidRPr="004022F7">
        <w:rPr>
          <w:lang w:val="fr-FR"/>
        </w:rPr>
        <w:t xml:space="preserve">offre un nouveau design audacieux avec une interface sombre raffinée et une ergonomie simplifiée. Le mixeur, le panner et le </w:t>
      </w:r>
      <w:proofErr w:type="spellStart"/>
      <w:r w:rsidR="00DA461D" w:rsidRPr="004022F7">
        <w:rPr>
          <w:lang w:val="fr-FR"/>
        </w:rPr>
        <w:t>renderer</w:t>
      </w:r>
      <w:proofErr w:type="spellEnd"/>
      <w:r w:rsidR="00DA461D" w:rsidRPr="004022F7">
        <w:rPr>
          <w:lang w:val="fr-FR"/>
        </w:rPr>
        <w:t xml:space="preserve"> entièrement personnalisables ont été mis à jour </w:t>
      </w:r>
      <w:r w:rsidR="00F42DA2" w:rsidRPr="004022F7">
        <w:rPr>
          <w:lang w:val="fr-FR"/>
        </w:rPr>
        <w:t xml:space="preserve">pour permettre </w:t>
      </w:r>
      <w:r w:rsidR="00DA461D" w:rsidRPr="004022F7">
        <w:rPr>
          <w:lang w:val="fr-FR"/>
        </w:rPr>
        <w:t xml:space="preserve">aux utilisateurs </w:t>
      </w:r>
      <w:r w:rsidR="00DA461D" w:rsidRPr="004022F7">
        <w:rPr>
          <w:lang w:val="fr-FR"/>
        </w:rPr>
        <w:lastRenderedPageBreak/>
        <w:t xml:space="preserve">d'adapter les bus, les </w:t>
      </w:r>
      <w:proofErr w:type="spellStart"/>
      <w:r w:rsidR="00DA461D" w:rsidRPr="004022F7">
        <w:rPr>
          <w:lang w:val="fr-FR"/>
        </w:rPr>
        <w:t>strips</w:t>
      </w:r>
      <w:proofErr w:type="spellEnd"/>
      <w:r w:rsidR="00DA461D" w:rsidRPr="004022F7">
        <w:rPr>
          <w:lang w:val="fr-FR"/>
        </w:rPr>
        <w:t xml:space="preserve"> et les canaux auxiliaires à n'importe quel workflow</w:t>
      </w:r>
      <w:r w:rsidR="009C3366" w:rsidRPr="004022F7">
        <w:rPr>
          <w:lang w:val="fr-FR"/>
        </w:rPr>
        <w:t xml:space="preserve">, </w:t>
      </w:r>
      <w:r w:rsidR="00DA461D" w:rsidRPr="004022F7">
        <w:rPr>
          <w:lang w:val="fr-FR"/>
        </w:rPr>
        <w:t>qu'il s'agisse de formats stéréo, multizone ou immersifs.</w:t>
      </w:r>
    </w:p>
    <w:p w14:paraId="2ACDA1AC" w14:textId="77777777" w:rsidR="00202F45" w:rsidRPr="004022F7" w:rsidRDefault="00202F45" w:rsidP="00202F45">
      <w:pPr>
        <w:rPr>
          <w:b/>
          <w:bCs/>
          <w:lang w:val="fr-FR"/>
        </w:rPr>
      </w:pPr>
    </w:p>
    <w:p w14:paraId="35E1FA55" w14:textId="39AF5C1E" w:rsidR="00015CDD" w:rsidRPr="004022F7" w:rsidRDefault="00015CDD" w:rsidP="00015CDD">
      <w:pPr>
        <w:rPr>
          <w:lang w:val="fr-FR"/>
        </w:rPr>
      </w:pPr>
      <w:r w:rsidRPr="004022F7">
        <w:rPr>
          <w:b/>
          <w:bCs/>
          <w:lang w:val="fr-FR"/>
        </w:rPr>
        <w:t xml:space="preserve">AMBEO 2-Channel Spatial Audio : rendu immersif en temps réel pour </w:t>
      </w:r>
      <w:r w:rsidR="00850A52" w:rsidRPr="004022F7">
        <w:rPr>
          <w:b/>
          <w:bCs/>
          <w:lang w:val="fr-FR"/>
        </w:rPr>
        <w:t>la diffusion</w:t>
      </w:r>
      <w:r w:rsidRPr="004022F7">
        <w:rPr>
          <w:b/>
          <w:bCs/>
          <w:lang w:val="fr-FR"/>
        </w:rPr>
        <w:t xml:space="preserve"> stéréo</w:t>
      </w:r>
    </w:p>
    <w:p w14:paraId="394D6040" w14:textId="1DF3825A" w:rsidR="00015CDD" w:rsidRPr="004022F7" w:rsidRDefault="00015CDD" w:rsidP="00015CDD">
      <w:pPr>
        <w:rPr>
          <w:lang w:val="fr-FR"/>
        </w:rPr>
      </w:pPr>
      <w:r w:rsidRPr="004022F7">
        <w:rPr>
          <w:lang w:val="fr-FR"/>
        </w:rPr>
        <w:t xml:space="preserve">Offrir une expérience audio immersive sans segmenter l'audience ni compliquer la chaîne du signal reste un défi majeur pour les diffuseurs en direct. Le rendu en direct AMBEO 2-Channel Spatial Audio résout ce </w:t>
      </w:r>
      <w:r w:rsidR="004B33E7" w:rsidRPr="004022F7">
        <w:rPr>
          <w:lang w:val="fr-FR"/>
        </w:rPr>
        <w:t xml:space="preserve">problème </w:t>
      </w:r>
      <w:r w:rsidRPr="004022F7">
        <w:rPr>
          <w:lang w:val="fr-FR"/>
        </w:rPr>
        <w:t>en permettant le rendu en temps réel de contenus immersifs dans un format AMBEO compatible stéréo. La sortie à deux canaux conserve la profondeur spatiale et les repères de localisation, optimisés pour la lecture sur n'importe quel système stéréo</w:t>
      </w:r>
      <w:r w:rsidR="004B33E7" w:rsidRPr="004022F7">
        <w:rPr>
          <w:lang w:val="fr-FR"/>
        </w:rPr>
        <w:t xml:space="preserve">, </w:t>
      </w:r>
      <w:r w:rsidRPr="004022F7">
        <w:rPr>
          <w:lang w:val="fr-FR"/>
        </w:rPr>
        <w:t>et améliore l'intelligibilité de la voix, sans décodage ni matériel supplémentaire.</w:t>
      </w:r>
    </w:p>
    <w:p w14:paraId="1F8F6976" w14:textId="77777777" w:rsidR="00015CDD" w:rsidRPr="004022F7" w:rsidRDefault="00015CDD" w:rsidP="00015CDD">
      <w:pPr>
        <w:rPr>
          <w:lang w:val="fr-FR"/>
        </w:rPr>
      </w:pPr>
    </w:p>
    <w:p w14:paraId="68725B21" w14:textId="77777777" w:rsidR="00015CDD" w:rsidRPr="004022F7" w:rsidRDefault="00015CDD" w:rsidP="00015CDD">
      <w:pPr>
        <w:rPr>
          <w:lang w:val="fr-FR"/>
        </w:rPr>
      </w:pPr>
      <w:r w:rsidRPr="004022F7">
        <w:rPr>
          <w:lang w:val="fr-FR"/>
        </w:rPr>
        <w:t>Grâce à des algorithmes audio immersifs propriétaires, AMBEO génère un signal indépendant du matériel et compatible en aval qui préserve l'intention créative et la qualité immersive du mixage original. Les diffuseurs et les fournisseurs de streaming peuvent conserver le chemin de diffusion stéréo tout en offrant une expérience d'écoute nettement améliorée.</w:t>
      </w:r>
    </w:p>
    <w:p w14:paraId="7829DCFD" w14:textId="77777777" w:rsidR="00015CDD" w:rsidRPr="004022F7" w:rsidRDefault="00015CDD" w:rsidP="00015CDD">
      <w:pPr>
        <w:rPr>
          <w:lang w:val="fr-FR"/>
        </w:rPr>
      </w:pPr>
    </w:p>
    <w:p w14:paraId="061EDFB4" w14:textId="30F6618A" w:rsidR="00015CDD" w:rsidRPr="004022F7" w:rsidRDefault="00015CDD" w:rsidP="00015CDD">
      <w:pPr>
        <w:rPr>
          <w:lang w:val="fr-FR"/>
        </w:rPr>
      </w:pPr>
      <w:r w:rsidRPr="004022F7">
        <w:rPr>
          <w:lang w:val="fr-FR"/>
        </w:rPr>
        <w:t xml:space="preserve">Les visiteurs peuvent découvrir cette technologie intégrée à un appareil </w:t>
      </w:r>
      <w:proofErr w:type="spellStart"/>
      <w:r w:rsidRPr="004022F7">
        <w:rPr>
          <w:lang w:val="fr-FR"/>
        </w:rPr>
        <w:t>Merging</w:t>
      </w:r>
      <w:proofErr w:type="spellEnd"/>
      <w:r w:rsidRPr="004022F7">
        <w:rPr>
          <w:lang w:val="fr-FR"/>
        </w:rPr>
        <w:t xml:space="preserve"> ANUBIS, qui offre des performances à faible latence et une intégration transparente dans les workflows de production live existants.</w:t>
      </w:r>
    </w:p>
    <w:p w14:paraId="71F16D4C" w14:textId="7EF830F6" w:rsidR="000B2291" w:rsidRPr="004022F7" w:rsidRDefault="000B2291" w:rsidP="007B661A">
      <w:pPr>
        <w:rPr>
          <w:bCs/>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561"/>
        <w:gridCol w:w="1254"/>
      </w:tblGrid>
      <w:tr w:rsidR="001028A2" w:rsidRPr="006F6E64" w14:paraId="5D7E2A97" w14:textId="77777777" w:rsidTr="000B2291">
        <w:tc>
          <w:tcPr>
            <w:tcW w:w="5238" w:type="dxa"/>
          </w:tcPr>
          <w:p w14:paraId="55FB008F" w14:textId="77777777" w:rsidR="000B2291" w:rsidRPr="006F6E64" w:rsidRDefault="000B2291">
            <w:pPr>
              <w:pStyle w:val="Caption"/>
            </w:pPr>
            <w:r w:rsidRPr="006F6E64">
              <w:rPr>
                <w:noProof/>
              </w:rPr>
              <w:drawing>
                <wp:inline distT="0" distB="0" distL="0" distR="0" wp14:anchorId="1EAAC52A" wp14:editId="13DCB2B0">
                  <wp:extent cx="4732934" cy="3826064"/>
                  <wp:effectExtent l="0" t="0" r="0" b="317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8"/>
                          <a:srcRect l="1918" t="1768" r="2144" b="2982"/>
                          <a:stretch>
                            <a:fillRect/>
                          </a:stretch>
                        </pic:blipFill>
                        <pic:spPr bwMode="auto">
                          <a:xfrm>
                            <a:off x="0" y="0"/>
                            <a:ext cx="4756484" cy="3845102"/>
                          </a:xfrm>
                          <a:prstGeom prst="rect">
                            <a:avLst/>
                          </a:prstGeom>
                          <a:ln>
                            <a:noFill/>
                          </a:ln>
                          <a:extLst>
                            <a:ext uri="{53640926-AAD7-44D8-BBD7-CCE9431645EC}">
                              <a14:shadowObscured xmlns:a14="http://schemas.microsoft.com/office/drawing/2010/main"/>
                            </a:ext>
                          </a:extLst>
                        </pic:spPr>
                      </pic:pic>
                    </a:graphicData>
                  </a:graphic>
                </wp:inline>
              </w:drawing>
            </w:r>
          </w:p>
        </w:tc>
        <w:tc>
          <w:tcPr>
            <w:tcW w:w="3577" w:type="dxa"/>
          </w:tcPr>
          <w:p w14:paraId="195142D8" w14:textId="62414DA6" w:rsidR="000B2291" w:rsidRPr="006F6E64" w:rsidRDefault="000B2291">
            <w:pPr>
              <w:pStyle w:val="Caption"/>
            </w:pPr>
          </w:p>
        </w:tc>
      </w:tr>
    </w:tbl>
    <w:p w14:paraId="4C34BFB1" w14:textId="051D238F" w:rsidR="000B2291" w:rsidRPr="004022F7" w:rsidRDefault="000B2291" w:rsidP="000B2291">
      <w:pPr>
        <w:pStyle w:val="Bildunterschrift"/>
        <w:rPr>
          <w:lang w:val="fr-FR"/>
        </w:rPr>
      </w:pPr>
      <w:r w:rsidRPr="004022F7">
        <w:rPr>
          <w:rStyle w:val="ui-provider"/>
          <w:lang w:val="fr-FR"/>
        </w:rPr>
        <w:lastRenderedPageBreak/>
        <w:t xml:space="preserve">Le rendu audio spatial en direct AMBEO 2 canaux permet à tous les spectateurs de profiter pleinement des investissements réalisés dans les contenus </w:t>
      </w:r>
      <w:proofErr w:type="spellStart"/>
      <w:r w:rsidRPr="004022F7">
        <w:rPr>
          <w:rStyle w:val="ui-provider"/>
          <w:lang w:val="fr-FR"/>
        </w:rPr>
        <w:t>surround</w:t>
      </w:r>
      <w:proofErr w:type="spellEnd"/>
      <w:r w:rsidRPr="004022F7">
        <w:rPr>
          <w:rStyle w:val="ui-provider"/>
          <w:lang w:val="fr-FR"/>
        </w:rPr>
        <w:t xml:space="preserve"> et immersifs. La photo montre l'interface du rendu permettant de régler avec précision le mixage à </w:t>
      </w:r>
      <w:r w:rsidR="00997EF0" w:rsidRPr="004022F7">
        <w:rPr>
          <w:rStyle w:val="ui-provider"/>
          <w:lang w:val="fr-FR"/>
        </w:rPr>
        <w:t>deux canaux améliorés</w:t>
      </w:r>
      <w:r w:rsidRPr="004022F7">
        <w:rPr>
          <w:rStyle w:val="ui-provider"/>
          <w:lang w:val="fr-FR"/>
        </w:rPr>
        <w:t xml:space="preserve"> sur le plan spatial, contrôlé via le logiciel de commande à distance Anubis standard.</w:t>
      </w:r>
    </w:p>
    <w:p w14:paraId="44CC2C2C" w14:textId="77777777" w:rsidR="00F5488B" w:rsidRPr="004022F7" w:rsidRDefault="00F5488B" w:rsidP="005E6D27">
      <w:pPr>
        <w:rPr>
          <w:lang w:val="fr-FR"/>
        </w:rPr>
      </w:pPr>
    </w:p>
    <w:p w14:paraId="5C3F26BD" w14:textId="77777777" w:rsidR="00B32BCF" w:rsidRPr="004022F7" w:rsidRDefault="00B32BCF" w:rsidP="005E6D27">
      <w:pPr>
        <w:rPr>
          <w:lang w:val="fr-FR"/>
        </w:rPr>
      </w:pPr>
    </w:p>
    <w:p w14:paraId="5A27391A" w14:textId="779D9993" w:rsidR="00B32BCF" w:rsidRPr="00E6433C" w:rsidRDefault="00B32BCF" w:rsidP="00B32BCF">
      <w:pPr>
        <w:rPr>
          <w:b/>
          <w:bCs/>
          <w:sz w:val="16"/>
          <w:szCs w:val="16"/>
          <w:lang w:val="fr-FR"/>
        </w:rPr>
      </w:pPr>
      <w:r w:rsidRPr="00E6433C">
        <w:rPr>
          <w:b/>
          <w:bCs/>
          <w:sz w:val="16"/>
          <w:szCs w:val="16"/>
          <w:lang w:val="fr-FR"/>
        </w:rPr>
        <w:t>À propos du groupe Sennheiser</w:t>
      </w:r>
    </w:p>
    <w:p w14:paraId="3EEC5DC7" w14:textId="3DC6E806" w:rsidR="00B32BCF" w:rsidRPr="00E6433C" w:rsidRDefault="00B32BCF" w:rsidP="00B32BCF">
      <w:pPr>
        <w:rPr>
          <w:rFonts w:eastAsia="Sennheiser Office" w:cs="Sennheiser Office"/>
          <w:sz w:val="16"/>
          <w:szCs w:val="16"/>
          <w:lang w:val="fr-FR"/>
        </w:rPr>
      </w:pPr>
      <w:r w:rsidRPr="00E6433C">
        <w:rPr>
          <w:sz w:val="16"/>
          <w:szCs w:val="16"/>
          <w:lang w:val="fr-FR"/>
        </w:rPr>
        <w:t xml:space="preserve">Nous vivons et respirons l'audio. Nous sommes animés par la passion de créer </w:t>
      </w:r>
      <w:proofErr w:type="gramStart"/>
      <w:r w:rsidRPr="00E6433C">
        <w:rPr>
          <w:sz w:val="16"/>
          <w:szCs w:val="16"/>
          <w:lang w:val="fr-FR"/>
        </w:rPr>
        <w:t>des solutions audio</w:t>
      </w:r>
      <w:proofErr w:type="gramEnd"/>
      <w:r w:rsidRPr="00E6433C">
        <w:rPr>
          <w:sz w:val="16"/>
          <w:szCs w:val="16"/>
          <w:lang w:val="fr-FR"/>
        </w:rPr>
        <w:t xml:space="preserve"> qui font la différence. En 2025, le groupe Sennheiser fêtera son 80e anniversaire. </w:t>
      </w:r>
      <w:r w:rsidRPr="00E6433C">
        <w:rPr>
          <w:rFonts w:eastAsia="Sennheiser Office" w:cs="Sennheiser Office"/>
          <w:sz w:val="16"/>
          <w:szCs w:val="16"/>
          <w:lang w:val="fr-FR"/>
        </w:rPr>
        <w:t xml:space="preserve">Depuis 1945, nous nous engageons à construire l'avenir de l'audio et à offrir à nos clients des expériences sonores exceptionnelles. </w:t>
      </w:r>
    </w:p>
    <w:p w14:paraId="70597524" w14:textId="77777777" w:rsidR="00B32BCF" w:rsidRPr="00E6433C" w:rsidRDefault="00B32BCF" w:rsidP="00B32BCF">
      <w:pPr>
        <w:rPr>
          <w:rFonts w:eastAsia="Sennheiser Office" w:cs="Sennheiser Office"/>
          <w:sz w:val="16"/>
          <w:szCs w:val="16"/>
          <w:lang w:val="fr-FR"/>
        </w:rPr>
      </w:pPr>
    </w:p>
    <w:p w14:paraId="5080B1D2" w14:textId="2D5C5FF2" w:rsidR="00B32BCF" w:rsidRPr="00E6433C" w:rsidRDefault="00B32BCF" w:rsidP="00B32BCF">
      <w:pPr>
        <w:rPr>
          <w:sz w:val="16"/>
          <w:szCs w:val="16"/>
        </w:rPr>
      </w:pPr>
      <w:r w:rsidRPr="00E6433C">
        <w:rPr>
          <w:sz w:val="16"/>
          <w:szCs w:val="16"/>
          <w:lang w:val="fr-FR"/>
        </w:rPr>
        <w:t xml:space="preserve">Aujourd'hui, le groupe Sennheiser est l'un des principaux fabricants dans le domaine de la technologie audio professionnelle. Avec nos marques Sennheiser, Neumann, AMBEO et </w:t>
      </w:r>
      <w:proofErr w:type="spellStart"/>
      <w:r w:rsidRPr="00E6433C">
        <w:rPr>
          <w:sz w:val="16"/>
          <w:szCs w:val="16"/>
          <w:lang w:val="fr-FR"/>
        </w:rPr>
        <w:t>Merging</w:t>
      </w:r>
      <w:proofErr w:type="spellEnd"/>
      <w:r w:rsidRPr="00E6433C">
        <w:rPr>
          <w:sz w:val="16"/>
          <w:szCs w:val="16"/>
          <w:lang w:val="fr-FR"/>
        </w:rPr>
        <w:t xml:space="preserve">, nous proposons une gamme complète de solutions entièrement adaptées aux besoins de nos clients. En tant qu'entreprise familiale indépendante, </w:t>
      </w:r>
      <w:r w:rsidR="007939DE" w:rsidRPr="00E6433C">
        <w:rPr>
          <w:sz w:val="16"/>
          <w:szCs w:val="16"/>
          <w:lang w:val="fr-FR"/>
        </w:rPr>
        <w:t xml:space="preserve">nous sommes dirigés </w:t>
      </w:r>
      <w:r w:rsidRPr="00E6433C">
        <w:rPr>
          <w:sz w:val="16"/>
          <w:szCs w:val="16"/>
          <w:lang w:val="fr-FR"/>
        </w:rPr>
        <w:t xml:space="preserve">par deux </w:t>
      </w:r>
      <w:proofErr w:type="spellStart"/>
      <w:r w:rsidRPr="00E6433C">
        <w:rPr>
          <w:sz w:val="16"/>
          <w:szCs w:val="16"/>
          <w:lang w:val="fr-FR"/>
        </w:rPr>
        <w:t>co</w:t>
      </w:r>
      <w:proofErr w:type="spellEnd"/>
      <w:r w:rsidRPr="00E6433C">
        <w:rPr>
          <w:sz w:val="16"/>
          <w:szCs w:val="16"/>
          <w:lang w:val="fr-FR"/>
        </w:rPr>
        <w:t xml:space="preserve">-PDG, Andreas Sennheiser et Daniel Sennheiser, </w:t>
      </w:r>
      <w:r w:rsidR="007939DE" w:rsidRPr="00E6433C">
        <w:rPr>
          <w:sz w:val="16"/>
          <w:szCs w:val="16"/>
          <w:lang w:val="fr-FR"/>
        </w:rPr>
        <w:t xml:space="preserve">qui représentent </w:t>
      </w:r>
      <w:r w:rsidRPr="00E6433C">
        <w:rPr>
          <w:sz w:val="16"/>
          <w:szCs w:val="16"/>
          <w:lang w:val="fr-FR"/>
        </w:rPr>
        <w:t>la</w:t>
      </w:r>
      <w:r w:rsidR="007939DE" w:rsidRPr="00E6433C">
        <w:rPr>
          <w:sz w:val="16"/>
          <w:szCs w:val="16"/>
          <w:lang w:val="fr-FR"/>
        </w:rPr>
        <w:t xml:space="preserve"> troisième </w:t>
      </w:r>
      <w:r w:rsidRPr="00E6433C">
        <w:rPr>
          <w:sz w:val="16"/>
          <w:szCs w:val="16"/>
          <w:lang w:val="fr-FR"/>
        </w:rPr>
        <w:t xml:space="preserve">génération. </w:t>
      </w:r>
      <w:hyperlink r:id="rId19" w:history="1">
        <w:r w:rsidRPr="00E6433C">
          <w:rPr>
            <w:rStyle w:val="Hyperlink"/>
            <w:sz w:val="16"/>
            <w:szCs w:val="16"/>
            <w:lang w:val="en-US"/>
          </w:rPr>
          <w:t>www.sennheiser.com</w:t>
        </w:r>
      </w:hyperlink>
    </w:p>
    <w:p w14:paraId="009B1FFF" w14:textId="77777777" w:rsidR="00B32BCF" w:rsidRPr="006F6E64" w:rsidRDefault="00B32BCF" w:rsidP="005E6D27"/>
    <w:sectPr w:rsidR="00B32BCF" w:rsidRPr="006F6E64" w:rsidSect="00727BEE">
      <w:headerReference w:type="default" r:id="rId20"/>
      <w:footerReference w:type="even" r:id="rId21"/>
      <w:footerReference w:type="default" r:id="rId22"/>
      <w:headerReference w:type="first" r:id="rId23"/>
      <w:footerReference w:type="first" r:id="rId24"/>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A0AD8" w14:textId="77777777" w:rsidR="00934CC9" w:rsidRPr="006F6E64" w:rsidRDefault="00934CC9" w:rsidP="00CA1EB9">
      <w:pPr>
        <w:spacing w:line="240" w:lineRule="auto"/>
      </w:pPr>
      <w:r w:rsidRPr="006F6E64">
        <w:separator/>
      </w:r>
    </w:p>
  </w:endnote>
  <w:endnote w:type="continuationSeparator" w:id="0">
    <w:p w14:paraId="11EC8A7C" w14:textId="77777777" w:rsidR="00934CC9" w:rsidRPr="006F6E64" w:rsidRDefault="00934CC9" w:rsidP="00CA1EB9">
      <w:pPr>
        <w:spacing w:line="240" w:lineRule="auto"/>
      </w:pPr>
      <w:r w:rsidRPr="006F6E64">
        <w:continuationSeparator/>
      </w:r>
    </w:p>
  </w:endnote>
  <w:endnote w:type="continuationNotice" w:id="1">
    <w:p w14:paraId="447DABB7" w14:textId="77777777" w:rsidR="00934CC9" w:rsidRPr="006F6E64" w:rsidRDefault="00934C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4A4E1E6-9A76-314B-BB5E-F50718D3C574}"/>
  </w:font>
  <w:font w:name="Times New Roman">
    <w:panose1 w:val="02020603050405020304"/>
    <w:charset w:val="00"/>
    <w:family w:val="roman"/>
    <w:pitch w:val="variable"/>
    <w:sig w:usb0="E0002EFF" w:usb1="C000785B" w:usb2="00000009" w:usb3="00000000" w:csb0="000001FF" w:csb1="00000000"/>
    <w:embedRegular r:id="rId2" w:fontKey="{9C2C3DD9-5C2E-6547-9935-624394F8DDF5}"/>
    <w:embedBold r:id="rId3" w:fontKey="{0FFDBC66-61CA-354C-B4DF-5CA4360D06C2}"/>
    <w:embedBoldItalic r:id="rId4" w:fontKey="{231A691B-364D-7F49-948A-617EAA9907D1}"/>
  </w:font>
  <w:font w:name="Courier New">
    <w:panose1 w:val="02070309020205020404"/>
    <w:charset w:val="00"/>
    <w:family w:val="modern"/>
    <w:pitch w:val="fixed"/>
    <w:sig w:usb0="E0002EFF" w:usb1="C0007843" w:usb2="00000009" w:usb3="00000000" w:csb0="000001FF" w:csb1="00000000"/>
    <w:embedRegular r:id="rId5" w:fontKey="{7747B870-E9BF-0144-8A85-78EAEE1212FD}"/>
  </w:font>
  <w:font w:name="Wingdings">
    <w:panose1 w:val="05000000000000000000"/>
    <w:charset w:val="4D"/>
    <w:family w:val="decorative"/>
    <w:pitch w:val="variable"/>
    <w:sig w:usb0="00000003" w:usb1="00000000" w:usb2="00000000" w:usb3="00000000" w:csb0="80000001" w:csb1="00000000"/>
    <w:embedRegular r:id="rId6" w:fontKey="{38D37F02-6289-654B-A278-DE0923112F9D}"/>
  </w:font>
  <w:font w:name="Sennheiser Office">
    <w:altName w:val="Cambria"/>
    <w:panose1 w:val="020B0604020202020204"/>
    <w:charset w:val="00"/>
    <w:family w:val="swiss"/>
    <w:pitch w:val="variable"/>
    <w:sig w:usb0="A00000AF" w:usb1="500020DB" w:usb2="00000000" w:usb3="00000000" w:csb0="00000093" w:csb1="00000000"/>
    <w:embedRegular r:id="rId7" w:fontKey="{147B0036-AE66-A643-83F4-C10811AF8A93}"/>
    <w:embedBold r:id="rId8" w:fontKey="{E95E3B97-7D3C-6F48-B9D9-980CE1310A20}"/>
    <w:embedBoldItalic r:id="rId9" w:fontKey="{0D073EE1-6121-9C41-8D1A-EDE4037B0E6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383D" w14:textId="6B5C9802" w:rsidR="00FD2AD1" w:rsidRPr="006F6E64" w:rsidRDefault="00FD2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ooter"/>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ooter"/>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A7A1C" w14:textId="77777777" w:rsidR="00934CC9" w:rsidRPr="006F6E64" w:rsidRDefault="00934CC9" w:rsidP="00CA1EB9">
      <w:pPr>
        <w:spacing w:line="240" w:lineRule="auto"/>
      </w:pPr>
      <w:r w:rsidRPr="006F6E64">
        <w:separator/>
      </w:r>
    </w:p>
  </w:footnote>
  <w:footnote w:type="continuationSeparator" w:id="0">
    <w:p w14:paraId="17E101EE" w14:textId="77777777" w:rsidR="00934CC9" w:rsidRPr="006F6E64" w:rsidRDefault="00934CC9" w:rsidP="00CA1EB9">
      <w:pPr>
        <w:spacing w:line="240" w:lineRule="auto"/>
      </w:pPr>
      <w:r w:rsidRPr="006F6E64">
        <w:continuationSeparator/>
      </w:r>
    </w:p>
  </w:footnote>
  <w:footnote w:type="continuationNotice" w:id="1">
    <w:p w14:paraId="483640FE" w14:textId="77777777" w:rsidR="00934CC9" w:rsidRPr="006F6E64" w:rsidRDefault="00934C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77777777" w:rsidR="00561C4F" w:rsidRPr="006F6E64" w:rsidRDefault="00561C4F" w:rsidP="00561C4F">
    <w:pPr>
      <w:pStyle w:val="Header"/>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 xml:space="preserve"> Communiqué de </w:t>
    </w:r>
    <w:proofErr w:type="spellStart"/>
    <w:r w:rsidR="003C0022" w:rsidRPr="006F6E64">
      <w:t>presse</w:t>
    </w:r>
    <w:proofErr w:type="spellEnd"/>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Header"/>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 xml:space="preserve">Communiqué de </w:t>
    </w:r>
    <w:proofErr w:type="spellStart"/>
    <w:r w:rsidR="003C0022" w:rsidRPr="006F6E64">
      <w:t>presse</w:t>
    </w:r>
    <w:proofErr w:type="spellEnd"/>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314E7"/>
    <w:rsid w:val="00035742"/>
    <w:rsid w:val="00036D42"/>
    <w:rsid w:val="00061AA9"/>
    <w:rsid w:val="00064185"/>
    <w:rsid w:val="000711BB"/>
    <w:rsid w:val="00073D75"/>
    <w:rsid w:val="00084739"/>
    <w:rsid w:val="00085D32"/>
    <w:rsid w:val="00090E1C"/>
    <w:rsid w:val="000A6B8B"/>
    <w:rsid w:val="000B2291"/>
    <w:rsid w:val="000D2F47"/>
    <w:rsid w:val="000E236D"/>
    <w:rsid w:val="000E2615"/>
    <w:rsid w:val="000E5F07"/>
    <w:rsid w:val="000F33D2"/>
    <w:rsid w:val="000F3633"/>
    <w:rsid w:val="001028A2"/>
    <w:rsid w:val="001127BC"/>
    <w:rsid w:val="00112F75"/>
    <w:rsid w:val="00113B8F"/>
    <w:rsid w:val="00113CAC"/>
    <w:rsid w:val="0012122D"/>
    <w:rsid w:val="001271FB"/>
    <w:rsid w:val="0013020A"/>
    <w:rsid w:val="00131AD2"/>
    <w:rsid w:val="00132BF1"/>
    <w:rsid w:val="001364BD"/>
    <w:rsid w:val="001364D3"/>
    <w:rsid w:val="00136511"/>
    <w:rsid w:val="00142266"/>
    <w:rsid w:val="00150ACA"/>
    <w:rsid w:val="0015142F"/>
    <w:rsid w:val="001514F3"/>
    <w:rsid w:val="00152EFB"/>
    <w:rsid w:val="00156E1C"/>
    <w:rsid w:val="00161C4C"/>
    <w:rsid w:val="0016404D"/>
    <w:rsid w:val="001648C0"/>
    <w:rsid w:val="001724E3"/>
    <w:rsid w:val="0017658A"/>
    <w:rsid w:val="001776D6"/>
    <w:rsid w:val="001835F4"/>
    <w:rsid w:val="001849A7"/>
    <w:rsid w:val="00185473"/>
    <w:rsid w:val="00192059"/>
    <w:rsid w:val="001A4071"/>
    <w:rsid w:val="001B1267"/>
    <w:rsid w:val="001B16BA"/>
    <w:rsid w:val="001C1B3B"/>
    <w:rsid w:val="001C419B"/>
    <w:rsid w:val="001D3439"/>
    <w:rsid w:val="001D4E25"/>
    <w:rsid w:val="001F38D7"/>
    <w:rsid w:val="001F4E01"/>
    <w:rsid w:val="001F56AE"/>
    <w:rsid w:val="0020179C"/>
    <w:rsid w:val="00202F45"/>
    <w:rsid w:val="00207B24"/>
    <w:rsid w:val="00211AFE"/>
    <w:rsid w:val="002223B0"/>
    <w:rsid w:val="00222A03"/>
    <w:rsid w:val="00223893"/>
    <w:rsid w:val="00227E5F"/>
    <w:rsid w:val="002307A9"/>
    <w:rsid w:val="00242564"/>
    <w:rsid w:val="00243D69"/>
    <w:rsid w:val="00256982"/>
    <w:rsid w:val="00257146"/>
    <w:rsid w:val="00262791"/>
    <w:rsid w:val="00274AE6"/>
    <w:rsid w:val="0028086C"/>
    <w:rsid w:val="002924A0"/>
    <w:rsid w:val="002925CA"/>
    <w:rsid w:val="002A181F"/>
    <w:rsid w:val="002B3369"/>
    <w:rsid w:val="002C2714"/>
    <w:rsid w:val="002C2BF1"/>
    <w:rsid w:val="002C6F4D"/>
    <w:rsid w:val="002D68B3"/>
    <w:rsid w:val="002E3833"/>
    <w:rsid w:val="002F1836"/>
    <w:rsid w:val="002F635F"/>
    <w:rsid w:val="002F6B0D"/>
    <w:rsid w:val="00301829"/>
    <w:rsid w:val="00301FDD"/>
    <w:rsid w:val="0030442F"/>
    <w:rsid w:val="00311B13"/>
    <w:rsid w:val="003142C3"/>
    <w:rsid w:val="003160E3"/>
    <w:rsid w:val="00316DBE"/>
    <w:rsid w:val="0031726A"/>
    <w:rsid w:val="00325008"/>
    <w:rsid w:val="003250A8"/>
    <w:rsid w:val="0032552B"/>
    <w:rsid w:val="00327D52"/>
    <w:rsid w:val="00332012"/>
    <w:rsid w:val="00333786"/>
    <w:rsid w:val="003372D0"/>
    <w:rsid w:val="00341EDD"/>
    <w:rsid w:val="0035207C"/>
    <w:rsid w:val="003523B4"/>
    <w:rsid w:val="00361DC3"/>
    <w:rsid w:val="00362B8D"/>
    <w:rsid w:val="00367F85"/>
    <w:rsid w:val="00370A89"/>
    <w:rsid w:val="00371D3A"/>
    <w:rsid w:val="00375ACD"/>
    <w:rsid w:val="00381552"/>
    <w:rsid w:val="00382947"/>
    <w:rsid w:val="003840BC"/>
    <w:rsid w:val="00384EE7"/>
    <w:rsid w:val="00386CF3"/>
    <w:rsid w:val="00393858"/>
    <w:rsid w:val="003A2732"/>
    <w:rsid w:val="003A275A"/>
    <w:rsid w:val="003A5D79"/>
    <w:rsid w:val="003B023E"/>
    <w:rsid w:val="003B16F9"/>
    <w:rsid w:val="003B5122"/>
    <w:rsid w:val="003B6452"/>
    <w:rsid w:val="003C0022"/>
    <w:rsid w:val="003C42EE"/>
    <w:rsid w:val="003C4DAE"/>
    <w:rsid w:val="003C5BC4"/>
    <w:rsid w:val="003D03C5"/>
    <w:rsid w:val="003D4B3D"/>
    <w:rsid w:val="003E12DC"/>
    <w:rsid w:val="003E301E"/>
    <w:rsid w:val="003E4CEA"/>
    <w:rsid w:val="003F67D6"/>
    <w:rsid w:val="004022F7"/>
    <w:rsid w:val="004030AD"/>
    <w:rsid w:val="0041290B"/>
    <w:rsid w:val="00416645"/>
    <w:rsid w:val="004235B4"/>
    <w:rsid w:val="00441E72"/>
    <w:rsid w:val="00442BFF"/>
    <w:rsid w:val="004439F6"/>
    <w:rsid w:val="0045093D"/>
    <w:rsid w:val="00451621"/>
    <w:rsid w:val="0045253F"/>
    <w:rsid w:val="0045255B"/>
    <w:rsid w:val="0045522A"/>
    <w:rsid w:val="004656F0"/>
    <w:rsid w:val="00465819"/>
    <w:rsid w:val="00473683"/>
    <w:rsid w:val="004758ED"/>
    <w:rsid w:val="0048221C"/>
    <w:rsid w:val="004825CF"/>
    <w:rsid w:val="00482FFD"/>
    <w:rsid w:val="00484A40"/>
    <w:rsid w:val="00484D7F"/>
    <w:rsid w:val="00485B4C"/>
    <w:rsid w:val="00487B6A"/>
    <w:rsid w:val="004970CD"/>
    <w:rsid w:val="004A00C9"/>
    <w:rsid w:val="004A120B"/>
    <w:rsid w:val="004A361B"/>
    <w:rsid w:val="004B2069"/>
    <w:rsid w:val="004B321E"/>
    <w:rsid w:val="004B33E7"/>
    <w:rsid w:val="004C5B63"/>
    <w:rsid w:val="004D45D4"/>
    <w:rsid w:val="004D583E"/>
    <w:rsid w:val="004E1F03"/>
    <w:rsid w:val="004E7464"/>
    <w:rsid w:val="004F0E36"/>
    <w:rsid w:val="004F1020"/>
    <w:rsid w:val="004F2DF2"/>
    <w:rsid w:val="004F3C43"/>
    <w:rsid w:val="004F4028"/>
    <w:rsid w:val="004F5247"/>
    <w:rsid w:val="004F67B8"/>
    <w:rsid w:val="004F6C85"/>
    <w:rsid w:val="005020AB"/>
    <w:rsid w:val="00502443"/>
    <w:rsid w:val="005028F6"/>
    <w:rsid w:val="00505491"/>
    <w:rsid w:val="005070CA"/>
    <w:rsid w:val="0050752F"/>
    <w:rsid w:val="00510178"/>
    <w:rsid w:val="005327DB"/>
    <w:rsid w:val="00534AF2"/>
    <w:rsid w:val="0054230D"/>
    <w:rsid w:val="0054255B"/>
    <w:rsid w:val="0054774B"/>
    <w:rsid w:val="00557315"/>
    <w:rsid w:val="00561C4F"/>
    <w:rsid w:val="00565222"/>
    <w:rsid w:val="00567063"/>
    <w:rsid w:val="005675C7"/>
    <w:rsid w:val="005705F4"/>
    <w:rsid w:val="00570C1D"/>
    <w:rsid w:val="0057532A"/>
    <w:rsid w:val="00590BF9"/>
    <w:rsid w:val="00595D72"/>
    <w:rsid w:val="005A5ACA"/>
    <w:rsid w:val="005A5C1E"/>
    <w:rsid w:val="005A748C"/>
    <w:rsid w:val="005A7C3B"/>
    <w:rsid w:val="005B7FE0"/>
    <w:rsid w:val="005C3D7D"/>
    <w:rsid w:val="005D26FA"/>
    <w:rsid w:val="005D571F"/>
    <w:rsid w:val="005E2ABC"/>
    <w:rsid w:val="005E6D27"/>
    <w:rsid w:val="005F07CE"/>
    <w:rsid w:val="005F1537"/>
    <w:rsid w:val="005F5D15"/>
    <w:rsid w:val="005F5EEA"/>
    <w:rsid w:val="00602B81"/>
    <w:rsid w:val="00602C89"/>
    <w:rsid w:val="00605B9D"/>
    <w:rsid w:val="006115BF"/>
    <w:rsid w:val="006175E4"/>
    <w:rsid w:val="00620278"/>
    <w:rsid w:val="00624721"/>
    <w:rsid w:val="00626F2B"/>
    <w:rsid w:val="00627AE5"/>
    <w:rsid w:val="00627BE0"/>
    <w:rsid w:val="006314AA"/>
    <w:rsid w:val="006323DE"/>
    <w:rsid w:val="0064332D"/>
    <w:rsid w:val="006511B6"/>
    <w:rsid w:val="006535D7"/>
    <w:rsid w:val="006542AA"/>
    <w:rsid w:val="0066091E"/>
    <w:rsid w:val="006653D0"/>
    <w:rsid w:val="00666011"/>
    <w:rsid w:val="00666A54"/>
    <w:rsid w:val="00667662"/>
    <w:rsid w:val="006678BB"/>
    <w:rsid w:val="006811D3"/>
    <w:rsid w:val="00687CD5"/>
    <w:rsid w:val="00691897"/>
    <w:rsid w:val="00692C8B"/>
    <w:rsid w:val="006A0E36"/>
    <w:rsid w:val="006A5FFD"/>
    <w:rsid w:val="006A7264"/>
    <w:rsid w:val="006B0900"/>
    <w:rsid w:val="006B3116"/>
    <w:rsid w:val="006B630E"/>
    <w:rsid w:val="006D3B5F"/>
    <w:rsid w:val="006D449E"/>
    <w:rsid w:val="006E1574"/>
    <w:rsid w:val="006E3126"/>
    <w:rsid w:val="006E3359"/>
    <w:rsid w:val="006E755B"/>
    <w:rsid w:val="006F085A"/>
    <w:rsid w:val="006F580F"/>
    <w:rsid w:val="006F5A79"/>
    <w:rsid w:val="006F6E64"/>
    <w:rsid w:val="0070102E"/>
    <w:rsid w:val="007030D8"/>
    <w:rsid w:val="007040B9"/>
    <w:rsid w:val="00704966"/>
    <w:rsid w:val="00705D04"/>
    <w:rsid w:val="007133D1"/>
    <w:rsid w:val="00713A79"/>
    <w:rsid w:val="00717618"/>
    <w:rsid w:val="007211E1"/>
    <w:rsid w:val="007243BE"/>
    <w:rsid w:val="00727BEE"/>
    <w:rsid w:val="007302AA"/>
    <w:rsid w:val="007325F3"/>
    <w:rsid w:val="007369A5"/>
    <w:rsid w:val="007430E1"/>
    <w:rsid w:val="007560FF"/>
    <w:rsid w:val="00756597"/>
    <w:rsid w:val="007604BC"/>
    <w:rsid w:val="007605BB"/>
    <w:rsid w:val="0076274B"/>
    <w:rsid w:val="00763920"/>
    <w:rsid w:val="007668A0"/>
    <w:rsid w:val="00770799"/>
    <w:rsid w:val="007726E8"/>
    <w:rsid w:val="00775DEE"/>
    <w:rsid w:val="00775FA1"/>
    <w:rsid w:val="00786532"/>
    <w:rsid w:val="007939DE"/>
    <w:rsid w:val="00796CB2"/>
    <w:rsid w:val="00797EFD"/>
    <w:rsid w:val="007A286B"/>
    <w:rsid w:val="007A6E03"/>
    <w:rsid w:val="007B31EF"/>
    <w:rsid w:val="007B661A"/>
    <w:rsid w:val="007C0405"/>
    <w:rsid w:val="007C1122"/>
    <w:rsid w:val="007C35DA"/>
    <w:rsid w:val="007C6ADF"/>
    <w:rsid w:val="007D06A5"/>
    <w:rsid w:val="007D0E4D"/>
    <w:rsid w:val="007D2090"/>
    <w:rsid w:val="007F3A82"/>
    <w:rsid w:val="007F77F7"/>
    <w:rsid w:val="00803573"/>
    <w:rsid w:val="008038C4"/>
    <w:rsid w:val="00806909"/>
    <w:rsid w:val="00812C9F"/>
    <w:rsid w:val="008143DA"/>
    <w:rsid w:val="00816854"/>
    <w:rsid w:val="00820874"/>
    <w:rsid w:val="008219BC"/>
    <w:rsid w:val="00821C61"/>
    <w:rsid w:val="00827CD7"/>
    <w:rsid w:val="008323B2"/>
    <w:rsid w:val="008368FD"/>
    <w:rsid w:val="00837A72"/>
    <w:rsid w:val="008417ED"/>
    <w:rsid w:val="00843F0E"/>
    <w:rsid w:val="008469D6"/>
    <w:rsid w:val="00850A52"/>
    <w:rsid w:val="00852519"/>
    <w:rsid w:val="008575EF"/>
    <w:rsid w:val="00860FFC"/>
    <w:rsid w:val="00873823"/>
    <w:rsid w:val="008743F4"/>
    <w:rsid w:val="00882ED3"/>
    <w:rsid w:val="00883609"/>
    <w:rsid w:val="00895D91"/>
    <w:rsid w:val="008A618A"/>
    <w:rsid w:val="008B0152"/>
    <w:rsid w:val="008B3FD5"/>
    <w:rsid w:val="008B605D"/>
    <w:rsid w:val="008C2893"/>
    <w:rsid w:val="008C2FC7"/>
    <w:rsid w:val="008C3005"/>
    <w:rsid w:val="008C7C6E"/>
    <w:rsid w:val="008E0F9B"/>
    <w:rsid w:val="008E2E67"/>
    <w:rsid w:val="008F1A55"/>
    <w:rsid w:val="009049D2"/>
    <w:rsid w:val="00910EC7"/>
    <w:rsid w:val="0091299E"/>
    <w:rsid w:val="00921C42"/>
    <w:rsid w:val="00923BDD"/>
    <w:rsid w:val="009252B2"/>
    <w:rsid w:val="00930117"/>
    <w:rsid w:val="009302B0"/>
    <w:rsid w:val="00931F5E"/>
    <w:rsid w:val="00934CC9"/>
    <w:rsid w:val="00936BDB"/>
    <w:rsid w:val="009432DC"/>
    <w:rsid w:val="009439A3"/>
    <w:rsid w:val="00947830"/>
    <w:rsid w:val="009511E6"/>
    <w:rsid w:val="0095299D"/>
    <w:rsid w:val="009606C5"/>
    <w:rsid w:val="00960E5F"/>
    <w:rsid w:val="00963F5D"/>
    <w:rsid w:val="00977493"/>
    <w:rsid w:val="00980F04"/>
    <w:rsid w:val="009853CF"/>
    <w:rsid w:val="00987FAD"/>
    <w:rsid w:val="00993E75"/>
    <w:rsid w:val="00996EE9"/>
    <w:rsid w:val="00997EF0"/>
    <w:rsid w:val="009A147B"/>
    <w:rsid w:val="009A528D"/>
    <w:rsid w:val="009B09BD"/>
    <w:rsid w:val="009B7CBD"/>
    <w:rsid w:val="009C04F4"/>
    <w:rsid w:val="009C0F6A"/>
    <w:rsid w:val="009C3366"/>
    <w:rsid w:val="009C3A05"/>
    <w:rsid w:val="009D6743"/>
    <w:rsid w:val="009D6AD5"/>
    <w:rsid w:val="009E0BFB"/>
    <w:rsid w:val="009E22BE"/>
    <w:rsid w:val="009E3C05"/>
    <w:rsid w:val="009E607E"/>
    <w:rsid w:val="009E6971"/>
    <w:rsid w:val="00A022C5"/>
    <w:rsid w:val="00A05CC6"/>
    <w:rsid w:val="00A063C3"/>
    <w:rsid w:val="00A12E20"/>
    <w:rsid w:val="00A13559"/>
    <w:rsid w:val="00A14CD7"/>
    <w:rsid w:val="00A20C55"/>
    <w:rsid w:val="00A21A68"/>
    <w:rsid w:val="00A25F4C"/>
    <w:rsid w:val="00A41D99"/>
    <w:rsid w:val="00A43A12"/>
    <w:rsid w:val="00A5268D"/>
    <w:rsid w:val="00A52B5B"/>
    <w:rsid w:val="00A56D1B"/>
    <w:rsid w:val="00A610D2"/>
    <w:rsid w:val="00A702B3"/>
    <w:rsid w:val="00A735D4"/>
    <w:rsid w:val="00A76015"/>
    <w:rsid w:val="00A91FD3"/>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74CC"/>
    <w:rsid w:val="00AC1CBA"/>
    <w:rsid w:val="00AC4F1E"/>
    <w:rsid w:val="00AD2592"/>
    <w:rsid w:val="00AD6B97"/>
    <w:rsid w:val="00AE0EF3"/>
    <w:rsid w:val="00AE1DE6"/>
    <w:rsid w:val="00AE2057"/>
    <w:rsid w:val="00AE6229"/>
    <w:rsid w:val="00AF5494"/>
    <w:rsid w:val="00B00684"/>
    <w:rsid w:val="00B20E88"/>
    <w:rsid w:val="00B21C0A"/>
    <w:rsid w:val="00B315C4"/>
    <w:rsid w:val="00B32BCF"/>
    <w:rsid w:val="00B36E85"/>
    <w:rsid w:val="00B405DD"/>
    <w:rsid w:val="00B40ADA"/>
    <w:rsid w:val="00B43AC2"/>
    <w:rsid w:val="00B43E83"/>
    <w:rsid w:val="00B44347"/>
    <w:rsid w:val="00B464A6"/>
    <w:rsid w:val="00B5352C"/>
    <w:rsid w:val="00B53D74"/>
    <w:rsid w:val="00B5756A"/>
    <w:rsid w:val="00B67B0A"/>
    <w:rsid w:val="00B72253"/>
    <w:rsid w:val="00B74A4A"/>
    <w:rsid w:val="00B76A57"/>
    <w:rsid w:val="00B8301A"/>
    <w:rsid w:val="00B83D00"/>
    <w:rsid w:val="00B907D9"/>
    <w:rsid w:val="00B92DAE"/>
    <w:rsid w:val="00B93C40"/>
    <w:rsid w:val="00BA13C3"/>
    <w:rsid w:val="00BA74A1"/>
    <w:rsid w:val="00BA7F47"/>
    <w:rsid w:val="00BB2374"/>
    <w:rsid w:val="00BB63E2"/>
    <w:rsid w:val="00BB6A08"/>
    <w:rsid w:val="00BC5910"/>
    <w:rsid w:val="00BC7189"/>
    <w:rsid w:val="00BD5E06"/>
    <w:rsid w:val="00BF2D95"/>
    <w:rsid w:val="00BF3735"/>
    <w:rsid w:val="00BF5CE8"/>
    <w:rsid w:val="00C05F21"/>
    <w:rsid w:val="00C07C8F"/>
    <w:rsid w:val="00C1432E"/>
    <w:rsid w:val="00C200DA"/>
    <w:rsid w:val="00C205B8"/>
    <w:rsid w:val="00C22902"/>
    <w:rsid w:val="00C252A2"/>
    <w:rsid w:val="00C324B0"/>
    <w:rsid w:val="00C32872"/>
    <w:rsid w:val="00C33530"/>
    <w:rsid w:val="00C41086"/>
    <w:rsid w:val="00C4357D"/>
    <w:rsid w:val="00C47B50"/>
    <w:rsid w:val="00C65956"/>
    <w:rsid w:val="00C65AD3"/>
    <w:rsid w:val="00C6785B"/>
    <w:rsid w:val="00C77096"/>
    <w:rsid w:val="00C80A77"/>
    <w:rsid w:val="00C84659"/>
    <w:rsid w:val="00C87429"/>
    <w:rsid w:val="00C91ACD"/>
    <w:rsid w:val="00CA1778"/>
    <w:rsid w:val="00CA1EB9"/>
    <w:rsid w:val="00CA3278"/>
    <w:rsid w:val="00CB114F"/>
    <w:rsid w:val="00CC06C6"/>
    <w:rsid w:val="00CC0799"/>
    <w:rsid w:val="00CC1826"/>
    <w:rsid w:val="00CD055F"/>
    <w:rsid w:val="00CD442D"/>
    <w:rsid w:val="00CD5497"/>
    <w:rsid w:val="00CD6C18"/>
    <w:rsid w:val="00CD7DDD"/>
    <w:rsid w:val="00CE2080"/>
    <w:rsid w:val="00CE2429"/>
    <w:rsid w:val="00CE3BD8"/>
    <w:rsid w:val="00CE7012"/>
    <w:rsid w:val="00CE71C3"/>
    <w:rsid w:val="00CF235A"/>
    <w:rsid w:val="00CF2ED5"/>
    <w:rsid w:val="00CF5048"/>
    <w:rsid w:val="00CF71BE"/>
    <w:rsid w:val="00D05971"/>
    <w:rsid w:val="00D0790D"/>
    <w:rsid w:val="00D1001D"/>
    <w:rsid w:val="00D16685"/>
    <w:rsid w:val="00D23920"/>
    <w:rsid w:val="00D26A3B"/>
    <w:rsid w:val="00D26DBE"/>
    <w:rsid w:val="00D27E36"/>
    <w:rsid w:val="00D33A02"/>
    <w:rsid w:val="00D362F5"/>
    <w:rsid w:val="00D3706E"/>
    <w:rsid w:val="00D37978"/>
    <w:rsid w:val="00D4780E"/>
    <w:rsid w:val="00D5593C"/>
    <w:rsid w:val="00D56954"/>
    <w:rsid w:val="00D61248"/>
    <w:rsid w:val="00D6259F"/>
    <w:rsid w:val="00D633E8"/>
    <w:rsid w:val="00D66235"/>
    <w:rsid w:val="00D663A7"/>
    <w:rsid w:val="00D71D94"/>
    <w:rsid w:val="00D74A6B"/>
    <w:rsid w:val="00D8140E"/>
    <w:rsid w:val="00D8237C"/>
    <w:rsid w:val="00D938AA"/>
    <w:rsid w:val="00DA461D"/>
    <w:rsid w:val="00DA7774"/>
    <w:rsid w:val="00DB0C24"/>
    <w:rsid w:val="00DB195A"/>
    <w:rsid w:val="00DB2488"/>
    <w:rsid w:val="00DC230F"/>
    <w:rsid w:val="00DC4EA5"/>
    <w:rsid w:val="00DC4FDA"/>
    <w:rsid w:val="00DD5B8E"/>
    <w:rsid w:val="00DE1526"/>
    <w:rsid w:val="00DF2873"/>
    <w:rsid w:val="00DF36B4"/>
    <w:rsid w:val="00DF44F4"/>
    <w:rsid w:val="00DF5079"/>
    <w:rsid w:val="00E00482"/>
    <w:rsid w:val="00E018AE"/>
    <w:rsid w:val="00E03889"/>
    <w:rsid w:val="00E15FCA"/>
    <w:rsid w:val="00E233E0"/>
    <w:rsid w:val="00E31417"/>
    <w:rsid w:val="00E33B35"/>
    <w:rsid w:val="00E42C92"/>
    <w:rsid w:val="00E44001"/>
    <w:rsid w:val="00E47C77"/>
    <w:rsid w:val="00E55876"/>
    <w:rsid w:val="00E629BA"/>
    <w:rsid w:val="00E6433C"/>
    <w:rsid w:val="00E7030E"/>
    <w:rsid w:val="00E74F24"/>
    <w:rsid w:val="00E800CF"/>
    <w:rsid w:val="00E84256"/>
    <w:rsid w:val="00E85B68"/>
    <w:rsid w:val="00E86AA7"/>
    <w:rsid w:val="00E90009"/>
    <w:rsid w:val="00E91A37"/>
    <w:rsid w:val="00E92FE6"/>
    <w:rsid w:val="00E94DD1"/>
    <w:rsid w:val="00E95446"/>
    <w:rsid w:val="00E9738E"/>
    <w:rsid w:val="00E97863"/>
    <w:rsid w:val="00EA3C4A"/>
    <w:rsid w:val="00EA5A23"/>
    <w:rsid w:val="00EB1599"/>
    <w:rsid w:val="00EB4754"/>
    <w:rsid w:val="00EB5435"/>
    <w:rsid w:val="00EB69C9"/>
    <w:rsid w:val="00EC2953"/>
    <w:rsid w:val="00EC3D04"/>
    <w:rsid w:val="00EC576E"/>
    <w:rsid w:val="00ED0D8A"/>
    <w:rsid w:val="00ED230B"/>
    <w:rsid w:val="00ED622D"/>
    <w:rsid w:val="00ED6A09"/>
    <w:rsid w:val="00EE13C4"/>
    <w:rsid w:val="00EE5504"/>
    <w:rsid w:val="00EF06C8"/>
    <w:rsid w:val="00EF4354"/>
    <w:rsid w:val="00F111B0"/>
    <w:rsid w:val="00F111ED"/>
    <w:rsid w:val="00F1226E"/>
    <w:rsid w:val="00F16F84"/>
    <w:rsid w:val="00F171B7"/>
    <w:rsid w:val="00F17CED"/>
    <w:rsid w:val="00F21CF0"/>
    <w:rsid w:val="00F21F98"/>
    <w:rsid w:val="00F275DB"/>
    <w:rsid w:val="00F35E7D"/>
    <w:rsid w:val="00F362DE"/>
    <w:rsid w:val="00F37041"/>
    <w:rsid w:val="00F37403"/>
    <w:rsid w:val="00F37BAE"/>
    <w:rsid w:val="00F42DA2"/>
    <w:rsid w:val="00F45AA6"/>
    <w:rsid w:val="00F50C1D"/>
    <w:rsid w:val="00F534F5"/>
    <w:rsid w:val="00F5488B"/>
    <w:rsid w:val="00F55847"/>
    <w:rsid w:val="00F606AE"/>
    <w:rsid w:val="00F634F2"/>
    <w:rsid w:val="00F6589D"/>
    <w:rsid w:val="00F736A2"/>
    <w:rsid w:val="00F74D86"/>
    <w:rsid w:val="00F90339"/>
    <w:rsid w:val="00F90F26"/>
    <w:rsid w:val="00F90F64"/>
    <w:rsid w:val="00F9314D"/>
    <w:rsid w:val="00F9483C"/>
    <w:rsid w:val="00F96DF2"/>
    <w:rsid w:val="00F97860"/>
    <w:rsid w:val="00F97D2B"/>
    <w:rsid w:val="00FA4A79"/>
    <w:rsid w:val="00FA4CA9"/>
    <w:rsid w:val="00FB0907"/>
    <w:rsid w:val="00FB12B4"/>
    <w:rsid w:val="00FB180A"/>
    <w:rsid w:val="00FB2450"/>
    <w:rsid w:val="00FB27D7"/>
    <w:rsid w:val="00FB2B18"/>
    <w:rsid w:val="00FB5DDA"/>
    <w:rsid w:val="00FB658D"/>
    <w:rsid w:val="00FC063E"/>
    <w:rsid w:val="00FC5585"/>
    <w:rsid w:val="00FD2AD1"/>
    <w:rsid w:val="00FD4908"/>
    <w:rsid w:val="00FD7FAC"/>
    <w:rsid w:val="00FE1376"/>
    <w:rsid w:val="00FE354D"/>
    <w:rsid w:val="00FF0E96"/>
    <w:rsid w:val="00FF4666"/>
    <w:rsid w:val="00FF6791"/>
    <w:rsid w:val="5FF0D226"/>
    <w:rsid w:val="6FBD40E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B67B0A"/>
    <w:rPr>
      <w:sz w:val="16"/>
      <w:szCs w:val="16"/>
    </w:rPr>
  </w:style>
  <w:style w:type="paragraph" w:styleId="CommentText">
    <w:name w:val="annotation text"/>
    <w:basedOn w:val="Normal"/>
    <w:link w:val="CommentTextChar"/>
    <w:uiPriority w:val="99"/>
    <w:unhideWhenUsed/>
    <w:rsid w:val="00B67B0A"/>
    <w:pPr>
      <w:spacing w:line="240" w:lineRule="auto"/>
    </w:pPr>
    <w:rPr>
      <w:szCs w:val="20"/>
    </w:rPr>
  </w:style>
  <w:style w:type="character" w:customStyle="1" w:styleId="CommentTextChar">
    <w:name w:val="Comment Text Char"/>
    <w:basedOn w:val="DefaultParagraphFont"/>
    <w:link w:val="CommentText"/>
    <w:uiPriority w:val="99"/>
    <w:rsid w:val="00B67B0A"/>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B67B0A"/>
    <w:rPr>
      <w:b/>
      <w:bCs/>
    </w:rPr>
  </w:style>
  <w:style w:type="character" w:customStyle="1" w:styleId="CommentSubjectChar">
    <w:name w:val="Comment Subject Char"/>
    <w:basedOn w:val="CommentTextChar"/>
    <w:link w:val="CommentSubject"/>
    <w:uiPriority w:val="99"/>
    <w:semiHidden/>
    <w:rsid w:val="00B67B0A"/>
    <w:rPr>
      <w:rFonts w:ascii="Sennheiser Office" w:hAnsi="Sennheiser Office"/>
      <w:b/>
      <w:bCs/>
      <w:sz w:val="20"/>
      <w:szCs w:val="20"/>
      <w:lang w:val="en-GB"/>
    </w:rPr>
  </w:style>
  <w:style w:type="character" w:styleId="Hyperlink">
    <w:name w:val="Hyperlink"/>
    <w:basedOn w:val="DefaultParagraphFont"/>
    <w:uiPriority w:val="99"/>
    <w:unhideWhenUsed/>
    <w:rsid w:val="002F635F"/>
    <w:rPr>
      <w:color w:val="000000" w:themeColor="hyperlink"/>
      <w:u w:val="single"/>
    </w:rPr>
  </w:style>
  <w:style w:type="paragraph" w:styleId="ListParagraph">
    <w:name w:val="List Paragraph"/>
    <w:basedOn w:val="Normal"/>
    <w:uiPriority w:val="34"/>
    <w:rsid w:val="002F635F"/>
    <w:pPr>
      <w:ind w:left="720"/>
      <w:contextualSpacing/>
    </w:pPr>
  </w:style>
  <w:style w:type="character" w:styleId="Mention">
    <w:name w:val="Mention"/>
    <w:basedOn w:val="DefaultParagraphFont"/>
    <w:uiPriority w:val="99"/>
    <w:unhideWhenUsed/>
    <w:rsid w:val="00274AE6"/>
    <w:rPr>
      <w:color w:val="2B579A"/>
      <w:shd w:val="clear" w:color="auto" w:fill="E1DFDD"/>
    </w:rPr>
  </w:style>
  <w:style w:type="paragraph" w:styleId="Revision">
    <w:name w:val="Revision"/>
    <w:hidden/>
    <w:uiPriority w:val="99"/>
    <w:semiHidden/>
    <w:rsid w:val="007668A0"/>
    <w:pPr>
      <w:spacing w:after="0" w:line="240" w:lineRule="auto"/>
    </w:pPr>
    <w:rPr>
      <w:rFonts w:ascii="Sennheiser Office" w:hAnsi="Sennheiser Office"/>
      <w:sz w:val="20"/>
      <w:lang w:val="en-GB"/>
    </w:rPr>
  </w:style>
  <w:style w:type="paragraph" w:styleId="Caption">
    <w:name w:val="caption"/>
    <w:basedOn w:val="Normal"/>
    <w:next w:val="Normal"/>
    <w:uiPriority w:val="35"/>
    <w:unhideWhenUsed/>
    <w:qFormat/>
    <w:rsid w:val="007668A0"/>
    <w:pPr>
      <w:spacing w:line="210" w:lineRule="atLeast"/>
    </w:pPr>
    <w:rPr>
      <w:rFonts w:asciiTheme="minorHAnsi" w:hAnsiTheme="minorHAnsi"/>
      <w:sz w:val="15"/>
    </w:rPr>
  </w:style>
  <w:style w:type="character" w:customStyle="1" w:styleId="ui-provider">
    <w:name w:val="ui-provider"/>
    <w:basedOn w:val="DefaultParagraphFont"/>
    <w:rsid w:val="007668A0"/>
  </w:style>
  <w:style w:type="character" w:styleId="UnresolvedMention">
    <w:name w:val="Unresolved Mention"/>
    <w:basedOn w:val="DefaultParagraphFont"/>
    <w:uiPriority w:val="99"/>
    <w:semiHidden/>
    <w:unhideWhenUsed/>
    <w:rsid w:val="00EC2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180434038">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443574043">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oundbase.app/"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file:///C:\Users\049sschmidt\AppData\Local\Microsoft\Olk\Attachments\ooa-f2812db0-9505-45aa-9354-40cc9cc2b334\fc52cd8b6b0250a4afa0ca4272ea77c5cf152ac2c3cee4baac757a8402558fe5\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_rels/footer3.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2.xml><?xml version="1.0" encoding="utf-8"?>
<ds:datastoreItem xmlns:ds="http://schemas.openxmlformats.org/officeDocument/2006/customXml" ds:itemID="{CABDFB14-3C84-4D42-9F3E-BDC4F45C84A0}"/>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C:\Users\049sschmidt\Downloads\Sennheiser_Group_Press_Release_012025.dotx</Template>
  <TotalTime>20</TotalTime>
  <Pages>6</Pages>
  <Words>1255</Words>
  <Characters>7157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docId:295E6F80B9F911C04F56F45EDDA4686C</cp:keywords>
  <dc:description/>
  <cp:lastModifiedBy>Noemie Desmet</cp:lastModifiedBy>
  <cp:revision>20</cp:revision>
  <cp:lastPrinted>2025-08-07T11:51:00Z</cp:lastPrinted>
  <dcterms:created xsi:type="dcterms:W3CDTF">2025-08-06T15:25:00Z</dcterms:created>
  <dcterms:modified xsi:type="dcterms:W3CDTF">2025-08-07T13:39:00Z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