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0578" w14:textId="5BE3D0FC" w:rsidR="0062599D" w:rsidRPr="00B16D78" w:rsidRDefault="006F6EBB" w:rsidP="00F36331">
      <w:pPr>
        <w:pStyle w:val="Lgende"/>
      </w:pPr>
      <w:bookmarkStart w:id="0" w:name="_Hlk44672633"/>
      <w:r>
        <w:rPr>
          <w:noProof/>
        </w:rPr>
        <w:drawing>
          <wp:inline distT="0" distB="0" distL="0" distR="0" wp14:anchorId="4DD527EA" wp14:editId="22CA7CB8">
            <wp:extent cx="5015968" cy="1770278"/>
            <wp:effectExtent l="0" t="0" r="0" b="1905"/>
            <wp:docPr id="19331691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9161" name="Grafik 1933169161"/>
                    <pic:cNvPicPr/>
                  </pic:nvPicPr>
                  <pic:blipFill rotWithShape="1">
                    <a:blip r:embed="rId11"/>
                    <a:srcRect t="16351" b="10503"/>
                    <a:stretch>
                      <a:fillRect/>
                    </a:stretch>
                  </pic:blipFill>
                  <pic:spPr bwMode="auto">
                    <a:xfrm>
                      <a:off x="0" y="0"/>
                      <a:ext cx="5029401" cy="1775019"/>
                    </a:xfrm>
                    <a:prstGeom prst="rect">
                      <a:avLst/>
                    </a:prstGeom>
                    <a:ln>
                      <a:noFill/>
                    </a:ln>
                    <a:extLst>
                      <a:ext uri="{53640926-AAD7-44D8-BBD7-CCE9431645EC}">
                        <a14:shadowObscured xmlns:a14="http://schemas.microsoft.com/office/drawing/2010/main"/>
                      </a:ext>
                    </a:extLst>
                  </pic:spPr>
                </pic:pic>
              </a:graphicData>
            </a:graphic>
          </wp:inline>
        </w:drawing>
      </w:r>
    </w:p>
    <w:p w14:paraId="3B669AAF" w14:textId="77777777" w:rsidR="0085196E" w:rsidRPr="009267A5" w:rsidRDefault="0085196E" w:rsidP="00734884">
      <w:pPr>
        <w:rPr>
          <w:b/>
          <w:color w:val="0095D5" w:themeColor="accent1"/>
          <w:sz w:val="24"/>
          <w:szCs w:val="24"/>
          <w:lang w:val="fr-FR"/>
        </w:rPr>
      </w:pPr>
      <w:r w:rsidRPr="009267A5">
        <w:rPr>
          <w:b/>
          <w:color w:val="0095D5" w:themeColor="accent1"/>
          <w:sz w:val="24"/>
          <w:szCs w:val="24"/>
          <w:lang w:val="fr-FR"/>
        </w:rPr>
        <w:t>Au cœur de la préparation du plus grand déploiement Spectera</w:t>
      </w:r>
    </w:p>
    <w:p w14:paraId="089D65A8" w14:textId="1A2E4F52" w:rsidR="0085196E" w:rsidRPr="0085196E" w:rsidRDefault="0085196E" w:rsidP="0085196E">
      <w:pPr>
        <w:spacing w:line="240" w:lineRule="auto"/>
        <w:rPr>
          <w:b/>
          <w:bCs/>
          <w:sz w:val="20"/>
          <w:szCs w:val="20"/>
          <w:lang w:val="fr-FR"/>
        </w:rPr>
      </w:pPr>
      <w:proofErr w:type="spellStart"/>
      <w:r w:rsidRPr="0085196E">
        <w:rPr>
          <w:b/>
          <w:bCs/>
          <w:sz w:val="20"/>
          <w:szCs w:val="20"/>
          <w:lang w:val="fr-FR"/>
        </w:rPr>
        <w:t>Agorà</w:t>
      </w:r>
      <w:proofErr w:type="spellEnd"/>
      <w:r w:rsidRPr="0085196E">
        <w:rPr>
          <w:b/>
          <w:bCs/>
          <w:sz w:val="20"/>
          <w:szCs w:val="20"/>
          <w:lang w:val="fr-FR"/>
        </w:rPr>
        <w:t xml:space="preserve"> et Sennheiser se préparent à collaborer avec le diffuseur hôte ORF lors du Concours </w:t>
      </w:r>
      <w:r w:rsidR="00B26523">
        <w:rPr>
          <w:b/>
          <w:bCs/>
          <w:sz w:val="20"/>
          <w:szCs w:val="20"/>
          <w:lang w:val="fr-FR"/>
        </w:rPr>
        <w:t>de l’</w:t>
      </w:r>
      <w:r w:rsidRPr="0085196E">
        <w:rPr>
          <w:b/>
          <w:bCs/>
          <w:sz w:val="20"/>
          <w:szCs w:val="20"/>
          <w:lang w:val="fr-FR"/>
        </w:rPr>
        <w:t>Eurovision à Vienne</w:t>
      </w:r>
    </w:p>
    <w:p w14:paraId="5302C24F" w14:textId="4B66F929" w:rsidR="00CF72CC" w:rsidRPr="009267A5" w:rsidRDefault="00CF72CC" w:rsidP="00840BB7">
      <w:pPr>
        <w:spacing w:line="240" w:lineRule="auto"/>
        <w:rPr>
          <w:rStyle w:val="lev"/>
          <w:b w:val="0"/>
          <w:bCs w:val="0"/>
          <w:lang w:val="fr-FR"/>
        </w:rPr>
      </w:pPr>
    </w:p>
    <w:p w14:paraId="5651D883" w14:textId="08DB03A5" w:rsidR="0085196E" w:rsidRPr="0085196E" w:rsidRDefault="0085196E" w:rsidP="0085196E">
      <w:pPr>
        <w:pStyle w:val="Lgende"/>
        <w:rPr>
          <w:b/>
          <w:bCs/>
          <w:sz w:val="20"/>
          <w:szCs w:val="20"/>
          <w:lang w:val="fr-FR"/>
        </w:rPr>
      </w:pPr>
      <w:proofErr w:type="spellStart"/>
      <w:r w:rsidRPr="0085196E">
        <w:rPr>
          <w:b/>
          <w:bCs/>
          <w:sz w:val="20"/>
          <w:szCs w:val="20"/>
          <w:lang w:val="fr-FR"/>
        </w:rPr>
        <w:t>Wedemark</w:t>
      </w:r>
      <w:proofErr w:type="spellEnd"/>
      <w:r w:rsidRPr="0085196E">
        <w:rPr>
          <w:b/>
          <w:bCs/>
          <w:sz w:val="20"/>
          <w:szCs w:val="20"/>
          <w:lang w:val="fr-FR"/>
        </w:rPr>
        <w:t xml:space="preserve"> (Allemagne) / </w:t>
      </w:r>
      <w:proofErr w:type="spellStart"/>
      <w:r w:rsidRPr="0085196E">
        <w:rPr>
          <w:b/>
          <w:bCs/>
          <w:sz w:val="20"/>
          <w:szCs w:val="20"/>
          <w:lang w:val="fr-FR"/>
        </w:rPr>
        <w:t>Bazzano</w:t>
      </w:r>
      <w:proofErr w:type="spellEnd"/>
      <w:r w:rsidRPr="0085196E">
        <w:rPr>
          <w:b/>
          <w:bCs/>
          <w:sz w:val="20"/>
          <w:szCs w:val="20"/>
          <w:lang w:val="fr-FR"/>
        </w:rPr>
        <w:t xml:space="preserve"> (Italie), avril 2026 – Les portes de la vaste zone de projet au siège de Sennheiser se sont ouvertes, révélant de grands écrans affichant des logiciels de contrôle, ainsi qu’une impressionnante installation d’équipements audio sans fil mobiles et fixes soumis à des tests d’endurance. C’est ici que des experts d’</w:t>
      </w:r>
      <w:proofErr w:type="spellStart"/>
      <w:r w:rsidRPr="0085196E">
        <w:rPr>
          <w:b/>
          <w:bCs/>
          <w:sz w:val="20"/>
          <w:szCs w:val="20"/>
          <w:lang w:val="fr-FR"/>
        </w:rPr>
        <w:t>Agorà</w:t>
      </w:r>
      <w:proofErr w:type="spellEnd"/>
      <w:r w:rsidRPr="0085196E">
        <w:rPr>
          <w:b/>
          <w:bCs/>
          <w:sz w:val="20"/>
          <w:szCs w:val="20"/>
          <w:lang w:val="fr-FR"/>
        </w:rPr>
        <w:t xml:space="preserve"> et de Sennheiser se sont réunis pour discuter de l’installation audio du prochain </w:t>
      </w:r>
      <w:r w:rsidR="00B26523">
        <w:rPr>
          <w:b/>
          <w:bCs/>
          <w:sz w:val="20"/>
          <w:szCs w:val="20"/>
          <w:lang w:val="fr-FR"/>
        </w:rPr>
        <w:t>C</w:t>
      </w:r>
      <w:r w:rsidRPr="0085196E">
        <w:rPr>
          <w:b/>
          <w:bCs/>
          <w:sz w:val="20"/>
          <w:szCs w:val="20"/>
          <w:lang w:val="fr-FR"/>
        </w:rPr>
        <w:t xml:space="preserve">oncours </w:t>
      </w:r>
      <w:r w:rsidR="00B26523">
        <w:rPr>
          <w:b/>
          <w:bCs/>
          <w:sz w:val="20"/>
          <w:szCs w:val="20"/>
          <w:lang w:val="fr-FR"/>
        </w:rPr>
        <w:t>de l’</w:t>
      </w:r>
      <w:r w:rsidRPr="0085196E">
        <w:rPr>
          <w:b/>
          <w:bCs/>
          <w:sz w:val="20"/>
          <w:szCs w:val="20"/>
          <w:lang w:val="fr-FR"/>
        </w:rPr>
        <w:t xml:space="preserve">Eurovision (ESC). </w:t>
      </w:r>
      <w:proofErr w:type="spellStart"/>
      <w:r w:rsidRPr="0085196E">
        <w:rPr>
          <w:b/>
          <w:bCs/>
          <w:sz w:val="20"/>
          <w:szCs w:val="20"/>
          <w:lang w:val="fr-FR"/>
        </w:rPr>
        <w:t>Agorà</w:t>
      </w:r>
      <w:proofErr w:type="spellEnd"/>
      <w:r w:rsidRPr="0085196E">
        <w:rPr>
          <w:b/>
          <w:bCs/>
          <w:sz w:val="20"/>
          <w:szCs w:val="20"/>
          <w:lang w:val="fr-FR"/>
        </w:rPr>
        <w:t xml:space="preserve"> et Sennheiser sont tous deux fournisseurs audio officiels de l’ORF pour l’ESC, </w:t>
      </w:r>
      <w:proofErr w:type="spellStart"/>
      <w:r w:rsidRPr="0085196E">
        <w:rPr>
          <w:b/>
          <w:bCs/>
          <w:sz w:val="20"/>
          <w:szCs w:val="20"/>
          <w:lang w:val="fr-FR"/>
        </w:rPr>
        <w:t>Agorà</w:t>
      </w:r>
      <w:proofErr w:type="spellEnd"/>
      <w:r w:rsidRPr="0085196E">
        <w:rPr>
          <w:b/>
          <w:bCs/>
          <w:sz w:val="20"/>
          <w:szCs w:val="20"/>
          <w:lang w:val="fr-FR"/>
        </w:rPr>
        <w:t xml:space="preserve"> étant responsable de la production technique de l’événement.</w:t>
      </w:r>
    </w:p>
    <w:p w14:paraId="6DCAB889" w14:textId="77777777" w:rsidR="00840BB7" w:rsidRPr="009267A5" w:rsidRDefault="00840BB7" w:rsidP="00840BB7">
      <w:pPr>
        <w:pStyle w:val="Lgende"/>
        <w:rPr>
          <w:rStyle w:val="lev"/>
          <w:lang w:val="fr-FR"/>
        </w:rPr>
      </w:pPr>
    </w:p>
    <w:p w14:paraId="6FEF6DD2" w14:textId="435EEEA4" w:rsidR="00C6161C" w:rsidRDefault="00840BB7" w:rsidP="00840BB7">
      <w:pPr>
        <w:pStyle w:val="Lgende"/>
      </w:pPr>
      <w:r>
        <w:rPr>
          <w:noProof/>
        </w:rPr>
        <w:drawing>
          <wp:inline distT="0" distB="0" distL="0" distR="0" wp14:anchorId="2BF5E777" wp14:editId="4DBCF8ED">
            <wp:extent cx="4806086" cy="2686329"/>
            <wp:effectExtent l="0" t="0" r="0" b="0"/>
            <wp:docPr id="7167637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3709" name="Grafik 716763709"/>
                    <pic:cNvPicPr/>
                  </pic:nvPicPr>
                  <pic:blipFill rotWithShape="1">
                    <a:blip r:embed="rId12"/>
                    <a:srcRect t="7993" b="8159"/>
                    <a:stretch>
                      <a:fillRect/>
                    </a:stretch>
                  </pic:blipFill>
                  <pic:spPr bwMode="auto">
                    <a:xfrm>
                      <a:off x="0" y="0"/>
                      <a:ext cx="4817482" cy="2692699"/>
                    </a:xfrm>
                    <a:prstGeom prst="rect">
                      <a:avLst/>
                    </a:prstGeom>
                    <a:ln>
                      <a:noFill/>
                    </a:ln>
                    <a:extLst>
                      <a:ext uri="{53640926-AAD7-44D8-BBD7-CCE9431645EC}">
                        <a14:shadowObscured xmlns:a14="http://schemas.microsoft.com/office/drawing/2010/main"/>
                      </a:ext>
                    </a:extLst>
                  </pic:spPr>
                </pic:pic>
              </a:graphicData>
            </a:graphic>
          </wp:inline>
        </w:drawing>
      </w:r>
    </w:p>
    <w:p w14:paraId="473A688E" w14:textId="77777777" w:rsidR="0085196E" w:rsidRPr="0085196E" w:rsidRDefault="0085196E" w:rsidP="0085196E">
      <w:pPr>
        <w:rPr>
          <w:sz w:val="15"/>
          <w:lang w:val="fr-FR"/>
        </w:rPr>
      </w:pPr>
      <w:r w:rsidRPr="0085196E">
        <w:rPr>
          <w:sz w:val="15"/>
          <w:lang w:val="fr-FR"/>
        </w:rPr>
        <w:t xml:space="preserve">Réunion à </w:t>
      </w:r>
      <w:proofErr w:type="spellStart"/>
      <w:r w:rsidRPr="0085196E">
        <w:rPr>
          <w:sz w:val="15"/>
          <w:lang w:val="fr-FR"/>
        </w:rPr>
        <w:t>Wedemark</w:t>
      </w:r>
      <w:proofErr w:type="spellEnd"/>
      <w:r w:rsidRPr="0085196E">
        <w:rPr>
          <w:sz w:val="15"/>
          <w:lang w:val="fr-FR"/>
        </w:rPr>
        <w:t xml:space="preserve"> (de gauche à droite) : Corinna Trojan (Directrice des ventes partenaires pays EMEA), Sebastian Georgi (Ingénieur senior en développement – technologie de transmission), Dr Andreas Sennheiser (PDG), Domenico Cerqua (Responsable Audio &amp; Lumière chez </w:t>
      </w:r>
      <w:proofErr w:type="spellStart"/>
      <w:r w:rsidRPr="0085196E">
        <w:rPr>
          <w:sz w:val="15"/>
          <w:lang w:val="fr-FR"/>
        </w:rPr>
        <w:t>Agorà</w:t>
      </w:r>
      <w:proofErr w:type="spellEnd"/>
      <w:r w:rsidRPr="0085196E">
        <w:rPr>
          <w:sz w:val="15"/>
          <w:lang w:val="fr-FR"/>
        </w:rPr>
        <w:t xml:space="preserve">), Jérôme </w:t>
      </w:r>
      <w:proofErr w:type="spellStart"/>
      <w:r w:rsidRPr="0085196E">
        <w:rPr>
          <w:sz w:val="15"/>
          <w:lang w:val="fr-FR"/>
        </w:rPr>
        <w:t>Zastrow</w:t>
      </w:r>
      <w:proofErr w:type="spellEnd"/>
      <w:r w:rsidRPr="0085196E">
        <w:rPr>
          <w:sz w:val="15"/>
          <w:lang w:val="fr-FR"/>
        </w:rPr>
        <w:t xml:space="preserve"> (Responsable senior modélisation business digital), Jonas Næsby (Ingénieur d’application technique), Fabio </w:t>
      </w:r>
      <w:proofErr w:type="spellStart"/>
      <w:r w:rsidRPr="0085196E">
        <w:rPr>
          <w:sz w:val="15"/>
          <w:lang w:val="fr-FR"/>
        </w:rPr>
        <w:t>Fumagalli</w:t>
      </w:r>
      <w:proofErr w:type="spellEnd"/>
      <w:r w:rsidRPr="0085196E">
        <w:rPr>
          <w:sz w:val="15"/>
          <w:lang w:val="fr-FR"/>
        </w:rPr>
        <w:t xml:space="preserve"> (Partenaire Sennheiser </w:t>
      </w:r>
      <w:proofErr w:type="spellStart"/>
      <w:r w:rsidRPr="0085196E">
        <w:rPr>
          <w:sz w:val="15"/>
          <w:lang w:val="fr-FR"/>
        </w:rPr>
        <w:t>Exhibo</w:t>
      </w:r>
      <w:proofErr w:type="spellEnd"/>
      <w:r w:rsidRPr="0085196E">
        <w:rPr>
          <w:sz w:val="15"/>
          <w:lang w:val="fr-FR"/>
        </w:rPr>
        <w:t xml:space="preserve">), Valerio Motta (Chef de projet ESC chez </w:t>
      </w:r>
      <w:proofErr w:type="spellStart"/>
      <w:r w:rsidRPr="0085196E">
        <w:rPr>
          <w:sz w:val="15"/>
          <w:lang w:val="fr-FR"/>
        </w:rPr>
        <w:t>Agorà</w:t>
      </w:r>
      <w:proofErr w:type="spellEnd"/>
      <w:r w:rsidRPr="0085196E">
        <w:rPr>
          <w:sz w:val="15"/>
          <w:lang w:val="fr-FR"/>
        </w:rPr>
        <w:t xml:space="preserve">), Jan </w:t>
      </w:r>
      <w:proofErr w:type="spellStart"/>
      <w:r w:rsidRPr="0085196E">
        <w:rPr>
          <w:sz w:val="15"/>
          <w:lang w:val="fr-FR"/>
        </w:rPr>
        <w:t>Watermann</w:t>
      </w:r>
      <w:proofErr w:type="spellEnd"/>
      <w:r w:rsidRPr="0085196E">
        <w:rPr>
          <w:sz w:val="15"/>
          <w:lang w:val="fr-FR"/>
        </w:rPr>
        <w:t xml:space="preserve"> (Architecte système senior), Kevin Jungk (Architecte solutions), Volker Schmitt (Responsable ingénierie d’application technique)</w:t>
      </w:r>
    </w:p>
    <w:p w14:paraId="056E689F" w14:textId="77777777" w:rsidR="000B73EB" w:rsidRPr="009267A5" w:rsidRDefault="000B73EB" w:rsidP="000B73EB">
      <w:pPr>
        <w:rPr>
          <w:lang w:val="fr-FR"/>
        </w:rPr>
      </w:pPr>
    </w:p>
    <w:p w14:paraId="118F766F" w14:textId="406D2D52" w:rsidR="001A613E" w:rsidRPr="001A613E" w:rsidRDefault="001A613E" w:rsidP="001A613E">
      <w:pPr>
        <w:rPr>
          <w:lang w:val="fr-FR"/>
        </w:rPr>
      </w:pPr>
      <w:r w:rsidRPr="001A613E">
        <w:rPr>
          <w:lang w:val="fr-FR"/>
        </w:rPr>
        <w:t xml:space="preserve">Ce sera la quatrième participation à l’ESC pour la société italienne de location </w:t>
      </w:r>
      <w:proofErr w:type="spellStart"/>
      <w:r w:rsidRPr="001A613E">
        <w:rPr>
          <w:lang w:val="fr-FR"/>
        </w:rPr>
        <w:t>Agorà</w:t>
      </w:r>
      <w:proofErr w:type="spellEnd"/>
      <w:r w:rsidRPr="001A613E">
        <w:rPr>
          <w:lang w:val="fr-FR"/>
        </w:rPr>
        <w:t>. À Lisbonne et Tel</w:t>
      </w:r>
      <w:r w:rsidR="009267A5">
        <w:rPr>
          <w:lang w:val="fr-FR"/>
        </w:rPr>
        <w:t>-</w:t>
      </w:r>
      <w:r w:rsidRPr="001A613E">
        <w:rPr>
          <w:lang w:val="fr-FR"/>
        </w:rPr>
        <w:t>Aviv, elle a soutenu les équipes locales pour la sonorisation (PA), les RF, le mixage du spectacle et la technologie réseau. À Turin, elle était en charge complète et propose désormais le même service global au diffuseur hôte ORF à Vienne.</w:t>
      </w:r>
    </w:p>
    <w:p w14:paraId="191F3783" w14:textId="77777777" w:rsidR="00B626C7" w:rsidRPr="009267A5" w:rsidRDefault="00B626C7" w:rsidP="00B626C7">
      <w:pPr>
        <w:rPr>
          <w:rStyle w:val="lev"/>
          <w:b w:val="0"/>
          <w:bCs w:val="0"/>
          <w:lang w:val="fr-FR"/>
        </w:rPr>
      </w:pPr>
    </w:p>
    <w:p w14:paraId="7B2C5E27" w14:textId="77777777" w:rsidR="001A613E" w:rsidRPr="001A613E" w:rsidRDefault="001A613E" w:rsidP="001A613E">
      <w:pPr>
        <w:rPr>
          <w:lang w:val="fr-FR"/>
        </w:rPr>
      </w:pPr>
      <w:r w:rsidRPr="001A613E">
        <w:rPr>
          <w:lang w:val="fr-FR"/>
        </w:rPr>
        <w:t>Valerio Motta, chef de projet d’</w:t>
      </w:r>
      <w:proofErr w:type="spellStart"/>
      <w:r w:rsidRPr="001A613E">
        <w:rPr>
          <w:lang w:val="fr-FR"/>
        </w:rPr>
        <w:t>Agorà</w:t>
      </w:r>
      <w:proofErr w:type="spellEnd"/>
      <w:r w:rsidRPr="001A613E">
        <w:rPr>
          <w:lang w:val="fr-FR"/>
        </w:rPr>
        <w:t xml:space="preserve"> pour l’ESC 2026, se réjouit des grandes avancées technologiques et des flux de travail que ce méga-événement apporte chaque année. « Mais la meilleure partie du travail, dit-il, est de collaborer avec des équipes de tant de pays. L’ESC est comme un festival très rapide et complexe – nous adorons ça ! »</w:t>
      </w:r>
    </w:p>
    <w:p w14:paraId="0DF07122" w14:textId="77777777" w:rsidR="002E7F96" w:rsidRPr="009267A5" w:rsidRDefault="002E7F96" w:rsidP="002E7F96">
      <w:pPr>
        <w:rPr>
          <w:rStyle w:val="lev"/>
          <w:b w:val="0"/>
          <w:bCs w:val="0"/>
          <w:lang w:val="fr-FR"/>
        </w:rPr>
      </w:pPr>
    </w:p>
    <w:p w14:paraId="0CB57B7B" w14:textId="5930F488" w:rsidR="00160064" w:rsidRPr="00160064" w:rsidRDefault="00160064" w:rsidP="00160064">
      <w:pPr>
        <w:rPr>
          <w:lang w:val="fr-FR"/>
        </w:rPr>
      </w:pPr>
      <w:r w:rsidRPr="00160064">
        <w:rPr>
          <w:lang w:val="fr-FR"/>
        </w:rPr>
        <w:t>Le Dr Andreas Sennheiser souligne l’aspect technique : « Le Concours</w:t>
      </w:r>
      <w:r w:rsidR="00B26523">
        <w:rPr>
          <w:lang w:val="fr-FR"/>
        </w:rPr>
        <w:t xml:space="preserve"> de l’</w:t>
      </w:r>
      <w:r w:rsidRPr="00160064">
        <w:rPr>
          <w:lang w:val="fr-FR"/>
        </w:rPr>
        <w:t xml:space="preserve">Eurovision est une formidable opportunité pour les entreprises de tester leurs technologies les plus récentes et les plus performantes dans le cadre de la plus grande diffusion musicale en direct au monde. Nous sommes très heureux de pouvoir collaborer avec l’ORF et d’avoir accueilli </w:t>
      </w:r>
      <w:proofErr w:type="spellStart"/>
      <w:r w:rsidRPr="00160064">
        <w:rPr>
          <w:lang w:val="fr-FR"/>
        </w:rPr>
        <w:t>Agorà</w:t>
      </w:r>
      <w:proofErr w:type="spellEnd"/>
      <w:r w:rsidRPr="00160064">
        <w:rPr>
          <w:lang w:val="fr-FR"/>
        </w:rPr>
        <w:t xml:space="preserve"> dans les bureaux de Sennheiser. »</w:t>
      </w:r>
    </w:p>
    <w:p w14:paraId="4FB15F3A" w14:textId="6DFCB330" w:rsidR="00F553CC" w:rsidRPr="009267A5" w:rsidRDefault="00F553CC" w:rsidP="00096952">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3A2FC5" w:rsidRPr="009267A5" w14:paraId="552E8C69" w14:textId="77777777" w:rsidTr="003A2FC5">
        <w:tc>
          <w:tcPr>
            <w:tcW w:w="3935" w:type="dxa"/>
          </w:tcPr>
          <w:p w14:paraId="56D9EC25" w14:textId="17F10BFD" w:rsidR="003A2FC5" w:rsidRDefault="003A2FC5" w:rsidP="003A2FC5">
            <w:pPr>
              <w:pStyle w:val="Lgende"/>
              <w:rPr>
                <w:rStyle w:val="lev"/>
                <w:b w:val="0"/>
                <w:bCs w:val="0"/>
              </w:rPr>
            </w:pPr>
            <w:r>
              <w:rPr>
                <w:noProof/>
              </w:rPr>
              <w:drawing>
                <wp:inline distT="0" distB="0" distL="0" distR="0" wp14:anchorId="1565944C" wp14:editId="4E0C1DA4">
                  <wp:extent cx="3482035" cy="2380421"/>
                  <wp:effectExtent l="0" t="0" r="4445" b="1270"/>
                  <wp:docPr id="19114782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8273" name="Grafik 1911478273"/>
                          <pic:cNvPicPr/>
                        </pic:nvPicPr>
                        <pic:blipFill>
                          <a:blip r:embed="rId13"/>
                          <a:stretch>
                            <a:fillRect/>
                          </a:stretch>
                        </pic:blipFill>
                        <pic:spPr>
                          <a:xfrm>
                            <a:off x="0" y="0"/>
                            <a:ext cx="3497341" cy="2390885"/>
                          </a:xfrm>
                          <a:prstGeom prst="rect">
                            <a:avLst/>
                          </a:prstGeom>
                        </pic:spPr>
                      </pic:pic>
                    </a:graphicData>
                  </a:graphic>
                </wp:inline>
              </w:drawing>
            </w:r>
          </w:p>
        </w:tc>
        <w:tc>
          <w:tcPr>
            <w:tcW w:w="3935" w:type="dxa"/>
          </w:tcPr>
          <w:p w14:paraId="1F290F54" w14:textId="1DDB8EB0" w:rsidR="001277F0" w:rsidRPr="001277F0" w:rsidRDefault="001277F0" w:rsidP="001277F0">
            <w:pPr>
              <w:pStyle w:val="Lgende"/>
              <w:rPr>
                <w:lang w:val="fr-FR"/>
              </w:rPr>
            </w:pPr>
            <w:r w:rsidRPr="001277F0">
              <w:rPr>
                <w:lang w:val="fr-FR"/>
              </w:rPr>
              <w:t>Volker Schmitt (à gauche) en discussion avec Domenico Cerqua et Valerio Motta (à droite) d’</w:t>
            </w:r>
            <w:proofErr w:type="spellStart"/>
            <w:r w:rsidRPr="001277F0">
              <w:rPr>
                <w:lang w:val="fr-FR"/>
              </w:rPr>
              <w:t>Agorà</w:t>
            </w:r>
            <w:proofErr w:type="spellEnd"/>
            <w:r w:rsidRPr="001277F0">
              <w:rPr>
                <w:lang w:val="fr-FR"/>
              </w:rPr>
              <w:t>. En arrière-plan : l’enregistreur de niveau mis en place pour l’</w:t>
            </w:r>
            <w:r>
              <w:rPr>
                <w:lang w:val="fr-FR"/>
              </w:rPr>
              <w:t>Eurovision Song Contest (</w:t>
            </w:r>
            <w:r w:rsidRPr="001277F0">
              <w:rPr>
                <w:lang w:val="fr-FR"/>
              </w:rPr>
              <w:t>ESC</w:t>
            </w:r>
            <w:r>
              <w:rPr>
                <w:lang w:val="fr-FR"/>
              </w:rPr>
              <w:t>)</w:t>
            </w:r>
          </w:p>
          <w:p w14:paraId="0145287A" w14:textId="4F0F75DA" w:rsidR="003A2FC5" w:rsidRPr="009267A5" w:rsidRDefault="003A2FC5" w:rsidP="003A2FC5">
            <w:pPr>
              <w:pStyle w:val="Lgende"/>
              <w:rPr>
                <w:rStyle w:val="lev"/>
                <w:b w:val="0"/>
                <w:bCs w:val="0"/>
                <w:lang w:val="fr-FR"/>
              </w:rPr>
            </w:pPr>
          </w:p>
        </w:tc>
      </w:tr>
    </w:tbl>
    <w:p w14:paraId="6D857C7A" w14:textId="77777777" w:rsidR="003A2FC5" w:rsidRPr="009267A5" w:rsidRDefault="003A2FC5" w:rsidP="00096952">
      <w:pPr>
        <w:rPr>
          <w:rStyle w:val="lev"/>
          <w:b w:val="0"/>
          <w:bCs w:val="0"/>
          <w:lang w:val="fr-FR"/>
        </w:rPr>
      </w:pPr>
    </w:p>
    <w:p w14:paraId="3039D86F" w14:textId="36211019" w:rsidR="001277F0" w:rsidRPr="001277F0" w:rsidRDefault="001277F0" w:rsidP="001277F0">
      <w:pPr>
        <w:rPr>
          <w:lang w:val="fr-FR"/>
        </w:rPr>
      </w:pPr>
      <w:r w:rsidRPr="001277F0">
        <w:rPr>
          <w:lang w:val="fr-FR"/>
        </w:rPr>
        <w:t xml:space="preserve">Pour le Concours </w:t>
      </w:r>
      <w:r w:rsidR="00907015">
        <w:rPr>
          <w:lang w:val="fr-FR"/>
        </w:rPr>
        <w:t>de l’</w:t>
      </w:r>
      <w:r w:rsidRPr="001277F0">
        <w:rPr>
          <w:lang w:val="fr-FR"/>
        </w:rPr>
        <w:t xml:space="preserve">Eurovision, Sennheiser fournira sa plus grande installation Spectera à ce jour, incluant des échantillons de production du futur émetteur main </w:t>
      </w:r>
      <w:r w:rsidR="009267A5">
        <w:rPr>
          <w:lang w:val="fr-FR"/>
        </w:rPr>
        <w:t>pas encore commercialisé</w:t>
      </w:r>
      <w:r w:rsidRPr="001277F0">
        <w:rPr>
          <w:lang w:val="fr-FR"/>
        </w:rPr>
        <w:t xml:space="preserve">. Une version de </w:t>
      </w:r>
      <w:proofErr w:type="spellStart"/>
      <w:r w:rsidRPr="001277F0">
        <w:rPr>
          <w:lang w:val="fr-FR"/>
        </w:rPr>
        <w:t>firmware</w:t>
      </w:r>
      <w:proofErr w:type="spellEnd"/>
      <w:r w:rsidRPr="001277F0">
        <w:rPr>
          <w:lang w:val="fr-FR"/>
        </w:rPr>
        <w:t xml:space="preserve"> spécialement conçue pour l’événement ajoute des fonctionnalités nécessaires sur place, telles qu’un enregistreur de niveau. Volker Schmitt, responsable de l’ingénierie d’application technique et vétéran de l’ESC, déclare : « Nous sommes ravis de déployer la plus grande installation mondiale de stations de base </w:t>
      </w:r>
      <w:proofErr w:type="spellStart"/>
      <w:r w:rsidRPr="001277F0">
        <w:rPr>
          <w:lang w:val="fr-FR"/>
        </w:rPr>
        <w:t>Spectera</w:t>
      </w:r>
      <w:proofErr w:type="spellEnd"/>
      <w:r w:rsidRPr="001277F0">
        <w:rPr>
          <w:lang w:val="fr-FR"/>
        </w:rPr>
        <w:t xml:space="preserve">, </w:t>
      </w:r>
      <w:r w:rsidRPr="001277F0">
        <w:rPr>
          <w:lang w:val="fr-FR"/>
        </w:rPr>
        <w:lastRenderedPageBreak/>
        <w:t xml:space="preserve">de </w:t>
      </w:r>
      <w:proofErr w:type="spellStart"/>
      <w:r w:rsidRPr="001277F0">
        <w:rPr>
          <w:lang w:val="fr-FR"/>
        </w:rPr>
        <w:t>bodypacks</w:t>
      </w:r>
      <w:proofErr w:type="spellEnd"/>
      <w:r w:rsidRPr="001277F0">
        <w:rPr>
          <w:lang w:val="fr-FR"/>
        </w:rPr>
        <w:t xml:space="preserve"> bidirectionnels et de microphones main à l’ESC. Les artistes et les équipes bénéficieront de la clarté exceptionnelle des retours intra-auriculaires via Spectera, et les artistes utilisant un micro casque pourront se produire avec un seul boîtier ceinture. Comme l’équipe d’</w:t>
      </w:r>
      <w:proofErr w:type="spellStart"/>
      <w:r w:rsidRPr="001277F0">
        <w:rPr>
          <w:lang w:val="fr-FR"/>
        </w:rPr>
        <w:t>Agorà</w:t>
      </w:r>
      <w:proofErr w:type="spellEnd"/>
      <w:r w:rsidRPr="001277F0">
        <w:rPr>
          <w:lang w:val="fr-FR"/>
        </w:rPr>
        <w:t>, nos experts en sans-fil attendent avec impatience cette incroyable collaboration internationale à l’ESC. »</w:t>
      </w:r>
    </w:p>
    <w:p w14:paraId="19CB05C1" w14:textId="77777777" w:rsidR="00322D58" w:rsidRPr="009267A5" w:rsidRDefault="00322D58" w:rsidP="00096952">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3A2FC5" w:rsidRPr="009267A5" w14:paraId="7C39B457" w14:textId="77777777" w:rsidTr="001B794B">
        <w:tc>
          <w:tcPr>
            <w:tcW w:w="4820" w:type="dxa"/>
          </w:tcPr>
          <w:p w14:paraId="386FC4CC" w14:textId="2CB504D7" w:rsidR="003A2FC5" w:rsidRDefault="003A2FC5" w:rsidP="003A2FC5">
            <w:pPr>
              <w:pStyle w:val="Lgende"/>
              <w:rPr>
                <w:rStyle w:val="lev"/>
                <w:b w:val="0"/>
                <w:bCs w:val="0"/>
              </w:rPr>
            </w:pPr>
            <w:r>
              <w:rPr>
                <w:noProof/>
              </w:rPr>
              <w:drawing>
                <wp:inline distT="0" distB="0" distL="0" distR="0" wp14:anchorId="378779F5" wp14:editId="7B7F4B92">
                  <wp:extent cx="2926080" cy="1950596"/>
                  <wp:effectExtent l="0" t="0" r="7620" b="0"/>
                  <wp:docPr id="7174272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7261" name="Grafik 717427261"/>
                          <pic:cNvPicPr/>
                        </pic:nvPicPr>
                        <pic:blipFill>
                          <a:blip r:embed="rId14"/>
                          <a:stretch>
                            <a:fillRect/>
                          </a:stretch>
                        </pic:blipFill>
                        <pic:spPr>
                          <a:xfrm>
                            <a:off x="0" y="0"/>
                            <a:ext cx="2942066" cy="1961253"/>
                          </a:xfrm>
                          <a:prstGeom prst="rect">
                            <a:avLst/>
                          </a:prstGeom>
                        </pic:spPr>
                      </pic:pic>
                    </a:graphicData>
                  </a:graphic>
                </wp:inline>
              </w:drawing>
            </w:r>
          </w:p>
        </w:tc>
        <w:tc>
          <w:tcPr>
            <w:tcW w:w="3060" w:type="dxa"/>
          </w:tcPr>
          <w:p w14:paraId="49CA0E20" w14:textId="77777777" w:rsidR="00907015" w:rsidRPr="00907015" w:rsidRDefault="00907015" w:rsidP="00907015">
            <w:pPr>
              <w:pStyle w:val="Lgende"/>
              <w:rPr>
                <w:lang w:val="fr-FR"/>
              </w:rPr>
            </w:pPr>
            <w:r w:rsidRPr="00907015">
              <w:rPr>
                <w:lang w:val="fr-FR"/>
              </w:rPr>
              <w:t>Les futurs microphones main Spectera ont suscité beaucoup d’intérêt</w:t>
            </w:r>
          </w:p>
          <w:p w14:paraId="32DDA618" w14:textId="522E0030" w:rsidR="003A2FC5" w:rsidRPr="009267A5" w:rsidRDefault="003A2FC5" w:rsidP="005557BB">
            <w:pPr>
              <w:pStyle w:val="Lgende"/>
              <w:rPr>
                <w:rStyle w:val="lev"/>
                <w:b w:val="0"/>
                <w:bCs w:val="0"/>
                <w:lang w:val="fr-FR"/>
              </w:rPr>
            </w:pPr>
          </w:p>
        </w:tc>
      </w:tr>
    </w:tbl>
    <w:p w14:paraId="2BBB67F5" w14:textId="77777777" w:rsidR="003A2FC5" w:rsidRPr="009267A5" w:rsidRDefault="003A2FC5" w:rsidP="00096952">
      <w:pPr>
        <w:rPr>
          <w:rStyle w:val="lev"/>
          <w:b w:val="0"/>
          <w:bCs w:val="0"/>
          <w:lang w:val="fr-FR"/>
        </w:rPr>
      </w:pPr>
    </w:p>
    <w:p w14:paraId="1E7703D2" w14:textId="77777777" w:rsidR="00907015" w:rsidRPr="00907015" w:rsidRDefault="00907015" w:rsidP="00907015">
      <w:pPr>
        <w:rPr>
          <w:lang w:val="fr-FR"/>
        </w:rPr>
      </w:pPr>
      <w:r w:rsidRPr="00907015">
        <w:rPr>
          <w:lang w:val="fr-FR"/>
        </w:rPr>
        <w:t xml:space="preserve">Après les tests d’endurance chez Sennheiser, tous les équipements Spectera ont été envoyés chez </w:t>
      </w:r>
      <w:proofErr w:type="spellStart"/>
      <w:r w:rsidRPr="00907015">
        <w:rPr>
          <w:lang w:val="fr-FR"/>
        </w:rPr>
        <w:t>Agorà</w:t>
      </w:r>
      <w:proofErr w:type="spellEnd"/>
      <w:r w:rsidRPr="00907015">
        <w:rPr>
          <w:lang w:val="fr-FR"/>
        </w:rPr>
        <w:t xml:space="preserve"> pour des tests supplémentaires et leur intégration en racks, suivis de deux jours de formation </w:t>
      </w:r>
      <w:proofErr w:type="spellStart"/>
      <w:r w:rsidRPr="00907015">
        <w:rPr>
          <w:lang w:val="fr-FR"/>
        </w:rPr>
        <w:t>Spectera</w:t>
      </w:r>
      <w:proofErr w:type="spellEnd"/>
      <w:r w:rsidRPr="00907015">
        <w:rPr>
          <w:lang w:val="fr-FR"/>
        </w:rPr>
        <w:t xml:space="preserve"> au siège d’</w:t>
      </w:r>
      <w:proofErr w:type="spellStart"/>
      <w:r w:rsidRPr="00907015">
        <w:rPr>
          <w:lang w:val="fr-FR"/>
        </w:rPr>
        <w:t>Agorà</w:t>
      </w:r>
      <w:proofErr w:type="spellEnd"/>
      <w:r w:rsidRPr="00907015">
        <w:rPr>
          <w:lang w:val="fr-FR"/>
        </w:rPr>
        <w:t>. Les équipes d’</w:t>
      </w:r>
      <w:proofErr w:type="spellStart"/>
      <w:r w:rsidRPr="00907015">
        <w:rPr>
          <w:lang w:val="fr-FR"/>
        </w:rPr>
        <w:t>Agorà</w:t>
      </w:r>
      <w:proofErr w:type="spellEnd"/>
      <w:r w:rsidRPr="00907015">
        <w:rPr>
          <w:lang w:val="fr-FR"/>
        </w:rPr>
        <w:t xml:space="preserve"> et de Sennheiser se préparent toutes à soutenir le diffuseur hôte ORF dans sa mission de concrétiser le plus grand concours musical en direct au monde.</w:t>
      </w:r>
    </w:p>
    <w:p w14:paraId="3BF685C2" w14:textId="77777777" w:rsidR="001B794B" w:rsidRPr="009267A5" w:rsidRDefault="001B794B" w:rsidP="00734884">
      <w:pPr>
        <w:rPr>
          <w:rStyle w:val="lev"/>
          <w:b w:val="0"/>
          <w:bCs w:val="0"/>
          <w:lang w:val="fr-FR"/>
        </w:rPr>
      </w:pPr>
    </w:p>
    <w:p w14:paraId="500C2EF9" w14:textId="4E9FAD95" w:rsidR="001B794B" w:rsidRDefault="001B794B" w:rsidP="001B794B">
      <w:pPr>
        <w:pStyle w:val="Lgende"/>
        <w:rPr>
          <w:rStyle w:val="lev"/>
          <w:b w:val="0"/>
          <w:bCs w:val="0"/>
        </w:rPr>
      </w:pPr>
      <w:r>
        <w:rPr>
          <w:noProof/>
        </w:rPr>
        <w:lastRenderedPageBreak/>
        <w:drawing>
          <wp:inline distT="0" distB="0" distL="0" distR="0" wp14:anchorId="5ED30E62" wp14:editId="1D9E10B3">
            <wp:extent cx="5003800" cy="3335655"/>
            <wp:effectExtent l="0" t="0" r="6350" b="0"/>
            <wp:docPr id="1694056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56565" name="Grafik 1694056565"/>
                    <pic:cNvPicPr/>
                  </pic:nvPicPr>
                  <pic:blipFill>
                    <a:blip r:embed="rId15"/>
                    <a:stretch>
                      <a:fillRect/>
                    </a:stretch>
                  </pic:blipFill>
                  <pic:spPr>
                    <a:xfrm>
                      <a:off x="0" y="0"/>
                      <a:ext cx="5003800" cy="3335655"/>
                    </a:xfrm>
                    <a:prstGeom prst="rect">
                      <a:avLst/>
                    </a:prstGeom>
                  </pic:spPr>
                </pic:pic>
              </a:graphicData>
            </a:graphic>
          </wp:inline>
        </w:drawing>
      </w:r>
    </w:p>
    <w:p w14:paraId="5AF25C31" w14:textId="77777777" w:rsidR="00907015" w:rsidRPr="00907015" w:rsidRDefault="00907015" w:rsidP="00907015">
      <w:pPr>
        <w:rPr>
          <w:sz w:val="15"/>
          <w:lang w:val="fr-FR"/>
        </w:rPr>
      </w:pPr>
      <w:r w:rsidRPr="00907015">
        <w:rPr>
          <w:sz w:val="15"/>
          <w:lang w:val="fr-FR"/>
        </w:rPr>
        <w:t>L’équipe d’</w:t>
      </w:r>
      <w:proofErr w:type="spellStart"/>
      <w:r w:rsidRPr="00907015">
        <w:rPr>
          <w:sz w:val="15"/>
          <w:lang w:val="fr-FR"/>
        </w:rPr>
        <w:t>Agorà</w:t>
      </w:r>
      <w:proofErr w:type="spellEnd"/>
      <w:r w:rsidRPr="00907015">
        <w:rPr>
          <w:sz w:val="15"/>
          <w:lang w:val="fr-FR"/>
        </w:rPr>
        <w:t xml:space="preserve"> a approfondi la technologie large bande et Spectera</w:t>
      </w:r>
    </w:p>
    <w:p w14:paraId="040084B3" w14:textId="77777777" w:rsidR="00907015" w:rsidRPr="009267A5" w:rsidRDefault="00907015" w:rsidP="00734884">
      <w:pPr>
        <w:rPr>
          <w:lang w:val="fr-FR"/>
        </w:rPr>
      </w:pPr>
    </w:p>
    <w:p w14:paraId="7E3BC88B" w14:textId="67D71D61" w:rsidR="00907015" w:rsidRPr="00907015" w:rsidRDefault="00907015" w:rsidP="00907015">
      <w:pPr>
        <w:rPr>
          <w:lang w:val="fr-FR"/>
        </w:rPr>
      </w:pPr>
      <w:r w:rsidRPr="00907015">
        <w:rPr>
          <w:lang w:val="fr-FR"/>
        </w:rPr>
        <w:t xml:space="preserve">Les images haute résolution accompagnant ce communiqué de presse ainsi que des photos supplémentaires peuvent être téléchargées </w:t>
      </w:r>
      <w:hyperlink r:id="rId16" w:history="1">
        <w:r w:rsidRPr="00907015">
          <w:rPr>
            <w:rStyle w:val="Lienhypertexte"/>
            <w:lang w:val="fr-FR"/>
          </w:rPr>
          <w:t>ici</w:t>
        </w:r>
      </w:hyperlink>
      <w:r w:rsidRPr="00907015">
        <w:rPr>
          <w:lang w:val="fr-FR"/>
        </w:rPr>
        <w:t>.</w:t>
      </w:r>
    </w:p>
    <w:p w14:paraId="5974CA70" w14:textId="77777777" w:rsidR="00907015" w:rsidRPr="009267A5" w:rsidRDefault="00907015" w:rsidP="00734884">
      <w:pPr>
        <w:rPr>
          <w:lang w:val="fr-FR"/>
        </w:rPr>
      </w:pPr>
    </w:p>
    <w:p w14:paraId="4FC462BB" w14:textId="77777777" w:rsidR="00A41983" w:rsidRPr="009267A5" w:rsidRDefault="00A41983" w:rsidP="00734884">
      <w:pPr>
        <w:rPr>
          <w:lang w:val="fr-FR"/>
        </w:rPr>
      </w:pPr>
    </w:p>
    <w:p w14:paraId="3FD0CC24" w14:textId="77777777" w:rsidR="00EA69EA" w:rsidRDefault="00EA69EA" w:rsidP="002F04C5">
      <w:pPr>
        <w:pStyle w:val="About"/>
        <w:rPr>
          <w:b/>
          <w:bCs/>
        </w:rPr>
      </w:pPr>
      <w:r w:rsidRPr="00EA69EA">
        <w:rPr>
          <w:b/>
          <w:bCs/>
        </w:rPr>
        <w:t xml:space="preserve">À </w:t>
      </w:r>
      <w:proofErr w:type="spellStart"/>
      <w:r w:rsidRPr="00EA69EA">
        <w:rPr>
          <w:b/>
          <w:bCs/>
        </w:rPr>
        <w:t>propos</w:t>
      </w:r>
      <w:proofErr w:type="spellEnd"/>
      <w:r w:rsidRPr="00EA69EA">
        <w:rPr>
          <w:b/>
          <w:bCs/>
        </w:rPr>
        <w:t xml:space="preserve"> </w:t>
      </w:r>
      <w:proofErr w:type="spellStart"/>
      <w:r w:rsidRPr="00EA69EA">
        <w:rPr>
          <w:b/>
          <w:bCs/>
        </w:rPr>
        <w:t>d’Agorà</w:t>
      </w:r>
      <w:proofErr w:type="spellEnd"/>
    </w:p>
    <w:p w14:paraId="7954FF87" w14:textId="605C1BE0" w:rsidR="00EA69EA" w:rsidRPr="009267A5" w:rsidRDefault="00EA69EA" w:rsidP="002F04C5">
      <w:pPr>
        <w:pStyle w:val="About"/>
        <w:rPr>
          <w:lang w:val="fr-FR"/>
        </w:rPr>
      </w:pPr>
      <w:r w:rsidRPr="009267A5">
        <w:rPr>
          <w:lang w:val="fr-FR"/>
        </w:rPr>
        <w:t xml:space="preserve">Basée à Rome, </w:t>
      </w:r>
      <w:proofErr w:type="spellStart"/>
      <w:r w:rsidRPr="009267A5">
        <w:rPr>
          <w:lang w:val="fr-FR"/>
        </w:rPr>
        <w:t>Agorà</w:t>
      </w:r>
      <w:proofErr w:type="spellEnd"/>
      <w:r w:rsidRPr="009267A5">
        <w:rPr>
          <w:lang w:val="fr-FR"/>
        </w:rPr>
        <w:t xml:space="preserve"> est une entreprise de production de premier plan spécialisée dans la location, la fourniture et l’installation d’équipements d’éclairage, d’audio, de graphisme vidéo, de structures et de rigging pour tous types d’événements musicaux, </w:t>
      </w:r>
      <w:proofErr w:type="spellStart"/>
      <w:r w:rsidRPr="009267A5">
        <w:rPr>
          <w:lang w:val="fr-FR"/>
        </w:rPr>
        <w:t>corporate</w:t>
      </w:r>
      <w:proofErr w:type="spellEnd"/>
      <w:r w:rsidRPr="009267A5">
        <w:rPr>
          <w:lang w:val="fr-FR"/>
        </w:rPr>
        <w:t>, sportifs et de grande envergure. Fondée en 1990 par les frères Wolfango et Vittorio De Amicis, l’entreprise, grâce à son orientation client, son haut degré de personnalisation et la qualité de ses prestations, a connu une croissance rapide pour devenir aujourd’hui l’une des principales sociétés de production en Italie et l’une des plus importantes en Europe.</w:t>
      </w:r>
    </w:p>
    <w:p w14:paraId="0836116C" w14:textId="77777777" w:rsidR="002F04C5" w:rsidRPr="009267A5" w:rsidRDefault="002F04C5" w:rsidP="00734884">
      <w:pPr>
        <w:rPr>
          <w:lang w:val="fr-FR"/>
        </w:rPr>
      </w:pPr>
    </w:p>
    <w:p w14:paraId="32AA00C8" w14:textId="77777777" w:rsidR="00EA69EA" w:rsidRPr="00EA69EA" w:rsidRDefault="00EA69EA" w:rsidP="00EA69EA">
      <w:pPr>
        <w:pStyle w:val="paragraph"/>
        <w:spacing w:before="0" w:beforeAutospacing="0" w:after="0" w:afterAutospacing="0"/>
        <w:rPr>
          <w:rFonts w:ascii="Sennheiser Office" w:hAnsi="Sennheiser Office"/>
          <w:b/>
          <w:bCs/>
          <w:color w:val="000000" w:themeColor="text1"/>
          <w:sz w:val="18"/>
          <w:szCs w:val="18"/>
          <w:lang w:val="fr-FR"/>
        </w:rPr>
      </w:pPr>
      <w:bookmarkStart w:id="1"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3EECD531" w14:textId="77777777" w:rsidR="00EA69EA" w:rsidRPr="00EA69EA" w:rsidRDefault="00EA69EA" w:rsidP="00EA69EA">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sz w:val="18"/>
          <w:szCs w:val="18"/>
        </w:rPr>
        <w:t xml:space="preserve">Nous </w:t>
      </w:r>
      <w:proofErr w:type="spellStart"/>
      <w:r w:rsidRPr="00EA69EA">
        <w:rPr>
          <w:rStyle w:val="normaltextrun"/>
          <w:rFonts w:ascii="Sennheiser Office" w:hAnsi="Sennheiser Office" w:cs="Segoe UI"/>
          <w:sz w:val="18"/>
          <w:szCs w:val="18"/>
        </w:rPr>
        <w:t>vivons</w:t>
      </w:r>
      <w:proofErr w:type="spellEnd"/>
      <w:r w:rsidRPr="00EA69EA">
        <w:rPr>
          <w:rStyle w:val="normaltextrun"/>
          <w:rFonts w:ascii="Sennheiser Office" w:hAnsi="Sennheiser Office" w:cs="Segoe UI"/>
          <w:sz w:val="18"/>
          <w:szCs w:val="18"/>
        </w:rPr>
        <w:t xml:space="preserve"> et </w:t>
      </w:r>
      <w:proofErr w:type="spellStart"/>
      <w:r w:rsidRPr="00EA69EA">
        <w:rPr>
          <w:rStyle w:val="normaltextrun"/>
          <w:rFonts w:ascii="Sennheiser Office" w:hAnsi="Sennheiser Office" w:cs="Segoe UI"/>
          <w:sz w:val="18"/>
          <w:szCs w:val="18"/>
        </w:rPr>
        <w:t>respirons</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w:t>
      </w:r>
      <w:r w:rsidRPr="00EA69EA">
        <w:rPr>
          <w:rStyle w:val="normaltextrun"/>
          <w:rFonts w:ascii="Sennheiser Office" w:hAnsi="Sennheiser Office" w:cs="Segoe UI"/>
          <w:color w:val="000000"/>
          <w:sz w:val="18"/>
          <w:szCs w:val="18"/>
        </w:rPr>
        <w:t xml:space="preserve">Nous </w:t>
      </w:r>
      <w:proofErr w:type="spellStart"/>
      <w:r w:rsidRPr="00EA69EA">
        <w:rPr>
          <w:rStyle w:val="normaltextrun"/>
          <w:rFonts w:ascii="Sennheiser Office" w:hAnsi="Sennheiser Office" w:cs="Segoe UI"/>
          <w:color w:val="000000"/>
          <w:sz w:val="18"/>
          <w:szCs w:val="18"/>
        </w:rPr>
        <w:t>sommes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animés</w:t>
      </w:r>
      <w:proofErr w:type="spellEnd"/>
      <w:r w:rsidRPr="00EA69EA">
        <w:rPr>
          <w:rStyle w:val="normaltextrun"/>
          <w:rFonts w:ascii="Sennheiser Office" w:hAnsi="Sennheiser Office" w:cs="Segoe UI"/>
          <w:color w:val="FF0000"/>
          <w:sz w:val="18"/>
          <w:szCs w:val="18"/>
        </w:rPr>
        <w:t> </w:t>
      </w:r>
      <w:r w:rsidRPr="00EA69EA">
        <w:rPr>
          <w:rStyle w:val="normaltextrun"/>
          <w:rFonts w:ascii="Sennheiser Office" w:hAnsi="Sennheiser Office" w:cs="Segoe UI"/>
          <w:color w:val="000000"/>
          <w:sz w:val="18"/>
          <w:szCs w:val="18"/>
        </w:rPr>
        <w:t xml:space="preserve">par la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créer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qui</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font</w:t>
      </w:r>
      <w:proofErr w:type="spellEnd"/>
      <w:r w:rsidRPr="00EA69EA">
        <w:rPr>
          <w:rStyle w:val="normaltextrun"/>
          <w:rFonts w:ascii="Sennheiser Office" w:hAnsi="Sennheiser Office" w:cs="Segoe UI"/>
          <w:color w:val="000000"/>
          <w:sz w:val="18"/>
          <w:szCs w:val="18"/>
        </w:rPr>
        <w:t xml:space="preserve"> la </w:t>
      </w:r>
      <w:proofErr w:type="spellStart"/>
      <w:r w:rsidRPr="00EA69EA">
        <w:rPr>
          <w:rStyle w:val="normaltextrun"/>
          <w:rFonts w:ascii="Sennheiser Office" w:hAnsi="Sennheiser Office" w:cs="Segoe UI"/>
          <w:color w:val="000000"/>
          <w:sz w:val="18"/>
          <w:szCs w:val="18"/>
        </w:rPr>
        <w:t>différence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Cette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nous</w:t>
      </w:r>
      <w:proofErr w:type="spellEnd"/>
      <w:r w:rsidRPr="00EA69EA">
        <w:rPr>
          <w:rStyle w:val="normaltextrun"/>
          <w:rFonts w:ascii="Sennheiser Office" w:hAnsi="Sennheiser Office" w:cs="Segoe UI"/>
          <w:color w:val="000000"/>
          <w:sz w:val="18"/>
          <w:szCs w:val="18"/>
        </w:rPr>
        <w:t xml:space="preserve"> a </w:t>
      </w:r>
      <w:proofErr w:type="spellStart"/>
      <w:r w:rsidRPr="00EA69EA">
        <w:rPr>
          <w:rStyle w:val="normaltextrun"/>
          <w:rFonts w:ascii="Sennheiser Office" w:hAnsi="Sennheiser Office" w:cs="Segoe UI"/>
          <w:color w:val="000000"/>
          <w:sz w:val="18"/>
          <w:szCs w:val="18"/>
        </w:rPr>
        <w:t>menés</w:t>
      </w:r>
      <w:proofErr w:type="spellEnd"/>
      <w:r w:rsidRPr="00EA69EA">
        <w:rPr>
          <w:rStyle w:val="normaltextrun"/>
          <w:rFonts w:ascii="Sennheiser Office" w:hAnsi="Sennheiser Office" w:cs="Segoe UI"/>
          <w:color w:val="000000"/>
          <w:sz w:val="18"/>
          <w:szCs w:val="18"/>
        </w:rPr>
        <w:t xml:space="preserve"> des plus </w:t>
      </w:r>
      <w:proofErr w:type="spellStart"/>
      <w:r w:rsidRPr="00EA69EA">
        <w:rPr>
          <w:rStyle w:val="normaltextrun"/>
          <w:rFonts w:ascii="Sennheiser Office" w:hAnsi="Sennheiser Office" w:cs="Segoe UI"/>
          <w:color w:val="000000"/>
          <w:sz w:val="18"/>
          <w:szCs w:val="18"/>
        </w:rPr>
        <w:t>grandes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scènes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mondiales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aux</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salons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d'écoute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plus </w:t>
      </w:r>
      <w:proofErr w:type="spellStart"/>
      <w:r w:rsidRPr="00EA69EA">
        <w:rPr>
          <w:rStyle w:val="normaltextrun"/>
          <w:rFonts w:ascii="Sennheiser Office" w:hAnsi="Sennheiser Office" w:cs="Segoe UI"/>
          <w:color w:val="000000"/>
          <w:sz w:val="18"/>
          <w:szCs w:val="18"/>
        </w:rPr>
        <w:t>intimistes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faisant</w:t>
      </w:r>
      <w:proofErr w:type="spellEnd"/>
      <w:r w:rsidRPr="00EA69EA">
        <w:rPr>
          <w:rStyle w:val="normaltextrun"/>
          <w:rFonts w:ascii="Sennheiser Office" w:hAnsi="Sennheiser Office" w:cs="Segoe UI"/>
          <w:color w:val="000000"/>
          <w:sz w:val="18"/>
          <w:szCs w:val="18"/>
        </w:rPr>
        <w:t xml:space="preserve"> de Sennheiser </w:t>
      </w:r>
      <w:r w:rsidRPr="00EA69EA">
        <w:rPr>
          <w:rStyle w:val="normaltextrun"/>
          <w:rFonts w:ascii="Sennheiser Office" w:hAnsi="Sennheiser Office" w:cs="Segoe UI"/>
          <w:sz w:val="18"/>
          <w:szCs w:val="18"/>
        </w:rPr>
        <w:t xml:space="preserve">le </w:t>
      </w:r>
      <w:proofErr w:type="spellStart"/>
      <w:r w:rsidRPr="00EA69EA">
        <w:rPr>
          <w:rStyle w:val="normaltextrun"/>
          <w:rFonts w:ascii="Sennheiser Office" w:hAnsi="Sennheiser Office" w:cs="Segoe UI"/>
          <w:sz w:val="18"/>
          <w:szCs w:val="18"/>
        </w:rPr>
        <w:t>nom</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qui</w:t>
      </w:r>
      <w:proofErr w:type="spellEnd"/>
      <w:r w:rsidRPr="00EA69EA">
        <w:rPr>
          <w:rStyle w:val="normaltextrun"/>
          <w:rFonts w:ascii="Sennheiser Office" w:hAnsi="Sennheiser Office" w:cs="Segoe UI"/>
          <w:sz w:val="18"/>
          <w:szCs w:val="18"/>
        </w:rPr>
        <w:t xml:space="preserve"> ne se </w:t>
      </w:r>
      <w:proofErr w:type="spellStart"/>
      <w:r w:rsidRPr="00EA69EA">
        <w:rPr>
          <w:rStyle w:val="normaltextrun"/>
          <w:rFonts w:ascii="Sennheiser Office" w:hAnsi="Sennheiser Office" w:cs="Segoe UI"/>
          <w:sz w:val="18"/>
          <w:szCs w:val="18"/>
        </w:rPr>
        <w:t>contente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pas</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sonner</w:t>
      </w:r>
      <w:proofErr w:type="spellEnd"/>
      <w:r w:rsidRPr="00EA69EA">
        <w:rPr>
          <w:rStyle w:val="normaltextrun"/>
          <w:rFonts w:ascii="Sennheiser Office" w:hAnsi="Sennheiser Office" w:cs="Segoe UI"/>
          <w:sz w:val="18"/>
          <w:szCs w:val="18"/>
        </w:rPr>
        <w:t xml:space="preserve"> </w:t>
      </w:r>
      <w:proofErr w:type="spellStart"/>
      <w:proofErr w:type="gramStart"/>
      <w:r w:rsidRPr="00EA69EA">
        <w:rPr>
          <w:rStyle w:val="normaltextrun"/>
          <w:rFonts w:ascii="Sennheiser Office" w:hAnsi="Sennheiser Office" w:cs="Segoe UI"/>
          <w:sz w:val="18"/>
          <w:szCs w:val="18"/>
        </w:rPr>
        <w:t>bien</w:t>
      </w:r>
      <w:proofErr w:type="spellEnd"/>
      <w:r w:rsidRPr="00EA69EA">
        <w:rPr>
          <w:rStyle w:val="normaltextrun"/>
          <w:rFonts w:ascii="Arial" w:hAnsi="Arial" w:cs="Arial"/>
          <w:sz w:val="18"/>
          <w:szCs w:val="18"/>
        </w:rPr>
        <w:t> </w:t>
      </w:r>
      <w:r w:rsidRPr="00EA69EA">
        <w:rPr>
          <w:rStyle w:val="normaltextrun"/>
          <w:rFonts w:ascii="Sennheiser Office" w:hAnsi="Sennheiser Office" w:cs="Segoe UI"/>
          <w:sz w:val="18"/>
          <w:szCs w:val="18"/>
        </w:rPr>
        <w:t>:</w:t>
      </w:r>
      <w:proofErr w:type="gramEnd"/>
      <w:r w:rsidRPr="00EA69EA">
        <w:rPr>
          <w:rStyle w:val="normaltextrun"/>
          <w:rFonts w:ascii="Sennheiser Office" w:hAnsi="Sennheiser Office" w:cs="Segoe UI"/>
          <w:sz w:val="18"/>
          <w:szCs w:val="18"/>
        </w:rPr>
        <w:t xml:space="preserve"> il </w:t>
      </w:r>
      <w:proofErr w:type="spellStart"/>
      <w:r w:rsidRPr="00EA69EA">
        <w:rPr>
          <w:rStyle w:val="normaltextrun"/>
          <w:rFonts w:ascii="Sennheiser Office" w:hAnsi="Sennheiser Office" w:cs="Segoe UI"/>
          <w:sz w:val="18"/>
          <w:szCs w:val="18"/>
        </w:rPr>
        <w:t>sonne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juste</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color w:val="000000"/>
          <w:sz w:val="18"/>
          <w:szCs w:val="18"/>
        </w:rPr>
        <w:t>Depuis</w:t>
      </w:r>
      <w:proofErr w:type="spellEnd"/>
      <w:r w:rsidRPr="00EA69EA">
        <w:rPr>
          <w:rStyle w:val="normaltextrun"/>
          <w:rFonts w:ascii="Sennheiser Office" w:hAnsi="Sennheiser Office" w:cs="Segoe UI"/>
          <w:color w:val="000000"/>
          <w:sz w:val="18"/>
          <w:szCs w:val="18"/>
        </w:rPr>
        <w:t xml:space="preserve"> 1945, </w:t>
      </w:r>
      <w:proofErr w:type="spellStart"/>
      <w:r w:rsidRPr="00EA69EA">
        <w:rPr>
          <w:rStyle w:val="normaltextrun"/>
          <w:rFonts w:ascii="Sennheiser Office" w:hAnsi="Sennheiser Office" w:cs="Segoe UI"/>
          <w:color w:val="000000"/>
          <w:sz w:val="18"/>
          <w:szCs w:val="18"/>
        </w:rPr>
        <w:t>notre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est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façonner</w:t>
      </w:r>
      <w:proofErr w:type="spellEnd"/>
      <w:r w:rsidRPr="00EA69EA">
        <w:rPr>
          <w:rStyle w:val="normaltextrun"/>
          <w:rFonts w:ascii="Sennheiser Office" w:hAnsi="Sennheiser Office" w:cs="Segoe UI"/>
          <w:color w:val="000000"/>
          <w:sz w:val="18"/>
          <w:szCs w:val="18"/>
        </w:rPr>
        <w:t xml:space="preserve"> le </w:t>
      </w:r>
      <w:proofErr w:type="spellStart"/>
      <w:r w:rsidRPr="00EA69EA">
        <w:rPr>
          <w:rStyle w:val="normaltextrun"/>
          <w:rFonts w:ascii="Sennheiser Office" w:hAnsi="Sennheiser Office" w:cs="Segoe UI"/>
          <w:color w:val="000000"/>
          <w:sz w:val="18"/>
          <w:szCs w:val="18"/>
        </w:rPr>
        <w:t>futur</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l'audio</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d'offrir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expériences</w:t>
      </w:r>
      <w:proofErr w:type="spellEnd"/>
      <w:r w:rsidRPr="00EA69EA">
        <w:rPr>
          <w:rStyle w:val="normaltextrun"/>
          <w:rFonts w:ascii="Sennheiser Office" w:hAnsi="Sennheiser Office" w:cs="Segoe UI"/>
          <w:color w:val="000000"/>
          <w:sz w:val="18"/>
          <w:szCs w:val="18"/>
        </w:rPr>
        <w:t xml:space="preserve"> sonores </w:t>
      </w:r>
      <w:proofErr w:type="spellStart"/>
      <w:r w:rsidRPr="00EA69EA">
        <w:rPr>
          <w:rStyle w:val="normaltextrun"/>
          <w:rFonts w:ascii="Sennheiser Office" w:hAnsi="Sennheiser Office" w:cs="Segoe UI"/>
          <w:color w:val="000000"/>
          <w:sz w:val="18"/>
          <w:szCs w:val="18"/>
        </w:rPr>
        <w:t>exceptionnelles</w:t>
      </w:r>
      <w:proofErr w:type="spellEnd"/>
      <w:r w:rsidRPr="00EA69EA">
        <w:rPr>
          <w:rStyle w:val="normaltextrun"/>
          <w:rFonts w:ascii="Sennheiser Office" w:hAnsi="Sennheiser Office" w:cs="Segoe UI"/>
          <w:color w:val="000000"/>
          <w:sz w:val="18"/>
          <w:szCs w:val="18"/>
        </w:rPr>
        <w:t xml:space="preserve"> à nos </w:t>
      </w:r>
      <w:proofErr w:type="spellStart"/>
      <w:r w:rsidRPr="00EA69EA">
        <w:rPr>
          <w:rStyle w:val="normaltextrun"/>
          <w:rFonts w:ascii="Sennheiser Office" w:hAnsi="Sennheiser Office" w:cs="Segoe UI"/>
          <w:color w:val="000000"/>
          <w:sz w:val="18"/>
          <w:szCs w:val="18"/>
        </w:rPr>
        <w:t>clients</w:t>
      </w:r>
      <w:proofErr w:type="spellEnd"/>
      <w:r w:rsidRPr="00EA69EA">
        <w:rPr>
          <w:rStyle w:val="normaltextrun"/>
          <w:rFonts w:ascii="Sennheiser Office" w:hAnsi="Sennheiser Office" w:cs="Segoe UI"/>
          <w:color w:val="000000"/>
          <w:sz w:val="18"/>
          <w:szCs w:val="18"/>
        </w:rPr>
        <w:t>.</w:t>
      </w:r>
      <w:r w:rsidRPr="00EA69EA">
        <w:rPr>
          <w:rStyle w:val="eop"/>
          <w:rFonts w:ascii="Sennheiser Office" w:eastAsiaTheme="majorEastAsia" w:hAnsi="Sennheiser Office" w:cs="Segoe UI"/>
          <w:color w:val="000000"/>
          <w:sz w:val="18"/>
          <w:szCs w:val="18"/>
        </w:rPr>
        <w:t> </w:t>
      </w:r>
      <w:r w:rsidRPr="00EA69EA">
        <w:rPr>
          <w:rStyle w:val="eop"/>
          <w:rFonts w:ascii="Sennheiser Office" w:eastAsiaTheme="majorEastAsia" w:hAnsi="Sennheiser Office" w:cs="Segoe UI"/>
          <w:color w:val="000000"/>
          <w:sz w:val="18"/>
          <w:szCs w:val="18"/>
        </w:rPr>
        <w:br/>
      </w:r>
    </w:p>
    <w:p w14:paraId="1EBB9F28" w14:textId="0A0ACCCA" w:rsidR="00EA69EA" w:rsidRPr="00EA69EA" w:rsidRDefault="00EA69EA" w:rsidP="00EA69EA">
      <w:pPr>
        <w:pStyle w:val="paragraph"/>
        <w:spacing w:before="0" w:beforeAutospacing="0" w:after="0" w:afterAutospacing="0"/>
        <w:textAlignment w:val="baseline"/>
        <w:rPr>
          <w:rFonts w:ascii="Segoe UI" w:hAnsi="Segoe UI" w:cs="Segoe UI"/>
          <w:sz w:val="18"/>
          <w:szCs w:val="18"/>
        </w:rPr>
      </w:pPr>
      <w:proofErr w:type="spellStart"/>
      <w:r w:rsidRPr="00EA69EA">
        <w:rPr>
          <w:rStyle w:val="normaltextrun"/>
          <w:rFonts w:ascii="Sennheiser Office" w:hAnsi="Sennheiser Office" w:cs="Segoe UI"/>
          <w:color w:val="000000"/>
          <w:sz w:val="18"/>
          <w:szCs w:val="18"/>
        </w:rPr>
        <w:t>Tandis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professionnelles</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telles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microphones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pour</w:t>
      </w:r>
      <w:proofErr w:type="spellEnd"/>
      <w:r w:rsidRPr="00EA69EA">
        <w:rPr>
          <w:rStyle w:val="normaltextrun"/>
          <w:rFonts w:ascii="Sennheiser Office" w:hAnsi="Sennheiser Office" w:cs="Segoe UI"/>
          <w:sz w:val="18"/>
          <w:szCs w:val="18"/>
        </w:rPr>
        <w:t xml:space="preserve"> la </w:t>
      </w:r>
      <w:proofErr w:type="spellStart"/>
      <w:r w:rsidRPr="00EA69EA">
        <w:rPr>
          <w:rStyle w:val="normaltextrun"/>
          <w:rFonts w:ascii="Sennheiser Office" w:hAnsi="Sennheiser Office" w:cs="Segoe UI"/>
          <w:color w:val="000000"/>
          <w:sz w:val="18"/>
          <w:szCs w:val="18"/>
        </w:rPr>
        <w:t>conférence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technologies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streaming</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systèmes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monitoring</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relèvent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l’activité</w:t>
      </w:r>
      <w:proofErr w:type="spellEnd"/>
      <w:r w:rsidRPr="00EA69EA">
        <w:rPr>
          <w:rStyle w:val="normaltextrun"/>
          <w:rFonts w:ascii="Sennheiser Office" w:hAnsi="Sennheiser Office" w:cs="Segoe UI"/>
          <w:color w:val="000000"/>
          <w:sz w:val="18"/>
          <w:szCs w:val="18"/>
        </w:rPr>
        <w:t xml:space="preserve"> de </w:t>
      </w:r>
      <w:r w:rsidRPr="00EA69EA">
        <w:rPr>
          <w:rStyle w:val="normaltextrun"/>
          <w:rFonts w:ascii="Sennheiser Office" w:hAnsi="Sennheiser Office" w:cs="Segoe UI"/>
          <w:b/>
          <w:bCs/>
          <w:color w:val="000000"/>
          <w:sz w:val="18"/>
          <w:szCs w:val="18"/>
        </w:rPr>
        <w:t>Sennheiser electronic SE &amp; Co. KG</w:t>
      </w:r>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produits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destinés</w:t>
      </w:r>
      <w:proofErr w:type="spellEnd"/>
      <w:r w:rsidRPr="00EA69EA">
        <w:rPr>
          <w:rStyle w:val="normaltextrun"/>
          <w:rFonts w:ascii="Sennheiser Office" w:hAnsi="Sennheiser Office" w:cs="Segoe UI"/>
          <w:color w:val="000000"/>
          <w:sz w:val="18"/>
          <w:szCs w:val="18"/>
        </w:rPr>
        <w:t xml:space="preserve"> au </w:t>
      </w:r>
      <w:proofErr w:type="spellStart"/>
      <w:r w:rsidRPr="00EA69EA">
        <w:rPr>
          <w:rStyle w:val="normaltextrun"/>
          <w:rFonts w:ascii="Sennheiser Office" w:hAnsi="Sennheiser Office" w:cs="Segoe UI"/>
          <w:color w:val="000000"/>
          <w:sz w:val="18"/>
          <w:szCs w:val="18"/>
        </w:rPr>
        <w:t>grand</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public</w:t>
      </w:r>
      <w:proofErr w:type="spellEnd"/>
      <w:r w:rsidRPr="00EA69EA">
        <w:rPr>
          <w:rStyle w:val="normaltextrun"/>
          <w:rFonts w:ascii="Sennheiser Office" w:hAnsi="Sennheiser Office" w:cs="Segoe UI"/>
          <w:color w:val="000000"/>
          <w:sz w:val="18"/>
          <w:szCs w:val="18"/>
        </w:rPr>
        <w:t xml:space="preserve">, comme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casques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barres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son</w:t>
      </w:r>
      <w:proofErr w:type="spellEnd"/>
      <w:r w:rsidRPr="00EA69EA">
        <w:rPr>
          <w:rStyle w:val="normaltextrun"/>
          <w:rFonts w:ascii="Sennheiser Office" w:hAnsi="Sennheiser Office" w:cs="Segoe UI"/>
          <w:color w:val="000000"/>
          <w:sz w:val="18"/>
          <w:szCs w:val="18"/>
        </w:rPr>
        <w:t> </w:t>
      </w:r>
      <w:r w:rsidRPr="00EA69EA">
        <w:rPr>
          <w:rStyle w:val="normaltextrun"/>
          <w:rFonts w:ascii="Sennheiser Office" w:hAnsi="Sennheiser Office" w:cs="Segoe UI"/>
          <w:sz w:val="18"/>
          <w:szCs w:val="18"/>
        </w:rPr>
        <w:t xml:space="preserve">et </w:t>
      </w:r>
      <w:proofErr w:type="spellStart"/>
      <w:r w:rsidRPr="00EA69EA">
        <w:rPr>
          <w:rStyle w:val="normaltextrun"/>
          <w:rFonts w:ascii="Sennheiser Office" w:hAnsi="Sennheiser Office" w:cs="Segoe UI"/>
          <w:sz w:val="18"/>
          <w:szCs w:val="18"/>
        </w:rPr>
        <w:t>les</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sz w:val="18"/>
          <w:szCs w:val="18"/>
        </w:rPr>
        <w:t>solutions</w:t>
      </w:r>
      <w:proofErr w:type="spellEnd"/>
      <w:r w:rsidRPr="00EA69EA">
        <w:rPr>
          <w:rStyle w:val="normaltextrun"/>
          <w:rFonts w:ascii="Sennheiser Office" w:hAnsi="Sennheiser Office" w:cs="Segoe UI"/>
          <w:sz w:val="18"/>
          <w:szCs w:val="18"/>
        </w:rPr>
        <w:t> auditives, </w:t>
      </w:r>
      <w:proofErr w:type="spellStart"/>
      <w:r w:rsidRPr="00EA69EA">
        <w:rPr>
          <w:rStyle w:val="normaltextrun"/>
          <w:rFonts w:ascii="Sennheiser Office" w:hAnsi="Sennheiser Office" w:cs="Segoe UI"/>
          <w:color w:val="000000"/>
          <w:sz w:val="18"/>
          <w:szCs w:val="18"/>
        </w:rPr>
        <w:t>sont</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exploités</w:t>
      </w:r>
      <w:proofErr w:type="spellEnd"/>
      <w:r w:rsidRPr="00EA69EA">
        <w:rPr>
          <w:rStyle w:val="normaltextrun"/>
          <w:rFonts w:ascii="Sennheiser Office" w:hAnsi="Sennheiser Office" w:cs="Segoe UI"/>
          <w:color w:val="000000"/>
          <w:sz w:val="18"/>
          <w:szCs w:val="18"/>
        </w:rPr>
        <w:t xml:space="preserve"> par </w:t>
      </w:r>
      <w:r w:rsidRPr="00EA69EA">
        <w:rPr>
          <w:rStyle w:val="normaltextrun"/>
          <w:rFonts w:ascii="Sennheiser Office" w:hAnsi="Sennheiser Office" w:cs="Segoe UI"/>
          <w:b/>
          <w:bCs/>
          <w:color w:val="000000"/>
          <w:sz w:val="18"/>
          <w:szCs w:val="18"/>
        </w:rPr>
        <w:t xml:space="preserve">Sonova Holding </w:t>
      </w:r>
      <w:proofErr w:type="gramStart"/>
      <w:r w:rsidRPr="00EA69EA">
        <w:rPr>
          <w:rStyle w:val="normaltextrun"/>
          <w:rFonts w:ascii="Sennheiser Office" w:hAnsi="Sennheiser Office" w:cs="Segoe UI"/>
          <w:b/>
          <w:bCs/>
          <w:color w:val="000000"/>
          <w:sz w:val="18"/>
          <w:szCs w:val="18"/>
        </w:rPr>
        <w:t>AG</w:t>
      </w:r>
      <w:r w:rsidRPr="00EA69EA">
        <w:rPr>
          <w:rStyle w:val="normaltextrun"/>
          <w:rFonts w:ascii="Sennheiser Office" w:hAnsi="Sennheiser Office" w:cs="Segoe UI"/>
          <w:color w:val="000000"/>
          <w:sz w:val="18"/>
          <w:szCs w:val="18"/>
        </w:rPr>
        <w:t> </w:t>
      </w:r>
      <w:r w:rsidR="000C3683">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sous</w:t>
      </w:r>
      <w:proofErr w:type="spellEnd"/>
      <w:proofErr w:type="gram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licence</w:t>
      </w:r>
      <w:proofErr w:type="spellEnd"/>
      <w:r w:rsidRPr="00EA69EA">
        <w:rPr>
          <w:rStyle w:val="normaltextrun"/>
          <w:rFonts w:ascii="Sennheiser Office" w:hAnsi="Sennheiser Office" w:cs="Segoe UI"/>
          <w:color w:val="000000"/>
          <w:sz w:val="18"/>
          <w:szCs w:val="18"/>
        </w:rPr>
        <w:t xml:space="preserve"> Sennheiser.</w:t>
      </w:r>
      <w:r w:rsidRPr="00EA69EA">
        <w:rPr>
          <w:rStyle w:val="eop"/>
          <w:rFonts w:ascii="Sennheiser Office" w:eastAsiaTheme="majorEastAsia" w:hAnsi="Sennheiser Office" w:cs="Segoe UI"/>
          <w:color w:val="000000"/>
          <w:sz w:val="18"/>
          <w:szCs w:val="18"/>
        </w:rPr>
        <w:t> </w:t>
      </w:r>
    </w:p>
    <w:p w14:paraId="2FCD32C9" w14:textId="77777777" w:rsidR="0032600D" w:rsidRPr="009267A5" w:rsidRDefault="0032600D" w:rsidP="00734884">
      <w:pPr>
        <w:spacing w:line="240" w:lineRule="auto"/>
        <w:rPr>
          <w:lang w:val="fr-FR"/>
        </w:rPr>
      </w:pPr>
    </w:p>
    <w:p w14:paraId="6E22070F" w14:textId="77777777" w:rsidR="0032600D" w:rsidRPr="009267A5" w:rsidRDefault="0032600D" w:rsidP="00734884">
      <w:pPr>
        <w:spacing w:line="240" w:lineRule="auto"/>
        <w:rPr>
          <w:color w:val="0095D5" w:themeColor="accent1"/>
          <w:szCs w:val="18"/>
          <w:lang w:val="fr-FR"/>
        </w:rPr>
      </w:pPr>
      <w:hyperlink r:id="rId17" w:history="1">
        <w:r w:rsidRPr="009267A5">
          <w:rPr>
            <w:rStyle w:val="Lienhypertexte"/>
            <w:color w:val="0095D5" w:themeColor="accent1"/>
            <w:szCs w:val="18"/>
            <w:u w:val="none"/>
            <w:lang w:val="fr-FR"/>
          </w:rPr>
          <w:t>www.sennheiser.com</w:t>
        </w:r>
      </w:hyperlink>
      <w:r w:rsidRPr="009267A5">
        <w:rPr>
          <w:color w:val="0095D5" w:themeColor="accent1"/>
          <w:szCs w:val="18"/>
          <w:lang w:val="fr-FR"/>
        </w:rPr>
        <w:t xml:space="preserve"> </w:t>
      </w:r>
    </w:p>
    <w:p w14:paraId="2A75B393" w14:textId="77777777" w:rsidR="0032600D" w:rsidRPr="009267A5" w:rsidRDefault="0032600D" w:rsidP="00734884">
      <w:pPr>
        <w:spacing w:line="240" w:lineRule="auto"/>
        <w:rPr>
          <w:color w:val="0095D5" w:themeColor="accent1"/>
          <w:szCs w:val="18"/>
          <w:lang w:val="fr-FR"/>
        </w:rPr>
      </w:pPr>
      <w:hyperlink r:id="rId18" w:history="1">
        <w:r w:rsidRPr="009267A5">
          <w:rPr>
            <w:rStyle w:val="Lienhypertexte"/>
            <w:color w:val="0095D5" w:themeColor="accent1"/>
            <w:szCs w:val="18"/>
            <w:u w:val="none"/>
            <w:lang w:val="fr-FR"/>
          </w:rPr>
          <w:t>www.sennheiser-hearing.com</w:t>
        </w:r>
      </w:hyperlink>
    </w:p>
    <w:bookmarkEnd w:id="0"/>
    <w:bookmarkEnd w:id="1"/>
    <w:p w14:paraId="5011B8D8" w14:textId="77777777" w:rsidR="0085196E" w:rsidRPr="009267A5" w:rsidRDefault="0085196E" w:rsidP="0085196E">
      <w:pPr>
        <w:pStyle w:val="About"/>
        <w:rPr>
          <w:szCs w:val="2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3742"/>
      </w:tblGrid>
      <w:tr w:rsidR="0085196E" w:rsidRPr="009267A5" w14:paraId="119A9F2C" w14:textId="77777777" w:rsidTr="003218BD">
        <w:tc>
          <w:tcPr>
            <w:tcW w:w="4402" w:type="dxa"/>
          </w:tcPr>
          <w:p w14:paraId="52ED0F08" w14:textId="77777777" w:rsidR="0085196E" w:rsidRPr="002A76C1" w:rsidRDefault="0085196E" w:rsidP="003218BD">
            <w:pPr>
              <w:spacing w:line="240" w:lineRule="auto"/>
              <w:rPr>
                <w:b/>
                <w:bCs/>
                <w:szCs w:val="18"/>
                <w:lang w:val="en-US"/>
              </w:rPr>
            </w:pPr>
            <w:r>
              <w:rPr>
                <w:b/>
                <w:bCs/>
                <w:szCs w:val="18"/>
                <w:lang w:val="en-US"/>
              </w:rPr>
              <w:t>Sennheiser</w:t>
            </w:r>
          </w:p>
          <w:p w14:paraId="6B669A91" w14:textId="77777777" w:rsidR="0085196E" w:rsidRDefault="0085196E" w:rsidP="003218BD">
            <w:pPr>
              <w:spacing w:line="240" w:lineRule="auto"/>
              <w:rPr>
                <w:b/>
                <w:bCs/>
                <w:szCs w:val="20"/>
                <w:lang w:val="en-US"/>
              </w:rPr>
            </w:pPr>
            <w:r>
              <w:rPr>
                <w:b/>
                <w:bCs/>
                <w:szCs w:val="20"/>
                <w:lang w:val="en-US"/>
              </w:rPr>
              <w:t>Valentine Vialis</w:t>
            </w:r>
          </w:p>
          <w:p w14:paraId="5A44A5C2" w14:textId="77777777" w:rsidR="0085196E" w:rsidRPr="002A76C1" w:rsidRDefault="0085196E" w:rsidP="003218BD">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1697F1B3" w14:textId="77777777" w:rsidR="0085196E" w:rsidRPr="002A76C1" w:rsidRDefault="0085196E" w:rsidP="003218BD">
            <w:pPr>
              <w:spacing w:line="240" w:lineRule="auto"/>
            </w:pPr>
            <w:proofErr w:type="gramStart"/>
            <w:r w:rsidRPr="002A76C1">
              <w:t>T</w:t>
            </w:r>
            <w:r>
              <w:t>el :</w:t>
            </w:r>
            <w:proofErr w:type="gramEnd"/>
            <w:r>
              <w:t xml:space="preserve"> 06 84 98 19 22</w:t>
            </w:r>
          </w:p>
          <w:p w14:paraId="5E201AEB" w14:textId="77777777" w:rsidR="0085196E" w:rsidRDefault="0085196E" w:rsidP="003218BD">
            <w:pPr>
              <w:pStyle w:val="About"/>
              <w:rPr>
                <w:szCs w:val="28"/>
              </w:rPr>
            </w:pPr>
            <w:r w:rsidRPr="000940D7">
              <w:rPr>
                <w:rFonts w:ascii="Sennheiser Office" w:hAnsi="Sennheiser Office"/>
                <w:sz w:val="20"/>
              </w:rPr>
              <w:t>Valentine.vialis@sennheiser.com</w:t>
            </w:r>
          </w:p>
        </w:tc>
        <w:tc>
          <w:tcPr>
            <w:tcW w:w="4403" w:type="dxa"/>
          </w:tcPr>
          <w:p w14:paraId="10B5A0BC" w14:textId="77777777" w:rsidR="0085196E" w:rsidRPr="00FD36F8" w:rsidRDefault="0085196E" w:rsidP="003218BD">
            <w:pPr>
              <w:spacing w:line="240" w:lineRule="auto"/>
              <w:rPr>
                <w:b/>
                <w:bCs/>
                <w:szCs w:val="18"/>
                <w:lang w:val="fr-FR"/>
              </w:rPr>
            </w:pPr>
            <w:r w:rsidRPr="00FD36F8">
              <w:rPr>
                <w:b/>
                <w:bCs/>
                <w:szCs w:val="18"/>
                <w:lang w:val="fr-FR"/>
              </w:rPr>
              <w:t>Marie Antoinette</w:t>
            </w:r>
          </w:p>
          <w:p w14:paraId="22E40D56" w14:textId="77777777" w:rsidR="0085196E" w:rsidRPr="00FD36F8" w:rsidRDefault="0085196E" w:rsidP="003218BD">
            <w:pPr>
              <w:spacing w:line="240" w:lineRule="auto"/>
              <w:rPr>
                <w:b/>
                <w:bCs/>
                <w:szCs w:val="18"/>
                <w:lang w:val="fr-FR"/>
              </w:rPr>
            </w:pPr>
            <w:r w:rsidRPr="00FD36F8">
              <w:rPr>
                <w:b/>
                <w:bCs/>
                <w:szCs w:val="18"/>
                <w:lang w:val="fr-FR"/>
              </w:rPr>
              <w:t xml:space="preserve">Julien </w:t>
            </w:r>
            <w:proofErr w:type="spellStart"/>
            <w:r w:rsidRPr="00FD36F8">
              <w:rPr>
                <w:b/>
                <w:bCs/>
                <w:szCs w:val="18"/>
                <w:lang w:val="fr-FR"/>
              </w:rPr>
              <w:t>vermessen</w:t>
            </w:r>
            <w:proofErr w:type="spellEnd"/>
          </w:p>
          <w:p w14:paraId="21E06932" w14:textId="77777777" w:rsidR="0085196E" w:rsidRPr="00FD36F8" w:rsidRDefault="0085196E" w:rsidP="003218BD">
            <w:pPr>
              <w:spacing w:line="240" w:lineRule="auto"/>
              <w:rPr>
                <w:szCs w:val="18"/>
                <w:lang w:val="fr-FR"/>
              </w:rPr>
            </w:pPr>
            <w:r w:rsidRPr="00FD36F8">
              <w:rPr>
                <w:szCs w:val="18"/>
                <w:lang w:val="fr-FR"/>
              </w:rPr>
              <w:t>Tel : 01 55 04 86 42</w:t>
            </w:r>
          </w:p>
          <w:p w14:paraId="39306B8C" w14:textId="77777777" w:rsidR="0085196E" w:rsidRPr="00FD36F8" w:rsidRDefault="0085196E" w:rsidP="003218BD">
            <w:pPr>
              <w:spacing w:line="240" w:lineRule="auto"/>
              <w:rPr>
                <w:szCs w:val="18"/>
                <w:lang w:val="fr-FR"/>
              </w:rPr>
            </w:pPr>
            <w:r w:rsidRPr="00FD36F8">
              <w:rPr>
                <w:szCs w:val="18"/>
                <w:lang w:val="fr-FR"/>
              </w:rPr>
              <w:t>Julien.v@marie-antoinette.fr</w:t>
            </w:r>
          </w:p>
        </w:tc>
      </w:tr>
    </w:tbl>
    <w:p w14:paraId="5C01AEFA" w14:textId="492D2CF8" w:rsidR="00DE3085" w:rsidRPr="009267A5" w:rsidRDefault="00DE3085" w:rsidP="00734884">
      <w:pPr>
        <w:rPr>
          <w:lang w:val="fr-FR"/>
        </w:rPr>
      </w:pPr>
    </w:p>
    <w:sectPr w:rsidR="00DE3085" w:rsidRPr="009267A5"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C06F8" w14:textId="77777777" w:rsidR="007D23A5" w:rsidRPr="00B16D78" w:rsidRDefault="007D23A5" w:rsidP="00CA1EB9">
      <w:pPr>
        <w:spacing w:line="240" w:lineRule="auto"/>
      </w:pPr>
      <w:r w:rsidRPr="00B16D78">
        <w:separator/>
      </w:r>
    </w:p>
  </w:endnote>
  <w:endnote w:type="continuationSeparator" w:id="0">
    <w:p w14:paraId="1C66EBD2" w14:textId="77777777" w:rsidR="007D23A5" w:rsidRPr="00B16D78" w:rsidRDefault="007D23A5" w:rsidP="00CA1EB9">
      <w:pPr>
        <w:spacing w:line="240" w:lineRule="auto"/>
      </w:pPr>
      <w:r w:rsidRPr="00B16D78">
        <w:continuationSeparator/>
      </w:r>
    </w:p>
  </w:endnote>
  <w:endnote w:type="continuationNotice" w:id="1">
    <w:p w14:paraId="28D95F40" w14:textId="77777777" w:rsidR="007D23A5" w:rsidRPr="00B16D78" w:rsidRDefault="007D23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6F8883B-EDDE-294B-BBBB-35DC4CC0B532}"/>
  </w:font>
  <w:font w:name="Times New Roman">
    <w:panose1 w:val="02020603050405020304"/>
    <w:charset w:val="00"/>
    <w:family w:val="roman"/>
    <w:pitch w:val="variable"/>
    <w:sig w:usb0="E0002EFF" w:usb1="C000785B" w:usb2="00000009" w:usb3="00000000" w:csb0="000001FF" w:csb1="00000000"/>
    <w:embedRegular r:id="rId2" w:fontKey="{E783276E-0419-C341-9712-85BC5BEF865E}"/>
    <w:embedBold r:id="rId3" w:fontKey="{8F973215-EFE2-1341-B39C-19C517E940AE}"/>
    <w:embedItalic r:id="rId4" w:fontKey="{F28D6EAE-BCA3-154D-9697-2A0D20ABB786}"/>
  </w:font>
  <w:font w:name="Courier New">
    <w:panose1 w:val="02070309020205020404"/>
    <w:charset w:val="00"/>
    <w:family w:val="modern"/>
    <w:pitch w:val="fixed"/>
    <w:sig w:usb0="E0002EFF" w:usb1="C0007843" w:usb2="00000009" w:usb3="00000000" w:csb0="000001FF" w:csb1="00000000"/>
    <w:embedRegular r:id="rId5" w:fontKey="{F28BA518-0F99-C449-8884-03166A3CC805}"/>
  </w:font>
  <w:font w:name="Wingdings">
    <w:panose1 w:val="05000000000000000000"/>
    <w:charset w:val="4D"/>
    <w:family w:val="decorative"/>
    <w:pitch w:val="variable"/>
    <w:sig w:usb0="00000003" w:usb1="00000000" w:usb2="00000000" w:usb3="00000000" w:csb0="80000001" w:csb1="00000000"/>
    <w:embedRegular r:id="rId6" w:fontKey="{CB24959D-5906-6842-AB11-7ABAF3AC2AD2}"/>
  </w:font>
  <w:font w:name="Arial">
    <w:panose1 w:val="020B0604020202020204"/>
    <w:charset w:val="00"/>
    <w:family w:val="swiss"/>
    <w:pitch w:val="variable"/>
    <w:sig w:usb0="E0002EFF" w:usb1="C000785B" w:usb2="00000009" w:usb3="00000000" w:csb0="000001FF" w:csb1="00000000"/>
    <w:embedRegular r:id="rId7" w:fontKey="{0D95F421-59EC-CF46-A070-CC63375F7F0E}"/>
  </w:font>
  <w:font w:name="Sennheiser Office">
    <w:altName w:val="Calibri"/>
    <w:panose1 w:val="020B0604020202020204"/>
    <w:charset w:val="00"/>
    <w:family w:val="swiss"/>
    <w:pitch w:val="variable"/>
    <w:sig w:usb0="A00000AF" w:usb1="500020DB" w:usb2="00000000" w:usb3="00000000" w:csb0="00000093" w:csb1="00000000"/>
    <w:embedRegular r:id="rId8" w:fontKey="{E6789028-CC04-7F42-B595-8506A43CB4C8}"/>
    <w:embedBold r:id="rId9" w:fontKey="{D80B280C-0611-3D4F-A5FD-FB6F257049EF}"/>
    <w:embedItalic r:id="rId10" w:fontKey="{F6DF6272-8F5F-2E4F-889E-2B64A7018E23}"/>
  </w:font>
  <w:font w:name="Calibri">
    <w:panose1 w:val="020F0502020204030204"/>
    <w:charset w:val="00"/>
    <w:family w:val="swiss"/>
    <w:pitch w:val="variable"/>
    <w:sig w:usb0="E4002EFF" w:usb1="C200247B" w:usb2="00000009" w:usb3="00000000" w:csb0="000001FF" w:csb1="00000000"/>
    <w:embedRegular r:id="rId11" w:fontKey="{3E9B4AF6-A48C-F04A-8FC8-E0C8406F926F}"/>
    <w:embedBold r:id="rId12" w:fontKey="{19E346A3-5FFE-7F4E-9948-0B6E8FFA7D9B}"/>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D16F36DD-3911-8A48-A26E-1333419C5F0A}"/>
    <w:embedBold r:id="rId14" w:fontKey="{76FE28B8-772D-DF4F-A2AA-CC7D9E5C08E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Pieddepage"/>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EE71D" w14:textId="77777777" w:rsidR="007D23A5" w:rsidRPr="00B16D78" w:rsidRDefault="007D23A5" w:rsidP="00CA1EB9">
      <w:pPr>
        <w:spacing w:line="240" w:lineRule="auto"/>
      </w:pPr>
      <w:r w:rsidRPr="00B16D78">
        <w:separator/>
      </w:r>
    </w:p>
  </w:footnote>
  <w:footnote w:type="continuationSeparator" w:id="0">
    <w:p w14:paraId="61E5E1D0" w14:textId="77777777" w:rsidR="007D23A5" w:rsidRPr="00B16D78" w:rsidRDefault="007D23A5" w:rsidP="00CA1EB9">
      <w:pPr>
        <w:spacing w:line="240" w:lineRule="auto"/>
      </w:pPr>
      <w:r w:rsidRPr="00B16D78">
        <w:continuationSeparator/>
      </w:r>
    </w:p>
  </w:footnote>
  <w:footnote w:type="continuationNotice" w:id="1">
    <w:p w14:paraId="798377C8" w14:textId="77777777" w:rsidR="007D23A5" w:rsidRPr="00B16D78" w:rsidRDefault="007D23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B16D78" w:rsidRDefault="00324808" w:rsidP="008E5D5C">
    <w:pPr>
      <w:pStyle w:val="En-tt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 xml:space="preserve"> RELEASE</w:t>
    </w:r>
  </w:p>
  <w:p w14:paraId="4C6F07FC" w14:textId="77777777" w:rsidR="00324808" w:rsidRPr="00B16D78" w:rsidRDefault="00324808" w:rsidP="008E5D5C">
    <w:pPr>
      <w:pStyle w:val="En-tte"/>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1737B9C4" w:rsidR="00324808" w:rsidRPr="00B16D78" w:rsidRDefault="00324808" w:rsidP="008E5D5C">
    <w:pPr>
      <w:pStyle w:val="En-tte"/>
      <w:rPr>
        <w:color w:val="0095D5" w:themeColor="accent1"/>
      </w:rPr>
    </w:pP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5196E">
      <w:rPr>
        <w:color w:val="0095D5" w:themeColor="accent1"/>
      </w:rPr>
      <w:t>COMMUINQUÉ DE PRESSE</w:t>
    </w:r>
  </w:p>
  <w:p w14:paraId="286A0383" w14:textId="770E456B" w:rsidR="00324808" w:rsidRPr="00B16D78" w:rsidRDefault="00324808" w:rsidP="008E5D5C">
    <w:pPr>
      <w:pStyle w:val="En-tte"/>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7CAE"/>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27BB"/>
    <w:rsid w:val="000845EB"/>
    <w:rsid w:val="000850F9"/>
    <w:rsid w:val="00086BC7"/>
    <w:rsid w:val="00090449"/>
    <w:rsid w:val="00090721"/>
    <w:rsid w:val="00092366"/>
    <w:rsid w:val="00092717"/>
    <w:rsid w:val="00093230"/>
    <w:rsid w:val="0009384F"/>
    <w:rsid w:val="00095FEA"/>
    <w:rsid w:val="000966AE"/>
    <w:rsid w:val="00096952"/>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73EB"/>
    <w:rsid w:val="000C07FC"/>
    <w:rsid w:val="000C1C9D"/>
    <w:rsid w:val="000C2AD8"/>
    <w:rsid w:val="000C3683"/>
    <w:rsid w:val="000C37B7"/>
    <w:rsid w:val="000C3C6E"/>
    <w:rsid w:val="000C3FD9"/>
    <w:rsid w:val="000C419F"/>
    <w:rsid w:val="000D07C3"/>
    <w:rsid w:val="000D0A19"/>
    <w:rsid w:val="000D2081"/>
    <w:rsid w:val="000D27D7"/>
    <w:rsid w:val="000D57DF"/>
    <w:rsid w:val="000D792B"/>
    <w:rsid w:val="000E119F"/>
    <w:rsid w:val="000E14DC"/>
    <w:rsid w:val="000E1874"/>
    <w:rsid w:val="000E23AA"/>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6FE3"/>
    <w:rsid w:val="001103C9"/>
    <w:rsid w:val="00110939"/>
    <w:rsid w:val="00111FC0"/>
    <w:rsid w:val="00112C35"/>
    <w:rsid w:val="00113704"/>
    <w:rsid w:val="00115425"/>
    <w:rsid w:val="001159DF"/>
    <w:rsid w:val="00115BF9"/>
    <w:rsid w:val="0011647C"/>
    <w:rsid w:val="001168F1"/>
    <w:rsid w:val="00117457"/>
    <w:rsid w:val="00120D59"/>
    <w:rsid w:val="00121501"/>
    <w:rsid w:val="00122B47"/>
    <w:rsid w:val="00122B86"/>
    <w:rsid w:val="001239BF"/>
    <w:rsid w:val="00124508"/>
    <w:rsid w:val="001247E5"/>
    <w:rsid w:val="00127112"/>
    <w:rsid w:val="001274C0"/>
    <w:rsid w:val="001277F0"/>
    <w:rsid w:val="0013050D"/>
    <w:rsid w:val="0013086F"/>
    <w:rsid w:val="00133565"/>
    <w:rsid w:val="00133894"/>
    <w:rsid w:val="001341F0"/>
    <w:rsid w:val="001345C1"/>
    <w:rsid w:val="00134E60"/>
    <w:rsid w:val="0013610C"/>
    <w:rsid w:val="00136E50"/>
    <w:rsid w:val="00137288"/>
    <w:rsid w:val="001373C9"/>
    <w:rsid w:val="00137782"/>
    <w:rsid w:val="0014006E"/>
    <w:rsid w:val="0014010A"/>
    <w:rsid w:val="00140778"/>
    <w:rsid w:val="00140ABC"/>
    <w:rsid w:val="00143201"/>
    <w:rsid w:val="00151997"/>
    <w:rsid w:val="00152FA9"/>
    <w:rsid w:val="0015318F"/>
    <w:rsid w:val="00157A53"/>
    <w:rsid w:val="00160064"/>
    <w:rsid w:val="00161E89"/>
    <w:rsid w:val="001624CA"/>
    <w:rsid w:val="00162832"/>
    <w:rsid w:val="00163911"/>
    <w:rsid w:val="00163E4D"/>
    <w:rsid w:val="00164113"/>
    <w:rsid w:val="00165302"/>
    <w:rsid w:val="0016666F"/>
    <w:rsid w:val="0016778C"/>
    <w:rsid w:val="00170244"/>
    <w:rsid w:val="00170EAF"/>
    <w:rsid w:val="0017217E"/>
    <w:rsid w:val="001747E2"/>
    <w:rsid w:val="0017710D"/>
    <w:rsid w:val="001772AE"/>
    <w:rsid w:val="00177338"/>
    <w:rsid w:val="00180A88"/>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13E"/>
    <w:rsid w:val="001A6A9A"/>
    <w:rsid w:val="001A6ABB"/>
    <w:rsid w:val="001A6D46"/>
    <w:rsid w:val="001A6DF3"/>
    <w:rsid w:val="001B11A7"/>
    <w:rsid w:val="001B2113"/>
    <w:rsid w:val="001B36AE"/>
    <w:rsid w:val="001B46A8"/>
    <w:rsid w:val="001B4B52"/>
    <w:rsid w:val="001B503F"/>
    <w:rsid w:val="001B6419"/>
    <w:rsid w:val="001B6B94"/>
    <w:rsid w:val="001B7054"/>
    <w:rsid w:val="001B794B"/>
    <w:rsid w:val="001C00CF"/>
    <w:rsid w:val="001C364F"/>
    <w:rsid w:val="001C63D8"/>
    <w:rsid w:val="001C7655"/>
    <w:rsid w:val="001C7E14"/>
    <w:rsid w:val="001D09BE"/>
    <w:rsid w:val="001D4364"/>
    <w:rsid w:val="001D4E25"/>
    <w:rsid w:val="001D6D45"/>
    <w:rsid w:val="001E0C8F"/>
    <w:rsid w:val="001E2F7C"/>
    <w:rsid w:val="001E589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4B91"/>
    <w:rsid w:val="002A54F5"/>
    <w:rsid w:val="002A59BC"/>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32B1"/>
    <w:rsid w:val="002C4738"/>
    <w:rsid w:val="002C5251"/>
    <w:rsid w:val="002C6F4D"/>
    <w:rsid w:val="002C7064"/>
    <w:rsid w:val="002D04A9"/>
    <w:rsid w:val="002D11A8"/>
    <w:rsid w:val="002D1237"/>
    <w:rsid w:val="002D495C"/>
    <w:rsid w:val="002D6BD2"/>
    <w:rsid w:val="002D7EFC"/>
    <w:rsid w:val="002E1879"/>
    <w:rsid w:val="002E1BFD"/>
    <w:rsid w:val="002E2717"/>
    <w:rsid w:val="002E3E3C"/>
    <w:rsid w:val="002E5827"/>
    <w:rsid w:val="002E5F6F"/>
    <w:rsid w:val="002E6AC4"/>
    <w:rsid w:val="002E6DDE"/>
    <w:rsid w:val="002E7CBD"/>
    <w:rsid w:val="002E7F96"/>
    <w:rsid w:val="002F04C5"/>
    <w:rsid w:val="002F1F6D"/>
    <w:rsid w:val="002F6017"/>
    <w:rsid w:val="002F6C5E"/>
    <w:rsid w:val="003035C9"/>
    <w:rsid w:val="00305B63"/>
    <w:rsid w:val="003079CC"/>
    <w:rsid w:val="00311C6F"/>
    <w:rsid w:val="003134C3"/>
    <w:rsid w:val="0031776F"/>
    <w:rsid w:val="00320EA4"/>
    <w:rsid w:val="00320F5A"/>
    <w:rsid w:val="00321324"/>
    <w:rsid w:val="003222F5"/>
    <w:rsid w:val="00322D58"/>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203"/>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2FC5"/>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9E8"/>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205"/>
    <w:rsid w:val="00486C86"/>
    <w:rsid w:val="00490C42"/>
    <w:rsid w:val="004A0A5B"/>
    <w:rsid w:val="004A0F3A"/>
    <w:rsid w:val="004A374C"/>
    <w:rsid w:val="004A40F5"/>
    <w:rsid w:val="004A7C0F"/>
    <w:rsid w:val="004B02E1"/>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5DFD"/>
    <w:rsid w:val="004D68D5"/>
    <w:rsid w:val="004D7FC7"/>
    <w:rsid w:val="004E07F4"/>
    <w:rsid w:val="004E0A54"/>
    <w:rsid w:val="004E19A6"/>
    <w:rsid w:val="004E1DBB"/>
    <w:rsid w:val="004E2404"/>
    <w:rsid w:val="004E2FAF"/>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1F2F"/>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06A"/>
    <w:rsid w:val="00545A12"/>
    <w:rsid w:val="00546CED"/>
    <w:rsid w:val="00547090"/>
    <w:rsid w:val="005522DB"/>
    <w:rsid w:val="00552F15"/>
    <w:rsid w:val="0055371D"/>
    <w:rsid w:val="00554321"/>
    <w:rsid w:val="00554331"/>
    <w:rsid w:val="00554E65"/>
    <w:rsid w:val="005557BB"/>
    <w:rsid w:val="00555BE9"/>
    <w:rsid w:val="00555D7E"/>
    <w:rsid w:val="00556E6D"/>
    <w:rsid w:val="00560020"/>
    <w:rsid w:val="00560FAB"/>
    <w:rsid w:val="00561A8C"/>
    <w:rsid w:val="00562237"/>
    <w:rsid w:val="00562E73"/>
    <w:rsid w:val="00565E6F"/>
    <w:rsid w:val="00566E04"/>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B59A2"/>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6653"/>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6F68"/>
    <w:rsid w:val="00697D4B"/>
    <w:rsid w:val="006A1196"/>
    <w:rsid w:val="006A2CC5"/>
    <w:rsid w:val="006A2F26"/>
    <w:rsid w:val="006A453C"/>
    <w:rsid w:val="006A48E4"/>
    <w:rsid w:val="006A5375"/>
    <w:rsid w:val="006A59B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6F6EBB"/>
    <w:rsid w:val="00701A09"/>
    <w:rsid w:val="007022F1"/>
    <w:rsid w:val="0070339F"/>
    <w:rsid w:val="00703EC0"/>
    <w:rsid w:val="00704FBB"/>
    <w:rsid w:val="00705A75"/>
    <w:rsid w:val="00711B05"/>
    <w:rsid w:val="00713160"/>
    <w:rsid w:val="0071422C"/>
    <w:rsid w:val="00714695"/>
    <w:rsid w:val="007155FA"/>
    <w:rsid w:val="007177E5"/>
    <w:rsid w:val="00720C00"/>
    <w:rsid w:val="007210EC"/>
    <w:rsid w:val="00723055"/>
    <w:rsid w:val="0072330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374"/>
    <w:rsid w:val="007659E8"/>
    <w:rsid w:val="00765A2F"/>
    <w:rsid w:val="007664CF"/>
    <w:rsid w:val="00766DE6"/>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2B17"/>
    <w:rsid w:val="0078327C"/>
    <w:rsid w:val="007834E1"/>
    <w:rsid w:val="00785695"/>
    <w:rsid w:val="00786EA4"/>
    <w:rsid w:val="0079263F"/>
    <w:rsid w:val="00792A93"/>
    <w:rsid w:val="00793211"/>
    <w:rsid w:val="0079333F"/>
    <w:rsid w:val="00796EF7"/>
    <w:rsid w:val="007A071C"/>
    <w:rsid w:val="007A0C84"/>
    <w:rsid w:val="007A2D75"/>
    <w:rsid w:val="007A53BD"/>
    <w:rsid w:val="007A5797"/>
    <w:rsid w:val="007A5DEA"/>
    <w:rsid w:val="007A5F92"/>
    <w:rsid w:val="007A642B"/>
    <w:rsid w:val="007B0147"/>
    <w:rsid w:val="007B1B04"/>
    <w:rsid w:val="007B1E1A"/>
    <w:rsid w:val="007B3C94"/>
    <w:rsid w:val="007B4E6C"/>
    <w:rsid w:val="007B4E7A"/>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23A5"/>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D78"/>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0BB7"/>
    <w:rsid w:val="00842874"/>
    <w:rsid w:val="00842A37"/>
    <w:rsid w:val="00842A7D"/>
    <w:rsid w:val="00850503"/>
    <w:rsid w:val="008514C4"/>
    <w:rsid w:val="0085196E"/>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95A9A"/>
    <w:rsid w:val="008A0600"/>
    <w:rsid w:val="008A2E98"/>
    <w:rsid w:val="008A34D2"/>
    <w:rsid w:val="008A3BF3"/>
    <w:rsid w:val="008A508E"/>
    <w:rsid w:val="008A5362"/>
    <w:rsid w:val="008A63F9"/>
    <w:rsid w:val="008B05C7"/>
    <w:rsid w:val="008B0CC7"/>
    <w:rsid w:val="008B1581"/>
    <w:rsid w:val="008B302E"/>
    <w:rsid w:val="008B3DD9"/>
    <w:rsid w:val="008B4CAF"/>
    <w:rsid w:val="008B54DB"/>
    <w:rsid w:val="008B5C48"/>
    <w:rsid w:val="008B7F64"/>
    <w:rsid w:val="008C067C"/>
    <w:rsid w:val="008C155C"/>
    <w:rsid w:val="008C2847"/>
    <w:rsid w:val="008C66CF"/>
    <w:rsid w:val="008C672C"/>
    <w:rsid w:val="008C7C5C"/>
    <w:rsid w:val="008D2A16"/>
    <w:rsid w:val="008D3436"/>
    <w:rsid w:val="008D372F"/>
    <w:rsid w:val="008D4754"/>
    <w:rsid w:val="008D5AF9"/>
    <w:rsid w:val="008D5B56"/>
    <w:rsid w:val="008D6CAB"/>
    <w:rsid w:val="008E225E"/>
    <w:rsid w:val="008E356A"/>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015"/>
    <w:rsid w:val="0090726E"/>
    <w:rsid w:val="0090773D"/>
    <w:rsid w:val="00910046"/>
    <w:rsid w:val="00910E86"/>
    <w:rsid w:val="00912C15"/>
    <w:rsid w:val="0091343F"/>
    <w:rsid w:val="0091572C"/>
    <w:rsid w:val="00917FDF"/>
    <w:rsid w:val="00920106"/>
    <w:rsid w:val="009208F3"/>
    <w:rsid w:val="00922ACD"/>
    <w:rsid w:val="009238DF"/>
    <w:rsid w:val="009267A5"/>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5F7C"/>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5DBF"/>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4D12"/>
    <w:rsid w:val="00A26180"/>
    <w:rsid w:val="00A26B3B"/>
    <w:rsid w:val="00A3245C"/>
    <w:rsid w:val="00A325C4"/>
    <w:rsid w:val="00A32E81"/>
    <w:rsid w:val="00A34699"/>
    <w:rsid w:val="00A36938"/>
    <w:rsid w:val="00A36B26"/>
    <w:rsid w:val="00A36C6A"/>
    <w:rsid w:val="00A37809"/>
    <w:rsid w:val="00A40098"/>
    <w:rsid w:val="00A41983"/>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1AF"/>
    <w:rsid w:val="00A76721"/>
    <w:rsid w:val="00A769F5"/>
    <w:rsid w:val="00A80512"/>
    <w:rsid w:val="00A80575"/>
    <w:rsid w:val="00A8155F"/>
    <w:rsid w:val="00A82AC2"/>
    <w:rsid w:val="00A84B2B"/>
    <w:rsid w:val="00A853A7"/>
    <w:rsid w:val="00A8551F"/>
    <w:rsid w:val="00A85FEB"/>
    <w:rsid w:val="00A874A4"/>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CDF"/>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2D43"/>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26523"/>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26C7"/>
    <w:rsid w:val="00B658A8"/>
    <w:rsid w:val="00B6610E"/>
    <w:rsid w:val="00B66775"/>
    <w:rsid w:val="00B701F7"/>
    <w:rsid w:val="00B74CE0"/>
    <w:rsid w:val="00B75A81"/>
    <w:rsid w:val="00B75F35"/>
    <w:rsid w:val="00B76701"/>
    <w:rsid w:val="00B76B99"/>
    <w:rsid w:val="00B77E8D"/>
    <w:rsid w:val="00B808A1"/>
    <w:rsid w:val="00B816FE"/>
    <w:rsid w:val="00B81749"/>
    <w:rsid w:val="00B837A4"/>
    <w:rsid w:val="00B843F1"/>
    <w:rsid w:val="00B85593"/>
    <w:rsid w:val="00B86205"/>
    <w:rsid w:val="00B8668C"/>
    <w:rsid w:val="00B87AC2"/>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7F1"/>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161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ACD"/>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193F"/>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0D97"/>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4C9"/>
    <w:rsid w:val="00D806B8"/>
    <w:rsid w:val="00D80A6A"/>
    <w:rsid w:val="00D80B51"/>
    <w:rsid w:val="00D82D5F"/>
    <w:rsid w:val="00D8315B"/>
    <w:rsid w:val="00D843A0"/>
    <w:rsid w:val="00D848EF"/>
    <w:rsid w:val="00D84B03"/>
    <w:rsid w:val="00D866B6"/>
    <w:rsid w:val="00D9246A"/>
    <w:rsid w:val="00D92568"/>
    <w:rsid w:val="00D93D13"/>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135D"/>
    <w:rsid w:val="00DB4CA1"/>
    <w:rsid w:val="00DB569D"/>
    <w:rsid w:val="00DB6903"/>
    <w:rsid w:val="00DC17E0"/>
    <w:rsid w:val="00DC69CF"/>
    <w:rsid w:val="00DC6E90"/>
    <w:rsid w:val="00DD18BF"/>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719"/>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A69E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451"/>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331"/>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53CC"/>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1C24"/>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015"/>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gJJkGdVx3vbwm91PoEd7/collections/718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976</Words>
  <Characters>5370</Characters>
  <Application>Microsoft Office Word</Application>
  <DocSecurity>0</DocSecurity>
  <Lines>44</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Dano Koudou</cp:lastModifiedBy>
  <cp:revision>2</cp:revision>
  <cp:lastPrinted>2026-04-08T08:45:00Z</cp:lastPrinted>
  <dcterms:created xsi:type="dcterms:W3CDTF">2026-04-10T15:56:00Z</dcterms:created>
  <dcterms:modified xsi:type="dcterms:W3CDTF">2026-04-10T15:56:00Z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