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4EAB" w14:textId="77777777" w:rsidR="001F1989" w:rsidRPr="00795581" w:rsidRDefault="001F1989" w:rsidP="001F1989">
      <w:pPr>
        <w:contextualSpacing/>
        <w:rPr>
          <w:rFonts w:ascii="Calibri" w:eastAsia="Times New Roman" w:hAnsi="Calibri" w:cs="Times New Roman"/>
          <w:b/>
          <w:iCs/>
          <w:color w:val="000000"/>
          <w:sz w:val="22"/>
          <w:szCs w:val="22"/>
        </w:rPr>
      </w:pPr>
    </w:p>
    <w:p w14:paraId="7B5B4737" w14:textId="00E6997F" w:rsidR="00F60F89" w:rsidRPr="00F331BE" w:rsidRDefault="001F1989" w:rsidP="00BE5488">
      <w:pPr>
        <w:contextualSpacing/>
        <w:rPr>
          <w:rFonts w:ascii="Calibri" w:eastAsia="Times New Roman" w:hAnsi="Calibri" w:cs="Times New Roman"/>
          <w:b/>
          <w:iCs/>
          <w:color w:val="000000"/>
          <w:sz w:val="32"/>
          <w:szCs w:val="32"/>
        </w:rPr>
      </w:pPr>
      <w:r w:rsidRPr="00F331BE">
        <w:rPr>
          <w:rFonts w:ascii="Calibri" w:eastAsia="Times New Roman" w:hAnsi="Calibri" w:cs="Times New Roman"/>
          <w:b/>
          <w:bCs/>
          <w:color w:val="000000"/>
          <w:sz w:val="32"/>
          <w:szCs w:val="32"/>
          <w:lang w:val="pl"/>
        </w:rPr>
        <w:t>Panasonic informuje o postępach w zakresie Wizji ekologicznej na rok 2050</w:t>
      </w:r>
    </w:p>
    <w:p w14:paraId="6BDDD6A6" w14:textId="77777777" w:rsidR="001F1989" w:rsidRPr="00F331BE" w:rsidRDefault="001F1989" w:rsidP="001F1989">
      <w:pPr>
        <w:contextualSpacing/>
        <w:rPr>
          <w:rFonts w:cstheme="minorHAnsi"/>
          <w:b/>
          <w:bCs/>
          <w:i/>
          <w:iCs/>
          <w:sz w:val="22"/>
          <w:szCs w:val="22"/>
        </w:rPr>
      </w:pPr>
    </w:p>
    <w:p w14:paraId="3D6B6DA0" w14:textId="2B3A09B9" w:rsidR="001F1989" w:rsidRPr="00F331BE" w:rsidRDefault="003675EE" w:rsidP="001F1989">
      <w:pPr>
        <w:spacing w:line="360" w:lineRule="auto"/>
        <w:rPr>
          <w:rFonts w:ascii="Calibri" w:eastAsia="Times New Roman" w:hAnsi="Calibri" w:cs="Times New Roman"/>
          <w:iCs/>
          <w:color w:val="000000"/>
          <w:szCs w:val="32"/>
        </w:rPr>
      </w:pPr>
      <w:r w:rsidRPr="00F331BE">
        <w:rPr>
          <w:rFonts w:cstheme="minorHAnsi"/>
          <w:b/>
          <w:bCs/>
          <w:i/>
          <w:iCs/>
          <w:sz w:val="22"/>
          <w:szCs w:val="22"/>
          <w:lang w:val="pl"/>
        </w:rPr>
        <w:t xml:space="preserve">Zellik, </w:t>
      </w:r>
      <w:r w:rsidR="00F331BE" w:rsidRPr="00F331BE">
        <w:rPr>
          <w:rFonts w:cstheme="minorHAnsi"/>
          <w:b/>
          <w:bCs/>
          <w:i/>
          <w:iCs/>
          <w:sz w:val="22"/>
          <w:szCs w:val="22"/>
          <w:lang w:val="pl"/>
        </w:rPr>
        <w:t>2</w:t>
      </w:r>
      <w:r w:rsidR="00A62E1D">
        <w:rPr>
          <w:rFonts w:cstheme="minorHAnsi"/>
          <w:b/>
          <w:bCs/>
          <w:i/>
          <w:iCs/>
          <w:sz w:val="22"/>
          <w:szCs w:val="22"/>
          <w:lang w:val="pl"/>
        </w:rPr>
        <w:t>2</w:t>
      </w:r>
      <w:bookmarkStart w:id="0" w:name="_GoBack"/>
      <w:bookmarkEnd w:id="0"/>
      <w:r w:rsidRPr="00F331BE">
        <w:rPr>
          <w:rFonts w:cstheme="minorHAnsi"/>
          <w:b/>
          <w:bCs/>
          <w:i/>
          <w:iCs/>
          <w:sz w:val="22"/>
          <w:szCs w:val="22"/>
          <w:lang w:val="pl"/>
        </w:rPr>
        <w:t xml:space="preserve"> </w:t>
      </w:r>
      <w:r w:rsidR="005D79CF">
        <w:rPr>
          <w:rFonts w:cstheme="minorHAnsi"/>
          <w:b/>
          <w:bCs/>
          <w:i/>
          <w:iCs/>
          <w:sz w:val="22"/>
          <w:szCs w:val="22"/>
          <w:lang w:val="pl"/>
        </w:rPr>
        <w:t>m</w:t>
      </w:r>
      <w:r w:rsidR="00DA4773">
        <w:rPr>
          <w:rFonts w:cstheme="minorHAnsi"/>
          <w:b/>
          <w:bCs/>
          <w:i/>
          <w:iCs/>
          <w:sz w:val="22"/>
          <w:szCs w:val="22"/>
          <w:lang w:val="pl"/>
        </w:rPr>
        <w:t>arzec</w:t>
      </w:r>
      <w:r w:rsidRPr="00F331BE">
        <w:rPr>
          <w:rFonts w:cstheme="minorHAnsi"/>
          <w:b/>
          <w:bCs/>
          <w:i/>
          <w:iCs/>
          <w:sz w:val="22"/>
          <w:szCs w:val="22"/>
          <w:lang w:val="pl"/>
        </w:rPr>
        <w:t xml:space="preserve"> 2019 </w:t>
      </w:r>
      <w:r w:rsidRPr="00F331BE">
        <w:rPr>
          <w:rFonts w:cstheme="minorHAnsi"/>
          <w:b/>
          <w:bCs/>
          <w:sz w:val="22"/>
          <w:szCs w:val="22"/>
          <w:lang w:val="pl"/>
        </w:rPr>
        <w:t>– W związku z ogłoszoną w czerwcu 2017 roku Wizją ekologiczną na rok 2050 Grupa Panasonic informuje, że fabrykom w Belgii i w Japonii udało się osiągnąć status fabryk o zerowej emisji</w:t>
      </w:r>
      <w:r w:rsidRPr="00F331BE">
        <w:rPr>
          <w:rFonts w:cstheme="minorHAnsi"/>
          <w:b/>
          <w:bCs/>
          <w:sz w:val="22"/>
          <w:szCs w:val="22"/>
          <w:vertAlign w:val="subscript"/>
          <w:lang w:val="pl"/>
        </w:rPr>
        <w:t xml:space="preserve"> </w:t>
      </w:r>
      <w:r w:rsidRPr="00F331BE">
        <w:rPr>
          <w:rFonts w:cstheme="minorHAnsi"/>
          <w:b/>
          <w:bCs/>
          <w:sz w:val="22"/>
          <w:szCs w:val="22"/>
          <w:lang w:val="pl"/>
        </w:rPr>
        <w:t>dwutlenku węgla.</w:t>
      </w:r>
    </w:p>
    <w:p w14:paraId="7E85AE39" w14:textId="03D53AAF" w:rsidR="00BE5488" w:rsidRPr="00F331BE" w:rsidRDefault="00BE5488" w:rsidP="001F1989">
      <w:pPr>
        <w:contextualSpacing/>
        <w:rPr>
          <w:rFonts w:eastAsia="Times New Roman" w:cstheme="minorHAnsi"/>
          <w:b/>
          <w:bCs/>
          <w:sz w:val="22"/>
          <w:szCs w:val="22"/>
        </w:rPr>
      </w:pPr>
    </w:p>
    <w:p w14:paraId="12727402" w14:textId="013D942F" w:rsidR="001F1989" w:rsidRPr="00F331BE" w:rsidRDefault="001F1989" w:rsidP="001F1989">
      <w:pPr>
        <w:spacing w:line="360" w:lineRule="auto"/>
        <w:rPr>
          <w:rFonts w:cstheme="minorHAnsi"/>
          <w:sz w:val="22"/>
          <w:szCs w:val="22"/>
          <w:lang w:val="pl"/>
        </w:rPr>
      </w:pPr>
      <w:r w:rsidRPr="00F331BE">
        <w:rPr>
          <w:rFonts w:cstheme="minorHAnsi"/>
          <w:sz w:val="22"/>
          <w:szCs w:val="22"/>
          <w:lang w:val="pl"/>
        </w:rPr>
        <w:t>Grupa Panasonic przybliża się do osiągnięcia celów Wizji ekologicznej na rok 2050, dążąc do wdrożenia we wszystkich swoich fabrykach na świecie procesu produkcyjnego, który nie będzie przyczyniał się do zwiększania emisji CO</w:t>
      </w:r>
      <w:r w:rsidRPr="00F331BE">
        <w:rPr>
          <w:rFonts w:cstheme="minorHAnsi"/>
          <w:sz w:val="22"/>
          <w:szCs w:val="22"/>
          <w:vertAlign w:val="subscript"/>
          <w:lang w:val="pl"/>
        </w:rPr>
        <w:t>2</w:t>
      </w:r>
      <w:r w:rsidRPr="00F331BE">
        <w:rPr>
          <w:rFonts w:cstheme="minorHAnsi"/>
          <w:sz w:val="22"/>
          <w:szCs w:val="22"/>
          <w:lang w:val="pl"/>
        </w:rPr>
        <w:t>. Fabryki Panasonic Energy Belgium (PECBE) i Panasonic Eco Technology Center (PETEC) w Japonii jednocześnie osiągnęły w zeszłym miesiącu status produkcji o zerowej emisji CO</w:t>
      </w:r>
      <w:r w:rsidRPr="00F331BE">
        <w:rPr>
          <w:rFonts w:cstheme="minorHAnsi"/>
          <w:sz w:val="22"/>
          <w:szCs w:val="22"/>
          <w:vertAlign w:val="subscript"/>
          <w:lang w:val="pl"/>
        </w:rPr>
        <w:t>2</w:t>
      </w:r>
      <w:r w:rsidRPr="00F331BE">
        <w:rPr>
          <w:rFonts w:cstheme="minorHAnsi"/>
          <w:sz w:val="22"/>
          <w:szCs w:val="22"/>
          <w:lang w:val="pl"/>
        </w:rPr>
        <w:t>. Obie fabryki o zerowej emisji dwutlenku węgla</w:t>
      </w:r>
      <w:r w:rsidRPr="00F331BE">
        <w:rPr>
          <w:rFonts w:cstheme="minorHAnsi"/>
          <w:sz w:val="22"/>
          <w:szCs w:val="22"/>
          <w:vertAlign w:val="subscript"/>
          <w:lang w:val="pl"/>
        </w:rPr>
        <w:t xml:space="preserve"> </w:t>
      </w:r>
      <w:r w:rsidRPr="00F331BE">
        <w:rPr>
          <w:rFonts w:cstheme="minorHAnsi"/>
          <w:sz w:val="22"/>
          <w:szCs w:val="22"/>
          <w:lang w:val="pl"/>
        </w:rPr>
        <w:t>stanowią wzór dla innych istniejących zakładów Panasonic – planuje się rozszerzenie działań ograniczających emisję na skalę światową.</w:t>
      </w:r>
    </w:p>
    <w:p w14:paraId="4BD93DC1" w14:textId="77777777" w:rsidR="001F1989" w:rsidRPr="00F331BE" w:rsidRDefault="001F1989" w:rsidP="001F1989">
      <w:pPr>
        <w:spacing w:line="360" w:lineRule="auto"/>
        <w:rPr>
          <w:rFonts w:cstheme="minorHAnsi"/>
          <w:sz w:val="22"/>
          <w:szCs w:val="22"/>
          <w:lang w:val="pl"/>
        </w:rPr>
      </w:pPr>
    </w:p>
    <w:p w14:paraId="7288A717" w14:textId="695350A6" w:rsidR="002E71A0" w:rsidRPr="00F331BE" w:rsidRDefault="002E71A0" w:rsidP="001F1989">
      <w:pPr>
        <w:spacing w:after="240" w:line="360" w:lineRule="auto"/>
        <w:rPr>
          <w:rFonts w:cstheme="minorHAnsi"/>
          <w:sz w:val="22"/>
          <w:szCs w:val="22"/>
          <w:lang w:val="pl"/>
        </w:rPr>
      </w:pPr>
      <w:r w:rsidRPr="00F331BE">
        <w:rPr>
          <w:rFonts w:cstheme="minorHAnsi"/>
          <w:sz w:val="22"/>
          <w:szCs w:val="22"/>
          <w:lang w:val="pl"/>
        </w:rPr>
        <w:t>Osiągnięcie zerowej emisji dwutlenku</w:t>
      </w:r>
      <w:r w:rsidRPr="00F331BE">
        <w:rPr>
          <w:rFonts w:cstheme="minorHAnsi"/>
          <w:sz w:val="22"/>
          <w:szCs w:val="22"/>
          <w:vertAlign w:val="subscript"/>
          <w:lang w:val="pl"/>
        </w:rPr>
        <w:t xml:space="preserve"> </w:t>
      </w:r>
      <w:r w:rsidRPr="00F331BE">
        <w:rPr>
          <w:rFonts w:cstheme="minorHAnsi"/>
          <w:sz w:val="22"/>
          <w:szCs w:val="22"/>
          <w:lang w:val="pl"/>
        </w:rPr>
        <w:t>węgla w fabryce PECBE oznaczało zredukowanie wytwarzanego CO</w:t>
      </w:r>
      <w:r w:rsidRPr="00F331BE">
        <w:rPr>
          <w:rFonts w:cstheme="minorHAnsi"/>
          <w:sz w:val="22"/>
          <w:szCs w:val="22"/>
          <w:vertAlign w:val="subscript"/>
          <w:lang w:val="pl"/>
        </w:rPr>
        <w:t>2</w:t>
      </w:r>
      <w:r w:rsidRPr="00F331BE">
        <w:rPr>
          <w:rFonts w:cstheme="minorHAnsi"/>
          <w:sz w:val="22"/>
          <w:szCs w:val="22"/>
          <w:lang w:val="pl"/>
        </w:rPr>
        <w:t xml:space="preserve"> o około 3200 ton. Udało się to osiągnąć dzięki instalacji turbiny wiatrowej, nabywaniu wyłącznie energii w 100 procentach odnawialnej, stosowaniu certyfikatów uprawnienia do emisji dwutlenku węgla zgodnych z normami </w:t>
      </w:r>
      <w:hyperlink r:id="rId7" w:history="1">
        <w:r w:rsidRPr="00F331BE">
          <w:rPr>
            <w:rStyle w:val="Hyperlink"/>
            <w:rFonts w:cstheme="minorHAnsi"/>
            <w:color w:val="000000" w:themeColor="text1"/>
            <w:sz w:val="22"/>
            <w:szCs w:val="22"/>
            <w:lang w:val="pl"/>
          </w:rPr>
          <w:t>Verified Carbon Standard (VCS)</w:t>
        </w:r>
      </w:hyperlink>
      <w:r w:rsidRPr="00F331BE">
        <w:rPr>
          <w:rFonts w:cstheme="minorHAnsi"/>
          <w:sz w:val="22"/>
          <w:szCs w:val="22"/>
          <w:lang w:val="pl"/>
        </w:rPr>
        <w:t xml:space="preserve"> i wymianie kotłów na energooszczędne. Ponadto PECBE promuje dalsze różnorodne działania przyjazne środowisku, w tym korzystanie z oświetlenia LED i wymianę pojazdów firmowych na modele elektryczne.</w:t>
      </w:r>
    </w:p>
    <w:p w14:paraId="4B87C83E" w14:textId="7064A6F1" w:rsidR="001F1989" w:rsidRPr="00795581" w:rsidRDefault="001F1989" w:rsidP="001F1989">
      <w:pPr>
        <w:spacing w:after="240" w:line="360" w:lineRule="auto"/>
        <w:rPr>
          <w:rFonts w:cstheme="minorHAnsi"/>
          <w:sz w:val="22"/>
          <w:szCs w:val="22"/>
          <w:lang w:val="pl"/>
        </w:rPr>
      </w:pPr>
      <w:r w:rsidRPr="00F331BE">
        <w:rPr>
          <w:rFonts w:cstheme="minorHAnsi"/>
          <w:sz w:val="22"/>
          <w:szCs w:val="22"/>
          <w:lang w:val="pl"/>
        </w:rPr>
        <w:t>Panasonic uznaje, że jako globalna korporacja społecznie odpowiedzialna ma obowiązek przyczyniania się do ochrony środowiska tak, by energii wytwarzanej w ramach działalności było więcej niż energii zużywanej. W 2017 r. utworzono wyspecjalizowaną firmową grupę roboczą ds. redukcji emisji dwutlenku</w:t>
      </w:r>
      <w:r w:rsidRPr="00F331BE">
        <w:rPr>
          <w:rFonts w:cstheme="minorHAnsi"/>
          <w:sz w:val="22"/>
          <w:szCs w:val="22"/>
          <w:vertAlign w:val="subscript"/>
          <w:lang w:val="pl"/>
        </w:rPr>
        <w:t xml:space="preserve"> </w:t>
      </w:r>
      <w:r w:rsidRPr="00F331BE">
        <w:rPr>
          <w:rFonts w:cstheme="minorHAnsi"/>
          <w:sz w:val="22"/>
          <w:szCs w:val="22"/>
          <w:lang w:val="pl"/>
        </w:rPr>
        <w:t>węgla, która wypracowuje sposoby na osiąganie celów określonych w Wizji ekologicznej na rok 2050.</w:t>
      </w:r>
    </w:p>
    <w:p w14:paraId="7ECD8872" w14:textId="77777777" w:rsidR="001F1989" w:rsidRPr="00795581" w:rsidRDefault="001F1989" w:rsidP="00BE5488">
      <w:pPr>
        <w:spacing w:line="360" w:lineRule="auto"/>
        <w:contextualSpacing/>
        <w:rPr>
          <w:rFonts w:cstheme="minorHAnsi"/>
          <w:sz w:val="22"/>
          <w:szCs w:val="22"/>
          <w:lang w:val="pl"/>
        </w:rPr>
      </w:pPr>
    </w:p>
    <w:p w14:paraId="67D7AFF4" w14:textId="77777777" w:rsidR="005F1C7A" w:rsidRDefault="005F1C7A" w:rsidP="00F331BE">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PL"/>
        </w:rPr>
      </w:pPr>
    </w:p>
    <w:p w14:paraId="2CA6EC51" w14:textId="77777777" w:rsidR="005F1C7A" w:rsidRDefault="005F1C7A" w:rsidP="00F331BE">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PL"/>
        </w:rPr>
      </w:pPr>
    </w:p>
    <w:p w14:paraId="03E826B6" w14:textId="77777777" w:rsidR="005F1C7A" w:rsidRDefault="005F1C7A" w:rsidP="00F331BE">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PL"/>
        </w:rPr>
      </w:pPr>
    </w:p>
    <w:p w14:paraId="38B34FB7" w14:textId="77777777" w:rsidR="005F1C7A" w:rsidRDefault="005F1C7A" w:rsidP="00F331BE">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PL"/>
        </w:rPr>
      </w:pPr>
    </w:p>
    <w:p w14:paraId="4B9380F1" w14:textId="77777777" w:rsidR="005F1C7A" w:rsidRDefault="005F1C7A" w:rsidP="00F331BE">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PL"/>
        </w:rPr>
      </w:pPr>
    </w:p>
    <w:p w14:paraId="7D6EC288" w14:textId="77777777" w:rsidR="005F1C7A" w:rsidRDefault="005F1C7A" w:rsidP="00F331BE">
      <w:pPr>
        <w:widowControl w:val="0"/>
        <w:pBdr>
          <w:bottom w:val="single" w:sz="6" w:space="1" w:color="auto"/>
        </w:pBdr>
        <w:autoSpaceDE w:val="0"/>
        <w:autoSpaceDN w:val="0"/>
        <w:adjustRightInd w:val="0"/>
        <w:spacing w:line="360" w:lineRule="auto"/>
        <w:outlineLvl w:val="0"/>
        <w:rPr>
          <w:rFonts w:ascii="Arial" w:hAnsi="Arial" w:cs="Arial"/>
          <w:b/>
          <w:color w:val="000000" w:themeColor="text1"/>
          <w:sz w:val="20"/>
          <w:szCs w:val="20"/>
          <w:lang w:val="pl-PL"/>
        </w:rPr>
      </w:pPr>
    </w:p>
    <w:p w14:paraId="05CC1D66" w14:textId="74C67B22" w:rsidR="00F331BE" w:rsidRPr="0092727F" w:rsidRDefault="00F331BE" w:rsidP="00F331BE">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u w:val="single"/>
          <w:lang w:val="pl"/>
        </w:rPr>
      </w:pPr>
      <w:r w:rsidRPr="0092727F">
        <w:rPr>
          <w:rFonts w:ascii="Arial" w:hAnsi="Arial" w:cs="Arial"/>
          <w:b/>
          <w:color w:val="000000" w:themeColor="text1"/>
          <w:sz w:val="20"/>
          <w:szCs w:val="20"/>
          <w:lang w:val="pl-PL"/>
        </w:rPr>
        <w:lastRenderedPageBreak/>
        <w:t xml:space="preserve">O PANASONIC ENERGY EUROPE </w:t>
      </w:r>
    </w:p>
    <w:p w14:paraId="02907679" w14:textId="77777777" w:rsidR="00F331BE" w:rsidRPr="00F331BE" w:rsidRDefault="00F331BE" w:rsidP="00F331BE">
      <w:pPr>
        <w:widowControl w:val="0"/>
        <w:pBdr>
          <w:bottom w:val="single" w:sz="6" w:space="1" w:color="auto"/>
        </w:pBdr>
        <w:autoSpaceDE w:val="0"/>
        <w:autoSpaceDN w:val="0"/>
        <w:adjustRightInd w:val="0"/>
        <w:spacing w:line="360" w:lineRule="auto"/>
        <w:outlineLvl w:val="0"/>
        <w:rPr>
          <w:rFonts w:cstheme="minorHAnsi"/>
          <w:sz w:val="22"/>
          <w:szCs w:val="22"/>
          <w:lang w:val="pl"/>
        </w:rPr>
      </w:pPr>
      <w:r w:rsidRPr="00F331BE">
        <w:rPr>
          <w:rFonts w:cstheme="minorHAnsi"/>
          <w:sz w:val="22"/>
          <w:szCs w:val="22"/>
          <w:lang w:val="pl"/>
        </w:rPr>
        <w:t>Panasonic Energy Europe ma siedzibę w Zellik, w pobliżu Brukseli w Belgii. Firma należy do koncernu Panasonic Corporation, międzynarodowego lidera wśród producentów sprzętu elektronicznego i elektrycznego. Ogromne i długotrwałe doświadczenie firmy Panasonic w dziedzinie elektroniki użytkowej sprawiło, że Panasonic jest dzisiaj największym producentem baterii w Europie.</w:t>
      </w:r>
    </w:p>
    <w:p w14:paraId="7B1DBE12" w14:textId="77777777" w:rsidR="00F331BE" w:rsidRPr="0092727F" w:rsidRDefault="00F331BE" w:rsidP="00F331BE">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r w:rsidRPr="00F331BE">
        <w:rPr>
          <w:rFonts w:cstheme="minorHAnsi"/>
          <w:sz w:val="22"/>
          <w:szCs w:val="22"/>
          <w:lang w:val="pl"/>
        </w:rPr>
        <w:t>Europejskie zakłady produkcyjne są ulokowane w Tessenderlo w Belgii i w Polsce w Gnieźnie. Panasonic Energy Europe dostarcza „mobilną” energię do ponad 30 krajów w Europie. Zróżnicowana gama produktów firmy obejmuje m.in. akumulatory, ładowarki, baterie cynkowo-węglowe, alkaliczne oraz baterie specjalistyczne (cynkowo-powietrzne, litowe do aparatów fotograficznych, litowe guzikowe, alkaliczne mikro czy srebrowe). Szczegółowe informacje na stronie:</w:t>
      </w:r>
      <w:r w:rsidRPr="0092727F">
        <w:rPr>
          <w:rFonts w:ascii="Arial" w:hAnsi="Arial" w:cs="Arial"/>
          <w:color w:val="000000" w:themeColor="text1"/>
          <w:sz w:val="20"/>
          <w:szCs w:val="20"/>
          <w:lang w:val="pl-PL"/>
        </w:rPr>
        <w:t xml:space="preserve"> </w:t>
      </w:r>
      <w:hyperlink r:id="rId8">
        <w:r w:rsidRPr="0092727F">
          <w:rPr>
            <w:rFonts w:ascii="Arial" w:hAnsi="Arial" w:cs="Arial"/>
            <w:color w:val="000000" w:themeColor="text1"/>
            <w:sz w:val="20"/>
            <w:szCs w:val="20"/>
            <w:u w:val="single"/>
            <w:lang w:val="pl-PL"/>
          </w:rPr>
          <w:t>www.panasonic-batteries.com</w:t>
        </w:r>
      </w:hyperlink>
      <w:r w:rsidRPr="0092727F">
        <w:rPr>
          <w:rFonts w:ascii="Arial" w:hAnsi="Arial" w:cs="Arial"/>
          <w:color w:val="000000" w:themeColor="text1"/>
          <w:sz w:val="20"/>
          <w:szCs w:val="20"/>
          <w:lang w:val="pl-PL"/>
        </w:rPr>
        <w:t>.</w:t>
      </w:r>
    </w:p>
    <w:p w14:paraId="3F11A8A2" w14:textId="77777777" w:rsidR="00F331BE" w:rsidRPr="0092727F" w:rsidRDefault="00F331BE" w:rsidP="00F331BE">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p>
    <w:p w14:paraId="237F3595" w14:textId="77777777" w:rsidR="00F331BE" w:rsidRPr="0092727F" w:rsidRDefault="00F331BE" w:rsidP="00F331BE">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lang w:val="pl-PL"/>
        </w:rPr>
      </w:pPr>
      <w:r w:rsidRPr="0092727F">
        <w:rPr>
          <w:rFonts w:ascii="Arial" w:hAnsi="Arial" w:cs="Arial"/>
          <w:b/>
          <w:color w:val="000000" w:themeColor="text1"/>
          <w:sz w:val="20"/>
          <w:szCs w:val="20"/>
          <w:lang w:val="pl-PL"/>
        </w:rPr>
        <w:t>O FIRMIE PANASONIC</w:t>
      </w:r>
    </w:p>
    <w:p w14:paraId="623749BA" w14:textId="65077A9D" w:rsidR="00F331BE" w:rsidRPr="0092727F" w:rsidRDefault="00F331BE" w:rsidP="00F331BE">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lang w:val="pl-PL"/>
        </w:rPr>
      </w:pPr>
      <w:r w:rsidRPr="00F331BE">
        <w:rPr>
          <w:rFonts w:cstheme="minorHAnsi"/>
          <w:sz w:val="22"/>
          <w:szCs w:val="22"/>
          <w:lang w:val="pl"/>
        </w:rPr>
        <w:t>Panasonic Corporation jest światowym liderem zajmującym się rozwojem i produkcją artykułów elektronicznych do różnorodnego prywatnego, komercyjnego i przemysłowego użytku. Panasonic posiadający swoją siedzibę w Osace (Japonia) na koniec roku obrachunkowego, przypadającego na 31 marca 201</w:t>
      </w:r>
      <w:r w:rsidR="000D1EDB">
        <w:rPr>
          <w:rFonts w:cstheme="minorHAnsi"/>
          <w:sz w:val="22"/>
          <w:szCs w:val="22"/>
          <w:lang w:val="pl"/>
        </w:rPr>
        <w:t>8</w:t>
      </w:r>
      <w:r w:rsidRPr="00F331BE">
        <w:rPr>
          <w:rFonts w:cstheme="minorHAnsi"/>
          <w:sz w:val="22"/>
          <w:szCs w:val="22"/>
          <w:lang w:val="pl"/>
        </w:rPr>
        <w:t xml:space="preserve"> roku ogłosił, skonsolidowane przychody ze sprzedaży netto w wysokości około 61</w:t>
      </w:r>
      <w:r>
        <w:rPr>
          <w:rFonts w:cstheme="minorHAnsi"/>
          <w:sz w:val="22"/>
          <w:szCs w:val="22"/>
          <w:lang w:val="pl"/>
        </w:rPr>
        <w:t xml:space="preserve">,4 </w:t>
      </w:r>
      <w:r w:rsidRPr="00F331BE">
        <w:rPr>
          <w:rFonts w:cstheme="minorHAnsi"/>
          <w:sz w:val="22"/>
          <w:szCs w:val="22"/>
          <w:lang w:val="pl"/>
        </w:rPr>
        <w:t xml:space="preserve">miliardów euro. Panasonic jest zaangażowany w tworzenie lepszego życia i lepszego świata, stale przyczyniając się do rozwoju społeczeństwa i szczęścia ludzi na całym świecie. </w:t>
      </w:r>
      <w:r w:rsidR="000F2764">
        <w:rPr>
          <w:rFonts w:cstheme="minorHAnsi"/>
          <w:sz w:val="22"/>
          <w:szCs w:val="22"/>
          <w:lang w:val="pl"/>
        </w:rPr>
        <w:t>W</w:t>
      </w:r>
      <w:r w:rsidR="000F2764" w:rsidRPr="00F331BE">
        <w:rPr>
          <w:rFonts w:cstheme="minorHAnsi"/>
          <w:sz w:val="22"/>
          <w:szCs w:val="22"/>
          <w:lang w:val="pl"/>
        </w:rPr>
        <w:t xml:space="preserve"> 2018 </w:t>
      </w:r>
      <w:r w:rsidR="000F2764">
        <w:rPr>
          <w:rFonts w:cstheme="minorHAnsi"/>
          <w:sz w:val="22"/>
          <w:szCs w:val="22"/>
          <w:lang w:val="pl"/>
        </w:rPr>
        <w:t>f</w:t>
      </w:r>
      <w:r w:rsidRPr="00F331BE">
        <w:rPr>
          <w:rFonts w:cstheme="minorHAnsi"/>
          <w:sz w:val="22"/>
          <w:szCs w:val="22"/>
          <w:lang w:val="pl"/>
        </w:rPr>
        <w:t>irma Panasonic</w:t>
      </w:r>
      <w:r w:rsidR="00362037">
        <w:rPr>
          <w:rFonts w:cstheme="minorHAnsi"/>
          <w:sz w:val="22"/>
          <w:szCs w:val="22"/>
          <w:lang w:val="pl"/>
        </w:rPr>
        <w:t xml:space="preserve"> </w:t>
      </w:r>
      <w:r w:rsidR="009D609F" w:rsidRPr="009D609F">
        <w:rPr>
          <w:rFonts w:cstheme="minorHAnsi"/>
          <w:sz w:val="22"/>
          <w:szCs w:val="22"/>
          <w:lang w:val="pl"/>
        </w:rPr>
        <w:t>świętowała</w:t>
      </w:r>
      <w:r w:rsidR="009D609F">
        <w:rPr>
          <w:rFonts w:cstheme="minorHAnsi"/>
          <w:sz w:val="22"/>
          <w:szCs w:val="22"/>
          <w:lang w:val="pl"/>
        </w:rPr>
        <w:t xml:space="preserve"> </w:t>
      </w:r>
      <w:r w:rsidRPr="00F331BE">
        <w:rPr>
          <w:rFonts w:cstheme="minorHAnsi"/>
          <w:sz w:val="22"/>
          <w:szCs w:val="22"/>
          <w:lang w:val="pl"/>
        </w:rPr>
        <w:t>setną rocznicę swojego istnienia. Bliższe informacje na temat firmy i</w:t>
      </w:r>
      <w:r w:rsidRPr="0092727F">
        <w:rPr>
          <w:rFonts w:ascii="Arial" w:hAnsi="Arial" w:cs="Arial"/>
          <w:color w:val="000000" w:themeColor="text1"/>
          <w:sz w:val="20"/>
          <w:szCs w:val="20"/>
          <w:lang w:val="pl-PL"/>
        </w:rPr>
        <w:t xml:space="preserve"> marki Panasonic na stronie: </w:t>
      </w:r>
      <w:hyperlink r:id="rId9" w:history="1">
        <w:r>
          <w:rPr>
            <w:rFonts w:ascii="Arial" w:hAnsi="Arial" w:cs="Arial"/>
            <w:color w:val="000000" w:themeColor="text1"/>
            <w:sz w:val="20"/>
            <w:szCs w:val="20"/>
            <w:u w:val="single"/>
            <w:lang w:val="pl-PL"/>
          </w:rPr>
          <w:t>www.panasonic.com</w:t>
        </w:r>
      </w:hyperlink>
      <w:r w:rsidRPr="00F331BE">
        <w:rPr>
          <w:rFonts w:ascii="Arial" w:hAnsi="Arial" w:cs="Arial"/>
          <w:color w:val="000000" w:themeColor="text1"/>
          <w:sz w:val="20"/>
          <w:szCs w:val="20"/>
          <w:lang w:val="pl-PL"/>
        </w:rPr>
        <w:t>.</w:t>
      </w:r>
    </w:p>
    <w:p w14:paraId="6B509A19" w14:textId="77777777" w:rsidR="007B3B50" w:rsidRPr="00362037" w:rsidRDefault="007B3B50" w:rsidP="007B3B50">
      <w:pPr>
        <w:pBdr>
          <w:bottom w:val="single" w:sz="6" w:space="1" w:color="auto"/>
        </w:pBdr>
        <w:spacing w:line="360" w:lineRule="auto"/>
        <w:rPr>
          <w:rFonts w:ascii="Arial" w:hAnsi="Arial" w:cs="Arial"/>
          <w:sz w:val="20"/>
          <w:szCs w:val="20"/>
          <w:lang w:val="pl"/>
        </w:rPr>
      </w:pPr>
    </w:p>
    <w:p w14:paraId="69CFA798" w14:textId="77777777" w:rsidR="007B3B50" w:rsidRPr="00362037" w:rsidRDefault="007B3B50" w:rsidP="007B3B50">
      <w:pPr>
        <w:spacing w:line="360" w:lineRule="auto"/>
        <w:rPr>
          <w:rFonts w:ascii="Arial" w:hAnsi="Arial" w:cs="Arial"/>
          <w:sz w:val="20"/>
          <w:szCs w:val="20"/>
          <w:lang w:val="pl"/>
        </w:rPr>
      </w:pPr>
    </w:p>
    <w:p w14:paraId="5E5D5A11" w14:textId="77777777" w:rsidR="007B3B50" w:rsidRPr="00362037" w:rsidRDefault="007B3B50" w:rsidP="007B3B50">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pl"/>
        </w:rPr>
        <w:sectPr w:rsidR="007B3B50" w:rsidRPr="00362037" w:rsidSect="007B3B50">
          <w:headerReference w:type="even" r:id="rId10"/>
          <w:headerReference w:type="first" r:id="rId11"/>
          <w:pgSz w:w="11900" w:h="16840"/>
          <w:pgMar w:top="1417" w:right="1417" w:bottom="1134" w:left="1417" w:header="708" w:footer="708" w:gutter="0"/>
          <w:cols w:space="708"/>
          <w:titlePg/>
          <w:docGrid w:linePitch="360"/>
        </w:sectPr>
      </w:pPr>
    </w:p>
    <w:p w14:paraId="65DCB134" w14:textId="77777777" w:rsidR="007B3B50" w:rsidRPr="00362037" w:rsidRDefault="007B3B50" w:rsidP="007B3B50">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pl"/>
        </w:rPr>
      </w:pPr>
    </w:p>
    <w:p w14:paraId="5E8705CF" w14:textId="77777777" w:rsidR="007B3B50" w:rsidRPr="00795581" w:rsidRDefault="007B3B50" w:rsidP="007B3B50">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GB"/>
        </w:rPr>
      </w:pPr>
      <w:r w:rsidRPr="00795581">
        <w:rPr>
          <w:rFonts w:ascii="Arial" w:hAnsi="Arial" w:cs="Arial"/>
          <w:b/>
          <w:bCs/>
          <w:caps/>
          <w:color w:val="000000" w:themeColor="text1"/>
          <w:sz w:val="20"/>
          <w:szCs w:val="20"/>
          <w:lang w:val="en-GB"/>
        </w:rPr>
        <w:t>PRESS CONTACT</w:t>
      </w:r>
    </w:p>
    <w:p w14:paraId="7CF6C1F1" w14:textId="507C7C84" w:rsidR="007B3B50" w:rsidRPr="00795581" w:rsidRDefault="007B3B50" w:rsidP="007B3B50">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795581">
        <w:rPr>
          <w:rFonts w:ascii="Arial" w:hAnsi="Arial" w:cs="Arial"/>
          <w:b/>
          <w:bCs/>
          <w:color w:val="000000" w:themeColor="text1"/>
          <w:sz w:val="20"/>
          <w:szCs w:val="20"/>
          <w:lang w:val="en-GB"/>
        </w:rPr>
        <w:br/>
        <w:t>ARK BBN</w:t>
      </w:r>
    </w:p>
    <w:p w14:paraId="217B4266" w14:textId="77777777" w:rsidR="007B3B50" w:rsidRPr="00795581"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795581">
        <w:rPr>
          <w:rFonts w:ascii="Arial" w:hAnsi="Arial" w:cs="Arial"/>
          <w:color w:val="000000" w:themeColor="text1"/>
          <w:sz w:val="20"/>
          <w:szCs w:val="20"/>
          <w:lang w:val="en-GB"/>
        </w:rPr>
        <w:t>Ann-Sophie Cardoen</w:t>
      </w:r>
    </w:p>
    <w:p w14:paraId="10AF02AC" w14:textId="77777777" w:rsidR="007B3B50" w:rsidRPr="00795581"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795581">
        <w:rPr>
          <w:rFonts w:ascii="Arial" w:hAnsi="Arial" w:cs="Arial"/>
          <w:color w:val="000000" w:themeColor="text1"/>
          <w:sz w:val="20"/>
          <w:szCs w:val="20"/>
        </w:rPr>
        <w:t>Project Manager</w:t>
      </w:r>
    </w:p>
    <w:p w14:paraId="25063C21" w14:textId="77777777" w:rsidR="007B3B50" w:rsidRPr="00795581"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795581">
        <w:rPr>
          <w:rFonts w:ascii="Arial" w:hAnsi="Arial" w:cs="Arial"/>
          <w:color w:val="000000" w:themeColor="text1"/>
          <w:sz w:val="20"/>
          <w:szCs w:val="20"/>
        </w:rPr>
        <w:t>T +32 3 780 96 96</w:t>
      </w:r>
    </w:p>
    <w:p w14:paraId="22D46260" w14:textId="77777777" w:rsidR="0051119F" w:rsidRPr="00795581" w:rsidRDefault="0051119F" w:rsidP="007B3B50">
      <w:pPr>
        <w:spacing w:line="276" w:lineRule="auto"/>
        <w:jc w:val="both"/>
        <w:rPr>
          <w:rFonts w:ascii="Arial" w:hAnsi="Arial" w:cs="Arial"/>
          <w:color w:val="000000" w:themeColor="text1"/>
          <w:sz w:val="20"/>
          <w:szCs w:val="20"/>
        </w:rPr>
      </w:pPr>
      <w:r w:rsidRPr="00795581">
        <w:rPr>
          <w:rFonts w:ascii="Arial" w:hAnsi="Arial" w:cs="Arial"/>
          <w:color w:val="000000" w:themeColor="text1"/>
          <w:sz w:val="20"/>
          <w:szCs w:val="20"/>
        </w:rPr>
        <w:fldChar w:fldCharType="begin"/>
      </w:r>
      <w:r w:rsidRPr="00795581">
        <w:rPr>
          <w:rFonts w:ascii="Arial" w:hAnsi="Arial" w:cs="Arial"/>
          <w:color w:val="000000" w:themeColor="text1"/>
          <w:sz w:val="20"/>
          <w:szCs w:val="20"/>
        </w:rPr>
        <w:instrText xml:space="preserve"> HYPERLINK "mailto:ann-sophie@arkbbn.be</w:instrText>
      </w:r>
    </w:p>
    <w:p w14:paraId="48CEC841" w14:textId="77777777" w:rsidR="0051119F" w:rsidRPr="00795581" w:rsidRDefault="0051119F" w:rsidP="007B3B50">
      <w:pPr>
        <w:spacing w:line="276" w:lineRule="auto"/>
        <w:jc w:val="both"/>
        <w:rPr>
          <w:rStyle w:val="Hyperlink"/>
          <w:rFonts w:ascii="Arial" w:hAnsi="Arial" w:cs="Arial"/>
          <w:color w:val="000000" w:themeColor="text1"/>
          <w:sz w:val="20"/>
          <w:szCs w:val="20"/>
        </w:rPr>
      </w:pPr>
      <w:r w:rsidRPr="00795581">
        <w:rPr>
          <w:rFonts w:ascii="Arial" w:hAnsi="Arial" w:cs="Arial"/>
          <w:color w:val="000000" w:themeColor="text1"/>
          <w:sz w:val="20"/>
          <w:szCs w:val="20"/>
        </w:rPr>
        <w:instrText xml:space="preserve">" </w:instrText>
      </w:r>
      <w:r w:rsidRPr="00795581">
        <w:rPr>
          <w:rFonts w:ascii="Arial" w:hAnsi="Arial" w:cs="Arial"/>
          <w:color w:val="000000" w:themeColor="text1"/>
          <w:sz w:val="20"/>
          <w:szCs w:val="20"/>
        </w:rPr>
        <w:fldChar w:fldCharType="separate"/>
      </w:r>
      <w:r w:rsidRPr="00795581">
        <w:rPr>
          <w:rStyle w:val="Hyperlink"/>
          <w:rFonts w:ascii="Arial" w:hAnsi="Arial" w:cs="Arial"/>
          <w:color w:val="000000" w:themeColor="text1"/>
          <w:sz w:val="20"/>
          <w:szCs w:val="20"/>
        </w:rPr>
        <w:t>ann-sophie@arkbbn.be</w:t>
      </w:r>
    </w:p>
    <w:p w14:paraId="2B2495A8" w14:textId="2CEF8199" w:rsidR="007B3B50" w:rsidRPr="00795581" w:rsidRDefault="0051119F" w:rsidP="007B3B50">
      <w:pPr>
        <w:spacing w:line="276" w:lineRule="auto"/>
        <w:jc w:val="both"/>
        <w:rPr>
          <w:rFonts w:ascii="Arial" w:hAnsi="Arial" w:cs="Arial"/>
          <w:color w:val="000000" w:themeColor="text1"/>
          <w:sz w:val="20"/>
          <w:szCs w:val="20"/>
          <w:u w:val="single"/>
        </w:rPr>
      </w:pPr>
      <w:r w:rsidRPr="00795581">
        <w:rPr>
          <w:rFonts w:ascii="Arial" w:hAnsi="Arial" w:cs="Arial"/>
          <w:color w:val="000000" w:themeColor="text1"/>
          <w:sz w:val="20"/>
          <w:szCs w:val="20"/>
        </w:rPr>
        <w:fldChar w:fldCharType="end"/>
      </w:r>
      <w:hyperlink r:id="rId12" w:history="1">
        <w:r w:rsidRPr="00795581">
          <w:rPr>
            <w:rStyle w:val="Hyperlink"/>
            <w:rFonts w:ascii="Arial" w:hAnsi="Arial" w:cs="Arial"/>
            <w:color w:val="000000" w:themeColor="text1"/>
            <w:sz w:val="20"/>
            <w:szCs w:val="20"/>
          </w:rPr>
          <w:t>www.arkbbn.be</w:t>
        </w:r>
      </w:hyperlink>
    </w:p>
    <w:p w14:paraId="358E2780" w14:textId="77777777" w:rsidR="007B3B50" w:rsidRPr="00795581" w:rsidRDefault="007B3B50" w:rsidP="007B3B50">
      <w:pPr>
        <w:spacing w:line="276" w:lineRule="auto"/>
        <w:jc w:val="both"/>
        <w:rPr>
          <w:rFonts w:ascii="Arial" w:hAnsi="Arial" w:cs="Arial"/>
          <w:b/>
          <w:bCs/>
          <w:caps/>
          <w:color w:val="000000" w:themeColor="text1"/>
          <w:sz w:val="20"/>
          <w:szCs w:val="20"/>
        </w:rPr>
      </w:pPr>
    </w:p>
    <w:p w14:paraId="298E1F56" w14:textId="77777777" w:rsidR="007B3B50" w:rsidRPr="00795581" w:rsidRDefault="007B3B50" w:rsidP="007B3B50">
      <w:pPr>
        <w:spacing w:line="276" w:lineRule="auto"/>
        <w:jc w:val="both"/>
        <w:rPr>
          <w:rFonts w:ascii="Arial" w:hAnsi="Arial" w:cs="Arial"/>
          <w:b/>
          <w:bCs/>
          <w:caps/>
          <w:color w:val="000000" w:themeColor="text1"/>
          <w:sz w:val="20"/>
          <w:szCs w:val="20"/>
        </w:rPr>
      </w:pPr>
    </w:p>
    <w:p w14:paraId="4C54E4CF" w14:textId="0E34B290" w:rsidR="007B3B50" w:rsidRPr="00795581" w:rsidRDefault="007B3B50" w:rsidP="007B3B50">
      <w:pPr>
        <w:spacing w:line="276" w:lineRule="auto"/>
        <w:outlineLvl w:val="0"/>
        <w:rPr>
          <w:rFonts w:ascii="Arial" w:hAnsi="Arial" w:cs="Arial"/>
          <w:b/>
          <w:color w:val="000000" w:themeColor="text1"/>
          <w:sz w:val="20"/>
          <w:szCs w:val="20"/>
        </w:rPr>
      </w:pPr>
    </w:p>
    <w:p w14:paraId="6FDAA65F" w14:textId="5485A222" w:rsidR="007B3B50" w:rsidRPr="00795581" w:rsidRDefault="007B3B50" w:rsidP="007B3B50">
      <w:pPr>
        <w:spacing w:line="276" w:lineRule="auto"/>
        <w:outlineLvl w:val="0"/>
        <w:rPr>
          <w:rFonts w:ascii="Arial" w:hAnsi="Arial" w:cs="Arial"/>
          <w:b/>
          <w:color w:val="000000" w:themeColor="text1"/>
          <w:sz w:val="20"/>
          <w:szCs w:val="20"/>
        </w:rPr>
      </w:pPr>
    </w:p>
    <w:p w14:paraId="322D8E29" w14:textId="77777777" w:rsidR="007B3B50" w:rsidRPr="00795581" w:rsidRDefault="007B3B50" w:rsidP="007B3B50">
      <w:pPr>
        <w:spacing w:line="276" w:lineRule="auto"/>
        <w:outlineLvl w:val="0"/>
        <w:rPr>
          <w:rFonts w:ascii="Arial" w:hAnsi="Arial" w:cs="Arial"/>
          <w:b/>
          <w:color w:val="000000" w:themeColor="text1"/>
          <w:sz w:val="20"/>
          <w:szCs w:val="20"/>
          <w:lang w:val="en-GB"/>
        </w:rPr>
      </w:pPr>
      <w:r w:rsidRPr="00795581">
        <w:rPr>
          <w:rFonts w:ascii="Arial" w:hAnsi="Arial" w:cs="Arial"/>
          <w:b/>
          <w:bCs/>
          <w:color w:val="000000" w:themeColor="text1"/>
          <w:sz w:val="20"/>
          <w:szCs w:val="20"/>
          <w:lang w:val="en-GB"/>
        </w:rPr>
        <w:t>Panasonic Energy Europe NV</w:t>
      </w:r>
    </w:p>
    <w:p w14:paraId="18B39A48" w14:textId="77777777" w:rsidR="007B3B50" w:rsidRPr="00795581" w:rsidRDefault="007B3B50" w:rsidP="007B3B50">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795581">
        <w:rPr>
          <w:rFonts w:ascii="Arial" w:hAnsi="Arial" w:cs="Arial"/>
          <w:color w:val="000000" w:themeColor="text1"/>
          <w:sz w:val="20"/>
          <w:szCs w:val="20"/>
          <w:lang w:val="en-GB"/>
        </w:rPr>
        <w:t>Vicky Raman</w:t>
      </w:r>
    </w:p>
    <w:p w14:paraId="3D327866" w14:textId="77777777" w:rsidR="007B3B50" w:rsidRPr="00F331BE"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F331BE">
        <w:rPr>
          <w:rFonts w:ascii="Arial" w:hAnsi="Arial" w:cs="Arial"/>
          <w:color w:val="000000" w:themeColor="text1"/>
          <w:sz w:val="20"/>
          <w:szCs w:val="20"/>
          <w:lang w:val="en-US"/>
        </w:rPr>
        <w:t>Brand Marketing Manager</w:t>
      </w:r>
    </w:p>
    <w:p w14:paraId="5441BC64" w14:textId="77777777" w:rsidR="007B3B50" w:rsidRPr="00F331BE"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F331BE">
        <w:rPr>
          <w:rFonts w:ascii="Arial" w:hAnsi="Arial" w:cs="Arial"/>
          <w:color w:val="000000" w:themeColor="text1"/>
          <w:sz w:val="20"/>
          <w:szCs w:val="20"/>
          <w:lang w:val="en-US"/>
        </w:rPr>
        <w:t>T +32 2 467 84 35</w:t>
      </w:r>
    </w:p>
    <w:p w14:paraId="78E53246" w14:textId="76908D94" w:rsidR="007B3B50" w:rsidRPr="00F331BE" w:rsidRDefault="007B3B50" w:rsidP="007B3B50">
      <w:pPr>
        <w:spacing w:line="276" w:lineRule="auto"/>
        <w:rPr>
          <w:rFonts w:ascii="Arial" w:hAnsi="Arial"/>
          <w:color w:val="000000" w:themeColor="text1"/>
          <w:sz w:val="20"/>
          <w:szCs w:val="20"/>
          <w:u w:val="single"/>
          <w:lang w:val="en-US"/>
        </w:rPr>
        <w:sectPr w:rsidR="007B3B50" w:rsidRPr="00F331BE" w:rsidSect="00931322">
          <w:headerReference w:type="even" r:id="rId13"/>
          <w:headerReference w:type="first" r:id="rId14"/>
          <w:type w:val="continuous"/>
          <w:pgSz w:w="11900" w:h="16840"/>
          <w:pgMar w:top="1417" w:right="1417" w:bottom="1417" w:left="1417" w:header="708" w:footer="708" w:gutter="0"/>
          <w:cols w:num="2" w:space="709"/>
          <w:titlePg/>
          <w:docGrid w:linePitch="360"/>
        </w:sectPr>
      </w:pPr>
      <w:r w:rsidRPr="00F331BE">
        <w:rPr>
          <w:rStyle w:val="Hyperlink"/>
          <w:rFonts w:ascii="Arial" w:hAnsi="Arial" w:cs="Arial"/>
          <w:color w:val="000000" w:themeColor="text1"/>
          <w:sz w:val="20"/>
          <w:szCs w:val="20"/>
          <w:lang w:val="en-US"/>
        </w:rPr>
        <w:t xml:space="preserve">vicky.raman@eu.panasonic.com </w:t>
      </w:r>
      <w:hyperlink r:id="rId15" w:history="1">
        <w:r w:rsidRPr="00F331BE">
          <w:rPr>
            <w:rStyle w:val="Hyperlink"/>
            <w:rFonts w:ascii="Arial" w:hAnsi="Arial"/>
            <w:color w:val="000000" w:themeColor="text1"/>
            <w:sz w:val="20"/>
            <w:szCs w:val="20"/>
            <w:lang w:val="en-US"/>
          </w:rPr>
          <w:t>www.panasonic-batteries.com</w:t>
        </w:r>
      </w:hyperlink>
      <w:r w:rsidRPr="00F331BE">
        <w:rPr>
          <w:rStyle w:val="Hyperlink"/>
          <w:rFonts w:ascii="Arial" w:hAnsi="Arial"/>
          <w:color w:val="000000" w:themeColor="text1"/>
          <w:sz w:val="20"/>
          <w:szCs w:val="20"/>
          <w:lang w:val="en-US"/>
        </w:rPr>
        <w:t xml:space="preserve"> </w:t>
      </w:r>
    </w:p>
    <w:p w14:paraId="551C1F91" w14:textId="6D530CCB" w:rsidR="00560134" w:rsidRPr="00F331BE" w:rsidRDefault="00560134" w:rsidP="00550B5F">
      <w:pPr>
        <w:widowControl w:val="0"/>
        <w:autoSpaceDE w:val="0"/>
        <w:autoSpaceDN w:val="0"/>
        <w:adjustRightInd w:val="0"/>
        <w:spacing w:line="360" w:lineRule="auto"/>
        <w:jc w:val="both"/>
        <w:rPr>
          <w:rFonts w:cs="Arial"/>
          <w:b/>
          <w:color w:val="000000" w:themeColor="text1"/>
          <w:sz w:val="22"/>
          <w:szCs w:val="22"/>
          <w:lang w:val="en-US"/>
        </w:rPr>
      </w:pPr>
    </w:p>
    <w:p w14:paraId="2B007440" w14:textId="77777777" w:rsidR="007B3B50" w:rsidRPr="00F331BE" w:rsidRDefault="007B3B50" w:rsidP="00550B5F">
      <w:pPr>
        <w:widowControl w:val="0"/>
        <w:autoSpaceDE w:val="0"/>
        <w:autoSpaceDN w:val="0"/>
        <w:adjustRightInd w:val="0"/>
        <w:spacing w:line="360" w:lineRule="auto"/>
        <w:jc w:val="both"/>
        <w:rPr>
          <w:rFonts w:cs="Arial"/>
          <w:b/>
          <w:color w:val="000000" w:themeColor="text1"/>
          <w:sz w:val="22"/>
          <w:szCs w:val="22"/>
          <w:lang w:val="en-US"/>
        </w:rPr>
      </w:pPr>
    </w:p>
    <w:sectPr w:rsidR="007B3B50" w:rsidRPr="00F331BE" w:rsidSect="00332DE7">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FBE43" w14:textId="77777777" w:rsidR="0011544E" w:rsidRDefault="0011544E" w:rsidP="000941DD">
      <w:r>
        <w:separator/>
      </w:r>
    </w:p>
  </w:endnote>
  <w:endnote w:type="continuationSeparator" w:id="0">
    <w:p w14:paraId="117DCE48" w14:textId="77777777" w:rsidR="0011544E" w:rsidRDefault="0011544E"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inionPro-Regular">
    <w:altName w:val="Cambria"/>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2E2D4" w14:textId="77777777" w:rsidR="0011544E" w:rsidRDefault="0011544E" w:rsidP="000941DD">
      <w:r>
        <w:separator/>
      </w:r>
    </w:p>
  </w:footnote>
  <w:footnote w:type="continuationSeparator" w:id="0">
    <w:p w14:paraId="49D9E407" w14:textId="77777777" w:rsidR="0011544E" w:rsidRDefault="0011544E"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E8" w14:textId="77777777" w:rsidR="007B3B50" w:rsidRDefault="0011544E">
    <w:pPr>
      <w:pStyle w:val="Koptekst"/>
    </w:pPr>
    <w:sdt>
      <w:sdtPr>
        <w:id w:val="-382253959"/>
        <w:temporary/>
        <w:showingPlcHdr/>
      </w:sdtPr>
      <w:sdtEndPr/>
      <w:sdtContent>
        <w:r w:rsidR="009C53D9">
          <w:rPr>
            <w:lang w:val="pl"/>
          </w:rPr>
          <w:t>[Geef de tekst op]</w:t>
        </w:r>
      </w:sdtContent>
    </w:sdt>
    <w:r w:rsidR="009C53D9">
      <w:rPr>
        <w:lang w:val="pl"/>
      </w:rPr>
      <w:ptab w:relativeTo="margin" w:alignment="center" w:leader="none"/>
    </w:r>
    <w:sdt>
      <w:sdtPr>
        <w:id w:val="770909025"/>
        <w:temporary/>
        <w:showingPlcHdr/>
      </w:sdtPr>
      <w:sdtEndPr/>
      <w:sdtContent>
        <w:r w:rsidR="009C53D9">
          <w:rPr>
            <w:lang w:val="pl"/>
          </w:rPr>
          <w:t>[Geef de tekst op]</w:t>
        </w:r>
      </w:sdtContent>
    </w:sdt>
    <w:r w:rsidR="009C53D9">
      <w:rPr>
        <w:lang w:val="pl"/>
      </w:rPr>
      <w:ptab w:relativeTo="margin" w:alignment="right" w:leader="none"/>
    </w:r>
    <w:sdt>
      <w:sdtPr>
        <w:id w:val="-1923009712"/>
        <w:temporary/>
        <w:showingPlcHdr/>
      </w:sdtPr>
      <w:sdtEndPr/>
      <w:sdtContent>
        <w:r w:rsidR="009C53D9">
          <w:rPr>
            <w:lang w:val="pl"/>
          </w:rPr>
          <w:t>[Geef de tekst op]</w:t>
        </w:r>
      </w:sdtContent>
    </w:sdt>
  </w:p>
  <w:p w14:paraId="665FCB07" w14:textId="77777777"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706" w14:textId="447C7055" w:rsidR="007B3B50" w:rsidRPr="00795581"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795581">
      <w:rPr>
        <w:rFonts w:ascii="Arial" w:hAnsi="Arial" w:cs="Arial"/>
        <w:b/>
        <w:bCs/>
        <w:caps/>
        <w:noProof/>
        <w:sz w:val="30"/>
        <w:szCs w:val="30"/>
      </w:rPr>
      <w:drawing>
        <wp:inline distT="0" distB="0" distL="0" distR="0" wp14:anchorId="62E26590" wp14:editId="225F431F">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795581">
      <w:rPr>
        <w:rFonts w:ascii="Arial" w:hAnsi="Arial" w:cs="Arial"/>
        <w:b/>
        <w:bCs/>
        <w:caps/>
        <w:sz w:val="30"/>
        <w:szCs w:val="30"/>
      </w:rPr>
      <w:tab/>
      <w:t xml:space="preserve"> </w:t>
    </w:r>
    <w:r w:rsidRPr="00795581">
      <w:rPr>
        <w:rFonts w:ascii="Arial" w:hAnsi="Arial" w:cs="Arial"/>
        <w:b/>
        <w:bCs/>
        <w:caps/>
        <w:sz w:val="30"/>
        <w:szCs w:val="30"/>
      </w:rPr>
      <w:tab/>
    </w:r>
    <w:r w:rsidR="00F331BE">
      <w:rPr>
        <w:rFonts w:ascii="Arial" w:hAnsi="Arial"/>
        <w:b/>
        <w:caps/>
        <w:sz w:val="30"/>
      </w:rPr>
      <w:t>KOMUNIKAT PRASOWY</w:t>
    </w:r>
  </w:p>
  <w:p w14:paraId="4557BD4F" w14:textId="77777777" w:rsidR="007B3B50" w:rsidRPr="00795581" w:rsidRDefault="007B3B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2CF" w14:textId="77777777" w:rsidR="007B3B50" w:rsidRDefault="0011544E">
    <w:pPr>
      <w:pStyle w:val="Koptekst"/>
    </w:pPr>
    <w:sdt>
      <w:sdtPr>
        <w:id w:val="1279068368"/>
        <w:temporary/>
        <w:showingPlcHdr/>
      </w:sdtPr>
      <w:sdtEndPr/>
      <w:sdtContent>
        <w:r w:rsidR="009C53D9">
          <w:rPr>
            <w:lang w:val="pl"/>
          </w:rPr>
          <w:t>[Geef de tekst op]</w:t>
        </w:r>
      </w:sdtContent>
    </w:sdt>
    <w:r w:rsidR="009C53D9">
      <w:rPr>
        <w:lang w:val="pl"/>
      </w:rPr>
      <w:ptab w:relativeTo="margin" w:alignment="center" w:leader="none"/>
    </w:r>
    <w:sdt>
      <w:sdtPr>
        <w:id w:val="1680084276"/>
        <w:temporary/>
        <w:showingPlcHdr/>
      </w:sdtPr>
      <w:sdtEndPr/>
      <w:sdtContent>
        <w:r w:rsidR="009C53D9">
          <w:rPr>
            <w:lang w:val="pl"/>
          </w:rPr>
          <w:t>[Geef de tekst op]</w:t>
        </w:r>
      </w:sdtContent>
    </w:sdt>
    <w:r w:rsidR="009C53D9">
      <w:rPr>
        <w:lang w:val="pl"/>
      </w:rPr>
      <w:ptab w:relativeTo="margin" w:alignment="right" w:leader="none"/>
    </w:r>
    <w:sdt>
      <w:sdtPr>
        <w:id w:val="-641270807"/>
        <w:temporary/>
        <w:showingPlcHdr/>
      </w:sdtPr>
      <w:sdtEndPr/>
      <w:sdtContent>
        <w:r w:rsidR="009C53D9">
          <w:rPr>
            <w:lang w:val="pl"/>
          </w:rPr>
          <w:t>[Geef de tekst op]</w:t>
        </w:r>
      </w:sdtContent>
    </w:sdt>
  </w:p>
  <w:p w14:paraId="7D11C597" w14:textId="77777777" w:rsidR="007B3B50" w:rsidRDefault="007B3B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0C2"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pl"/>
      </w:rPr>
      <w:drawing>
        <wp:inline distT="0" distB="0" distL="0" distR="0" wp14:anchorId="3B9EAEC4" wp14:editId="51A3590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pl"/>
      </w:rPr>
      <w:tab/>
    </w:r>
    <w:r>
      <w:rPr>
        <w:rFonts w:ascii="Arial" w:hAnsi="Arial" w:cs="Arial"/>
        <w:b/>
        <w:bCs/>
        <w:caps/>
        <w:sz w:val="30"/>
        <w:szCs w:val="30"/>
        <w:lang w:val="pl"/>
      </w:rPr>
      <w:t xml:space="preserve"> </w:t>
    </w:r>
    <w:r>
      <w:rPr>
        <w:rFonts w:ascii="Arial" w:hAnsi="Arial" w:cs="Arial"/>
        <w:b/>
        <w:bCs/>
        <w:caps/>
        <w:sz w:val="30"/>
        <w:szCs w:val="30"/>
        <w:lang w:val="pl"/>
      </w:rPr>
      <w:tab/>
      <w:t>KOMUNIKAT PRASOWY</w:t>
    </w:r>
  </w:p>
  <w:p w14:paraId="401D8F78" w14:textId="77777777" w:rsidR="007B3B50" w:rsidRDefault="007B3B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5698A"/>
    <w:rsid w:val="00062F0F"/>
    <w:rsid w:val="00077B9B"/>
    <w:rsid w:val="00086E6F"/>
    <w:rsid w:val="000873A6"/>
    <w:rsid w:val="0009363C"/>
    <w:rsid w:val="000941DD"/>
    <w:rsid w:val="000A433F"/>
    <w:rsid w:val="000C207E"/>
    <w:rsid w:val="000D1EDB"/>
    <w:rsid w:val="000D526D"/>
    <w:rsid w:val="000E3668"/>
    <w:rsid w:val="000F0432"/>
    <w:rsid w:val="000F256F"/>
    <w:rsid w:val="000F2764"/>
    <w:rsid w:val="000F29D7"/>
    <w:rsid w:val="000F327F"/>
    <w:rsid w:val="00102ECB"/>
    <w:rsid w:val="00106573"/>
    <w:rsid w:val="00114C2F"/>
    <w:rsid w:val="0011544E"/>
    <w:rsid w:val="0013164E"/>
    <w:rsid w:val="0013702E"/>
    <w:rsid w:val="00140DB6"/>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1F1989"/>
    <w:rsid w:val="00202926"/>
    <w:rsid w:val="00213F64"/>
    <w:rsid w:val="002144D9"/>
    <w:rsid w:val="00217270"/>
    <w:rsid w:val="00221009"/>
    <w:rsid w:val="00230E2E"/>
    <w:rsid w:val="0024513B"/>
    <w:rsid w:val="00251CD4"/>
    <w:rsid w:val="00257F2D"/>
    <w:rsid w:val="002726DC"/>
    <w:rsid w:val="00274EEC"/>
    <w:rsid w:val="00292934"/>
    <w:rsid w:val="002B5FEB"/>
    <w:rsid w:val="002C0C56"/>
    <w:rsid w:val="002D12EF"/>
    <w:rsid w:val="002D285B"/>
    <w:rsid w:val="002D71EE"/>
    <w:rsid w:val="002E71A0"/>
    <w:rsid w:val="002F53CB"/>
    <w:rsid w:val="002F741B"/>
    <w:rsid w:val="00304352"/>
    <w:rsid w:val="00311A7F"/>
    <w:rsid w:val="00311B20"/>
    <w:rsid w:val="003207C3"/>
    <w:rsid w:val="003217DB"/>
    <w:rsid w:val="00332DE7"/>
    <w:rsid w:val="00352FF8"/>
    <w:rsid w:val="0035546B"/>
    <w:rsid w:val="00362037"/>
    <w:rsid w:val="00364413"/>
    <w:rsid w:val="003675EE"/>
    <w:rsid w:val="00377AD9"/>
    <w:rsid w:val="00394527"/>
    <w:rsid w:val="003A1124"/>
    <w:rsid w:val="003A2AF6"/>
    <w:rsid w:val="003A3FD0"/>
    <w:rsid w:val="003B624B"/>
    <w:rsid w:val="003C1C91"/>
    <w:rsid w:val="003C2CAC"/>
    <w:rsid w:val="003C4C31"/>
    <w:rsid w:val="003D682C"/>
    <w:rsid w:val="003D70B4"/>
    <w:rsid w:val="003F6406"/>
    <w:rsid w:val="00400EC4"/>
    <w:rsid w:val="004063B8"/>
    <w:rsid w:val="00410C20"/>
    <w:rsid w:val="004219DE"/>
    <w:rsid w:val="00424738"/>
    <w:rsid w:val="00435F9D"/>
    <w:rsid w:val="00441575"/>
    <w:rsid w:val="004428C1"/>
    <w:rsid w:val="00446671"/>
    <w:rsid w:val="00455A60"/>
    <w:rsid w:val="00456BB2"/>
    <w:rsid w:val="0046288A"/>
    <w:rsid w:val="004743E3"/>
    <w:rsid w:val="00476330"/>
    <w:rsid w:val="0048737C"/>
    <w:rsid w:val="004901C5"/>
    <w:rsid w:val="0049060F"/>
    <w:rsid w:val="00492FF0"/>
    <w:rsid w:val="004B1934"/>
    <w:rsid w:val="004B4CE5"/>
    <w:rsid w:val="004C66D8"/>
    <w:rsid w:val="004C73BD"/>
    <w:rsid w:val="004E61E9"/>
    <w:rsid w:val="0050394D"/>
    <w:rsid w:val="0051119F"/>
    <w:rsid w:val="005113E7"/>
    <w:rsid w:val="00513578"/>
    <w:rsid w:val="00521B7D"/>
    <w:rsid w:val="00527BB7"/>
    <w:rsid w:val="00532C9A"/>
    <w:rsid w:val="005466AF"/>
    <w:rsid w:val="00546BD3"/>
    <w:rsid w:val="00550B5F"/>
    <w:rsid w:val="00553302"/>
    <w:rsid w:val="005535DB"/>
    <w:rsid w:val="00560134"/>
    <w:rsid w:val="005611EA"/>
    <w:rsid w:val="0056492B"/>
    <w:rsid w:val="005661B2"/>
    <w:rsid w:val="00571AD0"/>
    <w:rsid w:val="00576329"/>
    <w:rsid w:val="00583485"/>
    <w:rsid w:val="005934EC"/>
    <w:rsid w:val="00595D2B"/>
    <w:rsid w:val="005B3750"/>
    <w:rsid w:val="005B6577"/>
    <w:rsid w:val="005D2AAF"/>
    <w:rsid w:val="005D2C75"/>
    <w:rsid w:val="005D6025"/>
    <w:rsid w:val="005D79CF"/>
    <w:rsid w:val="005E20A4"/>
    <w:rsid w:val="005E37DC"/>
    <w:rsid w:val="005E4865"/>
    <w:rsid w:val="005F0557"/>
    <w:rsid w:val="005F1C7A"/>
    <w:rsid w:val="005F7CF8"/>
    <w:rsid w:val="00606E93"/>
    <w:rsid w:val="00611269"/>
    <w:rsid w:val="006211CE"/>
    <w:rsid w:val="00622C3B"/>
    <w:rsid w:val="006415D5"/>
    <w:rsid w:val="00645D69"/>
    <w:rsid w:val="006533F4"/>
    <w:rsid w:val="006603AA"/>
    <w:rsid w:val="0066169A"/>
    <w:rsid w:val="00664A98"/>
    <w:rsid w:val="0066618A"/>
    <w:rsid w:val="00674171"/>
    <w:rsid w:val="00675191"/>
    <w:rsid w:val="006753B9"/>
    <w:rsid w:val="006B176B"/>
    <w:rsid w:val="006B1BF1"/>
    <w:rsid w:val="006B3EFA"/>
    <w:rsid w:val="006B5A03"/>
    <w:rsid w:val="006C30BC"/>
    <w:rsid w:val="006C3E8D"/>
    <w:rsid w:val="006D4222"/>
    <w:rsid w:val="006D4EE5"/>
    <w:rsid w:val="006E07B2"/>
    <w:rsid w:val="006E7B34"/>
    <w:rsid w:val="006E7F99"/>
    <w:rsid w:val="006F512F"/>
    <w:rsid w:val="006F58DC"/>
    <w:rsid w:val="00711C06"/>
    <w:rsid w:val="00712AEB"/>
    <w:rsid w:val="00715BFA"/>
    <w:rsid w:val="007318F6"/>
    <w:rsid w:val="00731A1E"/>
    <w:rsid w:val="007375D4"/>
    <w:rsid w:val="00751D02"/>
    <w:rsid w:val="00752114"/>
    <w:rsid w:val="007557C6"/>
    <w:rsid w:val="00760978"/>
    <w:rsid w:val="00765FC0"/>
    <w:rsid w:val="00780BB4"/>
    <w:rsid w:val="00795581"/>
    <w:rsid w:val="00795636"/>
    <w:rsid w:val="007A5159"/>
    <w:rsid w:val="007A6B79"/>
    <w:rsid w:val="007B1040"/>
    <w:rsid w:val="007B3B50"/>
    <w:rsid w:val="007D0E0C"/>
    <w:rsid w:val="007E0653"/>
    <w:rsid w:val="007F1370"/>
    <w:rsid w:val="007F5C8C"/>
    <w:rsid w:val="00805F5F"/>
    <w:rsid w:val="00817AD1"/>
    <w:rsid w:val="00823619"/>
    <w:rsid w:val="00826A3C"/>
    <w:rsid w:val="008312C0"/>
    <w:rsid w:val="0084645B"/>
    <w:rsid w:val="00856515"/>
    <w:rsid w:val="0086356E"/>
    <w:rsid w:val="00871DF4"/>
    <w:rsid w:val="00872E11"/>
    <w:rsid w:val="00874B6F"/>
    <w:rsid w:val="00896DBD"/>
    <w:rsid w:val="008B7A01"/>
    <w:rsid w:val="008D23EC"/>
    <w:rsid w:val="008D6D5E"/>
    <w:rsid w:val="008F7458"/>
    <w:rsid w:val="009001A8"/>
    <w:rsid w:val="00902D54"/>
    <w:rsid w:val="009129D8"/>
    <w:rsid w:val="0091503C"/>
    <w:rsid w:val="00950A63"/>
    <w:rsid w:val="0095118C"/>
    <w:rsid w:val="00962595"/>
    <w:rsid w:val="00971A1A"/>
    <w:rsid w:val="009760FE"/>
    <w:rsid w:val="00983974"/>
    <w:rsid w:val="009B03FA"/>
    <w:rsid w:val="009B179D"/>
    <w:rsid w:val="009B328D"/>
    <w:rsid w:val="009B3DBF"/>
    <w:rsid w:val="009B74B7"/>
    <w:rsid w:val="009C453E"/>
    <w:rsid w:val="009C53D9"/>
    <w:rsid w:val="009D609F"/>
    <w:rsid w:val="009D6D4E"/>
    <w:rsid w:val="009E73E4"/>
    <w:rsid w:val="009F7523"/>
    <w:rsid w:val="00A0221C"/>
    <w:rsid w:val="00A025EC"/>
    <w:rsid w:val="00A1212A"/>
    <w:rsid w:val="00A12E11"/>
    <w:rsid w:val="00A20588"/>
    <w:rsid w:val="00A3026D"/>
    <w:rsid w:val="00A33159"/>
    <w:rsid w:val="00A33D10"/>
    <w:rsid w:val="00A35EF8"/>
    <w:rsid w:val="00A431B4"/>
    <w:rsid w:val="00A43AEF"/>
    <w:rsid w:val="00A62E1D"/>
    <w:rsid w:val="00A82376"/>
    <w:rsid w:val="00A8538B"/>
    <w:rsid w:val="00AB5169"/>
    <w:rsid w:val="00AC0A00"/>
    <w:rsid w:val="00AC1F73"/>
    <w:rsid w:val="00AC2CFE"/>
    <w:rsid w:val="00AD28E6"/>
    <w:rsid w:val="00AD2A7B"/>
    <w:rsid w:val="00AD3A10"/>
    <w:rsid w:val="00AD5B7C"/>
    <w:rsid w:val="00AE099D"/>
    <w:rsid w:val="00AE3A48"/>
    <w:rsid w:val="00AE6D35"/>
    <w:rsid w:val="00AF3F72"/>
    <w:rsid w:val="00AF4005"/>
    <w:rsid w:val="00AF48EA"/>
    <w:rsid w:val="00B013D0"/>
    <w:rsid w:val="00B05B8B"/>
    <w:rsid w:val="00B06A01"/>
    <w:rsid w:val="00B1684B"/>
    <w:rsid w:val="00B16850"/>
    <w:rsid w:val="00B223C6"/>
    <w:rsid w:val="00B2404D"/>
    <w:rsid w:val="00B27ABD"/>
    <w:rsid w:val="00B27AEF"/>
    <w:rsid w:val="00B3154B"/>
    <w:rsid w:val="00B3342D"/>
    <w:rsid w:val="00B355F1"/>
    <w:rsid w:val="00B52D5D"/>
    <w:rsid w:val="00B55795"/>
    <w:rsid w:val="00B573B8"/>
    <w:rsid w:val="00B72ACE"/>
    <w:rsid w:val="00B72E42"/>
    <w:rsid w:val="00B76E83"/>
    <w:rsid w:val="00B8643C"/>
    <w:rsid w:val="00B86AEB"/>
    <w:rsid w:val="00B93B89"/>
    <w:rsid w:val="00B94A51"/>
    <w:rsid w:val="00B95C86"/>
    <w:rsid w:val="00BA43E4"/>
    <w:rsid w:val="00BD2C7B"/>
    <w:rsid w:val="00BD4400"/>
    <w:rsid w:val="00BD5DA6"/>
    <w:rsid w:val="00BE5488"/>
    <w:rsid w:val="00BF4D73"/>
    <w:rsid w:val="00C122C3"/>
    <w:rsid w:val="00C22D32"/>
    <w:rsid w:val="00C37CED"/>
    <w:rsid w:val="00C51CC3"/>
    <w:rsid w:val="00C56740"/>
    <w:rsid w:val="00C62EC5"/>
    <w:rsid w:val="00C71EA4"/>
    <w:rsid w:val="00C94368"/>
    <w:rsid w:val="00CA7947"/>
    <w:rsid w:val="00CB6C06"/>
    <w:rsid w:val="00CC0085"/>
    <w:rsid w:val="00CC0A25"/>
    <w:rsid w:val="00CD1059"/>
    <w:rsid w:val="00CE41A5"/>
    <w:rsid w:val="00CF3537"/>
    <w:rsid w:val="00CF4C5F"/>
    <w:rsid w:val="00CF7648"/>
    <w:rsid w:val="00D11CE0"/>
    <w:rsid w:val="00D12A30"/>
    <w:rsid w:val="00D142EC"/>
    <w:rsid w:val="00D15838"/>
    <w:rsid w:val="00D17E20"/>
    <w:rsid w:val="00D2155F"/>
    <w:rsid w:val="00D35F46"/>
    <w:rsid w:val="00D47FA2"/>
    <w:rsid w:val="00D67FD5"/>
    <w:rsid w:val="00D749FB"/>
    <w:rsid w:val="00D8473A"/>
    <w:rsid w:val="00D85C56"/>
    <w:rsid w:val="00DA4773"/>
    <w:rsid w:val="00DB3017"/>
    <w:rsid w:val="00DB30AB"/>
    <w:rsid w:val="00DC155A"/>
    <w:rsid w:val="00DC750D"/>
    <w:rsid w:val="00DC75D7"/>
    <w:rsid w:val="00DE4066"/>
    <w:rsid w:val="00DF25D4"/>
    <w:rsid w:val="00DF5436"/>
    <w:rsid w:val="00DF7E94"/>
    <w:rsid w:val="00E41A1B"/>
    <w:rsid w:val="00E5583A"/>
    <w:rsid w:val="00E57210"/>
    <w:rsid w:val="00E61C98"/>
    <w:rsid w:val="00E655CE"/>
    <w:rsid w:val="00E83686"/>
    <w:rsid w:val="00EA2E0F"/>
    <w:rsid w:val="00EA6C03"/>
    <w:rsid w:val="00EB3F6D"/>
    <w:rsid w:val="00ED6039"/>
    <w:rsid w:val="00EE6FDE"/>
    <w:rsid w:val="00EF1045"/>
    <w:rsid w:val="00EF2E1B"/>
    <w:rsid w:val="00EF65A1"/>
    <w:rsid w:val="00F00950"/>
    <w:rsid w:val="00F0115E"/>
    <w:rsid w:val="00F14AFE"/>
    <w:rsid w:val="00F174D3"/>
    <w:rsid w:val="00F20D30"/>
    <w:rsid w:val="00F31798"/>
    <w:rsid w:val="00F331BE"/>
    <w:rsid w:val="00F35C78"/>
    <w:rsid w:val="00F56766"/>
    <w:rsid w:val="00F60F89"/>
    <w:rsid w:val="00F73D37"/>
    <w:rsid w:val="00F806D3"/>
    <w:rsid w:val="00F93BD5"/>
    <w:rsid w:val="00FA1023"/>
    <w:rsid w:val="00FA10AF"/>
    <w:rsid w:val="00FC14D8"/>
    <w:rsid w:val="00FC34DF"/>
    <w:rsid w:val="00FC352B"/>
    <w:rsid w:val="00FC47A5"/>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60F89"/>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customStyle="1" w:styleId="Kop1Char">
    <w:name w:val="Kop 1 Char"/>
    <w:basedOn w:val="Standaardalinea-lettertype"/>
    <w:link w:val="Kop1"/>
    <w:uiPriority w:val="9"/>
    <w:rsid w:val="00F60F89"/>
    <w:rPr>
      <w:rFonts w:ascii="Times New Roman" w:eastAsia="Times New Roman" w:hAnsi="Times New Roman" w:cs="Times New Roman"/>
      <w:b/>
      <w:bCs/>
      <w:kern w:val="36"/>
      <w:sz w:val="48"/>
      <w:szCs w:val="4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423">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598976969">
      <w:bodyDiv w:val="1"/>
      <w:marLeft w:val="0"/>
      <w:marRight w:val="0"/>
      <w:marTop w:val="0"/>
      <w:marBottom w:val="0"/>
      <w:divBdr>
        <w:top w:val="none" w:sz="0" w:space="0" w:color="auto"/>
        <w:left w:val="none" w:sz="0" w:space="0" w:color="auto"/>
        <w:bottom w:val="none" w:sz="0" w:space="0" w:color="auto"/>
        <w:right w:val="none" w:sz="0" w:space="0" w:color="auto"/>
      </w:divBdr>
    </w:div>
    <w:div w:id="186601791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verra.org/" TargetMode="External"/><Relationship Id="rId12" Type="http://schemas.openxmlformats.org/officeDocument/2006/relationships/hyperlink" Target="http://www.arkbbn.be"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anasonic.net/" TargetMode="Externa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09FFA4-E00A-4845-93F2-F1041AF9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3342</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client data</cp:lastModifiedBy>
  <cp:revision>10</cp:revision>
  <cp:lastPrinted>2018-07-17T12:55:00Z</cp:lastPrinted>
  <dcterms:created xsi:type="dcterms:W3CDTF">2019-02-19T11:39:00Z</dcterms:created>
  <dcterms:modified xsi:type="dcterms:W3CDTF">2019-03-22T07:52:00Z</dcterms:modified>
</cp:coreProperties>
</file>