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b w:val="1"/>
          <w:sz w:val="28"/>
          <w:szCs w:val="28"/>
          <w:rtl w:val="0"/>
        </w:rPr>
        <w:t xml:space="preserve">OROCCANOIL®, PRESENTE EN </w:t>
      </w:r>
      <w:r w:rsidDel="00000000" w:rsidR="00000000" w:rsidRPr="00000000">
        <w:rPr>
          <w:b w:val="1"/>
          <w:sz w:val="28"/>
          <w:szCs w:val="28"/>
          <w:rtl w:val="0"/>
        </w:rPr>
        <w:t xml:space="preserve">LA</w:t>
      </w:r>
      <w:r w:rsidDel="00000000" w:rsidR="00000000" w:rsidRPr="00000000">
        <w:rPr>
          <w:b w:val="1"/>
          <w:sz w:val="28"/>
          <w:szCs w:val="28"/>
          <w:rtl w:val="0"/>
        </w:rPr>
        <w:t xml:space="preserve"> PASARELA DE ALEXIS MABILLE EN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PFW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Alexis Mabille</w:t>
      </w:r>
      <w:r w:rsidDel="00000000" w:rsidR="00000000" w:rsidRPr="00000000">
        <w:rPr>
          <w:rtl w:val="0"/>
        </w:rPr>
        <w:t xml:space="preserve"> llevó a cabo su pasarela </w:t>
      </w:r>
      <w:r w:rsidDel="00000000" w:rsidR="00000000" w:rsidRPr="00000000">
        <w:rPr>
          <w:i w:val="1"/>
          <w:rtl w:val="0"/>
        </w:rPr>
        <w:t xml:space="preserve">Fall/Winter 2017</w:t>
      </w:r>
      <w:r w:rsidDel="00000000" w:rsidR="00000000" w:rsidRPr="00000000">
        <w:rPr>
          <w:rtl w:val="0"/>
        </w:rPr>
        <w:t xml:space="preserve">, durante la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Semana de la Moda de París (PFW, por sus siglas en inglés)</w:t>
      </w:r>
      <w:r w:rsidDel="00000000" w:rsidR="00000000" w:rsidRPr="00000000">
        <w:rPr>
          <w:rtl w:val="0"/>
        </w:rPr>
        <w:t xml:space="preserve">. Para ésta, la estilista de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Odile Gilbert, creó peinados que combinaron el estilo </w:t>
      </w:r>
      <w:r w:rsidDel="00000000" w:rsidR="00000000" w:rsidRPr="00000000">
        <w:rPr>
          <w:i w:val="1"/>
          <w:rtl w:val="0"/>
        </w:rPr>
        <w:t xml:space="preserve">preppy</w:t>
      </w:r>
      <w:r w:rsidDel="00000000" w:rsidR="00000000" w:rsidRPr="00000000">
        <w:rPr>
          <w:rtl w:val="0"/>
        </w:rPr>
        <w:t xml:space="preserve"> y el desenfadado.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reflejar la verdadera esencia de la chica Alexis Mabille, Gilbert partió de la idea de una mujer joven, a la moda y con clase, dando como resultado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que era voluminoso y pulcro, al mismo tiempo.</w:t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Odile utilizó el </w:t>
      </w:r>
      <w:r w:rsidDel="00000000" w:rsidR="00000000" w:rsidRPr="00000000">
        <w:rPr>
          <w:b w:val="1"/>
          <w:i w:val="1"/>
          <w:rtl w:val="0"/>
        </w:rPr>
        <w:t xml:space="preserve">TRATAMIENTO REGULAR M</w:t>
      </w:r>
      <w:r w:rsidDel="00000000" w:rsidR="00000000" w:rsidRPr="00000000">
        <w:rPr>
          <w:b w:val="1"/>
          <w:i w:val="1"/>
          <w:rtl w:val="0"/>
        </w:rPr>
        <w:t xml:space="preserve">OROCCANOIL</w:t>
      </w:r>
      <w:r w:rsidDel="00000000" w:rsidR="00000000" w:rsidRPr="00000000">
        <w:rPr>
          <w:rtl w:val="0"/>
        </w:rPr>
        <w:t xml:space="preserve">, para dar brillo y suavidad instantáneamente al cabello de las modelos;  el </w:t>
      </w:r>
      <w:r w:rsidDel="00000000" w:rsidR="00000000" w:rsidRPr="00000000">
        <w:rPr>
          <w:b w:val="1"/>
          <w:i w:val="1"/>
          <w:rtl w:val="0"/>
        </w:rPr>
        <w:t xml:space="preserve">MOUSSE VOLUMINIZADOR MOROCCANOIL</w:t>
      </w:r>
      <w:r w:rsidDel="00000000" w:rsidR="00000000" w:rsidRPr="00000000">
        <w:rPr>
          <w:rtl w:val="0"/>
        </w:rPr>
        <w:t xml:space="preserve">, que transforma el pelo lacio y sin vida, en uno con volumen y movimiento; la </w:t>
      </w:r>
      <w:r w:rsidDel="00000000" w:rsidR="00000000" w:rsidRPr="00000000">
        <w:rPr>
          <w:b w:val="1"/>
          <w:i w:val="1"/>
          <w:rtl w:val="0"/>
        </w:rPr>
        <w:t xml:space="preserve">LACA LUMINOSA MOROCCANOIL DE FIJACIÓN MEDIA</w:t>
      </w:r>
      <w:r w:rsidDel="00000000" w:rsidR="00000000" w:rsidRPr="00000000">
        <w:rPr>
          <w:rtl w:val="0"/>
        </w:rPr>
        <w:t xml:space="preserve"> y la </w:t>
      </w:r>
      <w:r w:rsidDel="00000000" w:rsidR="00000000" w:rsidRPr="00000000">
        <w:rPr>
          <w:b w:val="1"/>
          <w:i w:val="1"/>
          <w:rtl w:val="0"/>
        </w:rPr>
        <w:t xml:space="preserve">LACA LUMINOSA MOROCCANOIL DE FIJACIÓN FUERTE</w:t>
      </w:r>
      <w:r w:rsidDel="00000000" w:rsidR="00000000" w:rsidRPr="00000000">
        <w:rPr>
          <w:rtl w:val="0"/>
        </w:rPr>
        <w:t xml:space="preserve">, que mantienen los peinados durante todo el día y no dejan sensación pegajosa; el </w:t>
      </w:r>
      <w:r w:rsidDel="00000000" w:rsidR="00000000" w:rsidRPr="00000000">
        <w:rPr>
          <w:b w:val="1"/>
          <w:i w:val="1"/>
          <w:rtl w:val="0"/>
        </w:rPr>
        <w:t xml:space="preserve">SPRAY TEXTURIZANTE SECO MOROCCANOIL</w:t>
      </w:r>
      <w:r w:rsidDel="00000000" w:rsidR="00000000" w:rsidRPr="00000000">
        <w:rPr>
          <w:rtl w:val="0"/>
        </w:rPr>
        <w:t xml:space="preserve">, con resinas de alto rendimiento, para crear un volumen duradero sin dejar residuos pegajosos</w:t>
      </w:r>
      <w:r w:rsidDel="00000000" w:rsidR="00000000" w:rsidRPr="00000000">
        <w:rPr>
          <w:rtl w:val="0"/>
        </w:rPr>
        <w:t xml:space="preserve">; así como el </w:t>
      </w:r>
      <w:r w:rsidDel="00000000" w:rsidR="00000000" w:rsidRPr="00000000">
        <w:rPr>
          <w:b w:val="1"/>
          <w:i w:val="1"/>
          <w:rtl w:val="0"/>
        </w:rPr>
        <w:t xml:space="preserve">SHAMPOO SECO MOROCCANOIL</w:t>
      </w:r>
      <w:r w:rsidDel="00000000" w:rsidR="00000000" w:rsidRPr="00000000">
        <w:rPr>
          <w:rtl w:val="0"/>
        </w:rPr>
        <w:t xml:space="preserve">, para absorber la grasa del cabello y resaltar el tono de cada modelo, ya sean rubias o morenas.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  <w:t xml:space="preserve">Consigue éstos y otros productos de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®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4.jpg"/>
            <a:graphic>
              <a:graphicData uri="http://schemas.openxmlformats.org/drawingml/2006/picture">
                <pic:pic>
                  <pic:nvPicPr>
                    <pic:cNvPr id="0" name="image0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  <w:rPr>
        <w:b w:val="1"/>
      </w:rPr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3" name="image08.png"/>
          <a:graphic>
            <a:graphicData uri="http://schemas.openxmlformats.org/drawingml/2006/picture">
              <pic:pic>
                <pic:nvPicPr>
                  <pic:cNvPr descr="moroccanoil-logo.png" id="0" name="image0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1.jpg"/><Relationship Id="rId13" Type="http://schemas.openxmlformats.org/officeDocument/2006/relationships/image" Target="media/image04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9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0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06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8.png"/></Relationships>
</file>