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F6D7EC" w14:textId="23EB172A" w:rsidR="00F3186D" w:rsidRPr="001B77B3" w:rsidRDefault="00F3186D" w:rsidP="00407CE9">
      <w:pPr>
        <w:pStyle w:val="Titel"/>
        <w:rPr>
          <w:rFonts w:ascii="HelveticaNeueLT Pro 55 Roman" w:eastAsiaTheme="minorHAnsi" w:hAnsi="HelveticaNeueLT Pro 55 Roman" w:cs="Arial"/>
          <w:b/>
          <w:bCs/>
          <w:caps/>
          <w:spacing w:val="0"/>
          <w:kern w:val="0"/>
          <w:sz w:val="36"/>
          <w:szCs w:val="32"/>
        </w:rPr>
      </w:pPr>
    </w:p>
    <w:p w14:paraId="564BCB47" w14:textId="235639F5" w:rsidR="006C38EA" w:rsidRPr="001B77B3" w:rsidRDefault="00545335" w:rsidP="00407CE9">
      <w:pPr>
        <w:pStyle w:val="Untertitel"/>
        <w:rPr>
          <w:rFonts w:ascii="HelveticaNeueLT Pro 55 Roman" w:eastAsiaTheme="minorHAnsi" w:hAnsi="HelveticaNeueLT Pro 55 Roman" w:cs="Arial"/>
          <w:bCs/>
          <w:color w:val="auto"/>
          <w:spacing w:val="2"/>
          <w:lang w:eastAsia="de-DE"/>
        </w:rPr>
      </w:pPr>
      <w:r w:rsidRPr="001B77B3">
        <w:rPr>
          <w:rFonts w:ascii="HelveticaNeueLT Pro 55 Roman" w:eastAsiaTheme="minorHAnsi" w:hAnsi="HelveticaNeueLT Pro 55 Roman" w:cs="Arial"/>
          <w:bCs/>
          <w:color w:val="auto"/>
          <w:spacing w:val="2"/>
          <w:lang w:eastAsia="de-DE"/>
        </w:rPr>
        <w:drawing>
          <wp:anchor distT="0" distB="0" distL="114300" distR="114300" simplePos="0" relativeHeight="251658240" behindDoc="0" locked="0" layoutInCell="1" allowOverlap="1" wp14:anchorId="03186CD7" wp14:editId="1C29B65A">
            <wp:simplePos x="0" y="0"/>
            <wp:positionH relativeFrom="column">
              <wp:posOffset>-5080</wp:posOffset>
            </wp:positionH>
            <wp:positionV relativeFrom="paragraph">
              <wp:posOffset>925830</wp:posOffset>
            </wp:positionV>
            <wp:extent cx="5760720" cy="3841750"/>
            <wp:effectExtent l="0" t="0" r="0" b="6350"/>
            <wp:wrapTopAndBottom/>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noChangeArrowheads="1"/>
                    </pic:cNvPicPr>
                  </pic:nvPicPr>
                  <pic:blipFill>
                    <a:blip r:embed="rId11"/>
                    <a:stretch>
                      <a:fillRect/>
                    </a:stretch>
                  </pic:blipFill>
                  <pic:spPr bwMode="auto">
                    <a:xfrm>
                      <a:off x="0" y="0"/>
                      <a:ext cx="5760720" cy="3841750"/>
                    </a:xfrm>
                    <a:prstGeom prst="rect">
                      <a:avLst/>
                    </a:prstGeom>
                    <a:noFill/>
                    <a:ln>
                      <a:noFill/>
                    </a:ln>
                  </pic:spPr>
                </pic:pic>
              </a:graphicData>
            </a:graphic>
            <wp14:sizeRelV relativeFrom="margin">
              <wp14:pctHeight>0</wp14:pctHeight>
            </wp14:sizeRelV>
          </wp:anchor>
        </w:drawing>
      </w:r>
      <w:r w:rsidR="00407CE9" w:rsidRPr="001B77B3">
        <w:rPr>
          <w:rFonts w:ascii="HelveticaNeueLT Pro 55 Roman" w:eastAsiaTheme="minorHAnsi" w:hAnsi="HelveticaNeueLT Pro 55 Roman" w:cs="Arial"/>
          <w:b/>
          <w:bCs/>
          <w:caps/>
          <w:color w:val="auto"/>
          <w:spacing w:val="0"/>
          <w:sz w:val="36"/>
          <w:szCs w:val="32"/>
        </w:rPr>
        <w:t>12 TONNEN WIEDERVERWENDETES SEIL: MAMMUT NACHHALTIGKEITSBERICHT 2024 ZEIGT MEILENSTEINE DER ZIRKULARITÄT</w:t>
      </w:r>
    </w:p>
    <w:p w14:paraId="471BFB94" w14:textId="32C4E46F" w:rsidR="00553937" w:rsidRPr="001B77B3" w:rsidRDefault="00553937" w:rsidP="00545335">
      <w:pPr>
        <w:spacing w:before="240" w:line="276" w:lineRule="auto"/>
        <w:ind w:right="142"/>
        <w:jc w:val="both"/>
        <w:rPr>
          <w:rFonts w:ascii="HelveticaNeueLT Pro 55 Roman" w:hAnsi="HelveticaNeueLT Pro 55 Roman" w:cs="Arial"/>
          <w:bCs/>
          <w:i/>
          <w:iCs/>
          <w:spacing w:val="2"/>
          <w:sz w:val="18"/>
          <w:szCs w:val="18"/>
          <w:lang w:eastAsia="de-DE"/>
        </w:rPr>
      </w:pPr>
      <w:r w:rsidRPr="001B77B3">
        <w:rPr>
          <w:rFonts w:ascii="HelveticaNeueLT Pro 55 Roman" w:hAnsi="HelveticaNeueLT Pro 55 Roman" w:cs="Arial"/>
          <w:bCs/>
          <w:i/>
          <w:iCs/>
          <w:spacing w:val="2"/>
          <w:sz w:val="18"/>
          <w:szCs w:val="18"/>
          <w:lang w:eastAsia="de-DE"/>
        </w:rPr>
        <w:t>(</w:t>
      </w:r>
      <w:r w:rsidR="00545335" w:rsidRPr="001B77B3">
        <w:rPr>
          <w:rFonts w:ascii="HelveticaNeueLT Pro 55 Roman" w:hAnsi="HelveticaNeueLT Pro 55 Roman" w:cs="Arial"/>
          <w:bCs/>
          <w:i/>
          <w:iCs/>
          <w:spacing w:val="2"/>
          <w:sz w:val="18"/>
          <w:szCs w:val="18"/>
          <w:lang w:eastAsia="de-DE"/>
        </w:rPr>
        <w:t>Foto</w:t>
      </w:r>
      <w:r w:rsidRPr="001B77B3">
        <w:rPr>
          <w:rFonts w:ascii="HelveticaNeueLT Pro 55 Roman" w:hAnsi="HelveticaNeueLT Pro 55 Roman" w:cs="Arial"/>
          <w:bCs/>
          <w:i/>
          <w:iCs/>
          <w:spacing w:val="2"/>
          <w:sz w:val="18"/>
          <w:szCs w:val="18"/>
          <w:lang w:eastAsia="de-DE"/>
        </w:rPr>
        <w:t>:</w:t>
      </w:r>
      <w:r w:rsidR="00546B67" w:rsidRPr="001B77B3">
        <w:rPr>
          <w:rFonts w:ascii="Segoe UI" w:hAnsi="Segoe UI" w:cs="Segoe UI"/>
          <w:color w:val="424242"/>
          <w:shd w:val="clear" w:color="auto" w:fill="FAFAFA"/>
        </w:rPr>
        <w:t xml:space="preserve"> </w:t>
      </w:r>
      <w:r w:rsidR="00546B67" w:rsidRPr="001B77B3">
        <w:rPr>
          <w:rFonts w:ascii="HelveticaNeueLT Pro 55 Roman" w:hAnsi="HelveticaNeueLT Pro 55 Roman" w:cs="Arial"/>
          <w:bCs/>
          <w:i/>
          <w:iCs/>
          <w:spacing w:val="2"/>
          <w:sz w:val="18"/>
          <w:szCs w:val="18"/>
          <w:lang w:eastAsia="de-DE"/>
        </w:rPr>
        <w:t xml:space="preserve">©Mammut Sports Group </w:t>
      </w:r>
      <w:proofErr w:type="gramStart"/>
      <w:r w:rsidR="00546B67" w:rsidRPr="001B77B3">
        <w:rPr>
          <w:rFonts w:ascii="HelveticaNeueLT Pro 55 Roman" w:hAnsi="HelveticaNeueLT Pro 55 Roman" w:cs="Arial"/>
          <w:bCs/>
          <w:i/>
          <w:iCs/>
          <w:spacing w:val="2"/>
          <w:sz w:val="18"/>
          <w:szCs w:val="18"/>
          <w:lang w:eastAsia="de-DE"/>
        </w:rPr>
        <w:t>AG</w:t>
      </w:r>
      <w:r w:rsidRPr="001B77B3">
        <w:rPr>
          <w:rFonts w:ascii="HelveticaNeueLT Pro 55 Roman" w:hAnsi="HelveticaNeueLT Pro 55 Roman" w:cs="Arial"/>
          <w:bCs/>
          <w:i/>
          <w:iCs/>
          <w:spacing w:val="2"/>
          <w:sz w:val="18"/>
          <w:szCs w:val="18"/>
          <w:lang w:eastAsia="de-DE"/>
        </w:rPr>
        <w:t xml:space="preserve"> )</w:t>
      </w:r>
      <w:proofErr w:type="gramEnd"/>
    </w:p>
    <w:p w14:paraId="6BE6092E" w14:textId="77777777" w:rsidR="00A30DCC" w:rsidRPr="001B77B3" w:rsidRDefault="00A30DCC" w:rsidP="00F3186D">
      <w:pPr>
        <w:jc w:val="both"/>
        <w:rPr>
          <w:rFonts w:ascii="HelveticaNeueLT Pro 55 Roman" w:hAnsi="HelveticaNeueLT Pro 55 Roman"/>
        </w:rPr>
      </w:pPr>
    </w:p>
    <w:p w14:paraId="36BFE691" w14:textId="73AFE83C" w:rsidR="003A54D2" w:rsidRPr="001B77B3" w:rsidRDefault="00576D2F" w:rsidP="00F3186D">
      <w:pPr>
        <w:jc w:val="both"/>
        <w:rPr>
          <w:rFonts w:ascii="HelveticaNeueLT Pro 55 Roman" w:hAnsi="HelveticaNeueLT Pro 55 Roman" w:cs="Arial"/>
          <w:b/>
          <w:spacing w:val="2"/>
          <w:lang w:eastAsia="de-DE"/>
        </w:rPr>
      </w:pPr>
      <w:r w:rsidRPr="001B77B3">
        <w:rPr>
          <w:rFonts w:ascii="HelveticaNeueLT Pro 55 Roman" w:hAnsi="HelveticaNeueLT Pro 55 Roman" w:cs="Arial"/>
          <w:b/>
          <w:spacing w:val="2"/>
          <w:lang w:eastAsia="de-DE"/>
        </w:rPr>
        <w:t xml:space="preserve">Die Mammut Sports Group AG freut sich, ihre Erfolge im Nachhaltigkeitsbericht 2024 bekannt zu geben. Der </w:t>
      </w:r>
      <w:r w:rsidR="00A31F09" w:rsidRPr="001B77B3">
        <w:rPr>
          <w:rFonts w:ascii="HelveticaNeueLT Pro 55 Roman" w:hAnsi="HelveticaNeueLT Pro 55 Roman" w:cs="Arial"/>
          <w:b/>
          <w:spacing w:val="2"/>
          <w:lang w:eastAsia="de-DE"/>
        </w:rPr>
        <w:t>Report</w:t>
      </w:r>
      <w:r w:rsidRPr="001B77B3">
        <w:rPr>
          <w:rFonts w:ascii="HelveticaNeueLT Pro 55 Roman" w:hAnsi="HelveticaNeueLT Pro 55 Roman" w:cs="Arial"/>
          <w:b/>
          <w:spacing w:val="2"/>
          <w:lang w:eastAsia="de-DE"/>
        </w:rPr>
        <w:t xml:space="preserve"> hebt die Ausweitung der Reparaturdienste, die Einführung der zirkulären Innovation LOOPINSULATION sowie Fortschritte bei der nachhaltigen Materialbeschaffung hervor. Während der gesamte CO</w:t>
      </w:r>
      <w:r w:rsidRPr="001B77B3">
        <w:rPr>
          <w:rFonts w:ascii="Cambria Math" w:hAnsi="Cambria Math" w:cs="Cambria Math"/>
          <w:b/>
          <w:spacing w:val="2"/>
          <w:lang w:eastAsia="de-DE"/>
        </w:rPr>
        <w:t>₂</w:t>
      </w:r>
      <w:r w:rsidRPr="001B77B3">
        <w:rPr>
          <w:rFonts w:ascii="HelveticaNeueLT Pro 55 Roman" w:hAnsi="HelveticaNeueLT Pro 55 Roman" w:cs="Arial"/>
          <w:b/>
          <w:spacing w:val="2"/>
          <w:lang w:eastAsia="de-DE"/>
        </w:rPr>
        <w:t>-</w:t>
      </w:r>
      <w:proofErr w:type="spellStart"/>
      <w:r w:rsidRPr="001B77B3">
        <w:rPr>
          <w:rFonts w:ascii="HelveticaNeueLT Pro 55 Roman" w:hAnsi="HelveticaNeueLT Pro 55 Roman" w:cs="Arial"/>
          <w:b/>
          <w:spacing w:val="2"/>
          <w:lang w:eastAsia="de-DE"/>
        </w:rPr>
        <w:t>Fussabdruck</w:t>
      </w:r>
      <w:proofErr w:type="spellEnd"/>
      <w:r w:rsidRPr="001B77B3">
        <w:rPr>
          <w:rFonts w:ascii="HelveticaNeueLT Pro 55 Roman" w:hAnsi="HelveticaNeueLT Pro 55 Roman" w:cs="Arial"/>
          <w:b/>
          <w:spacing w:val="2"/>
          <w:lang w:eastAsia="de-DE"/>
        </w:rPr>
        <w:t xml:space="preserve"> des Unternehmens im Jahr 2024 um 6,5 % anstieg </w:t>
      </w:r>
      <w:r w:rsidRPr="001B77B3">
        <w:rPr>
          <w:rFonts w:ascii="HelveticaNeueLT Pro 55 Roman" w:hAnsi="HelveticaNeueLT Pro 55 Roman" w:cs="HelveticaNeueLT Pro 55 Roman"/>
          <w:b/>
          <w:spacing w:val="2"/>
          <w:lang w:eastAsia="de-DE"/>
        </w:rPr>
        <w:t>–</w:t>
      </w:r>
      <w:r w:rsidRPr="001B77B3">
        <w:rPr>
          <w:rFonts w:ascii="HelveticaNeueLT Pro 55 Roman" w:hAnsi="HelveticaNeueLT Pro 55 Roman" w:cs="Arial"/>
          <w:b/>
          <w:spacing w:val="2"/>
          <w:lang w:eastAsia="de-DE"/>
        </w:rPr>
        <w:t xml:space="preserve"> haupts</w:t>
      </w:r>
      <w:r w:rsidRPr="001B77B3">
        <w:rPr>
          <w:rFonts w:ascii="HelveticaNeueLT Pro 55 Roman" w:hAnsi="HelveticaNeueLT Pro 55 Roman" w:cs="HelveticaNeueLT Pro 55 Roman"/>
          <w:b/>
          <w:spacing w:val="2"/>
          <w:lang w:eastAsia="de-DE"/>
        </w:rPr>
        <w:t>ä</w:t>
      </w:r>
      <w:r w:rsidRPr="001B77B3">
        <w:rPr>
          <w:rFonts w:ascii="HelveticaNeueLT Pro 55 Roman" w:hAnsi="HelveticaNeueLT Pro 55 Roman" w:cs="Arial"/>
          <w:b/>
          <w:spacing w:val="2"/>
          <w:lang w:eastAsia="de-DE"/>
        </w:rPr>
        <w:t xml:space="preserve">chlich bedingt durch das Unternehmenswachstum </w:t>
      </w:r>
      <w:r w:rsidRPr="001B77B3">
        <w:rPr>
          <w:rFonts w:ascii="HelveticaNeueLT Pro 55 Roman" w:hAnsi="HelveticaNeueLT Pro 55 Roman" w:cs="HelveticaNeueLT Pro 55 Roman"/>
          <w:b/>
          <w:spacing w:val="2"/>
          <w:lang w:eastAsia="de-DE"/>
        </w:rPr>
        <w:t>–</w:t>
      </w:r>
      <w:r w:rsidRPr="001B77B3">
        <w:rPr>
          <w:rFonts w:ascii="HelveticaNeueLT Pro 55 Roman" w:hAnsi="HelveticaNeueLT Pro 55 Roman" w:cs="Arial"/>
          <w:b/>
          <w:spacing w:val="2"/>
          <w:lang w:eastAsia="de-DE"/>
        </w:rPr>
        <w:t xml:space="preserve"> sank die CO</w:t>
      </w:r>
      <w:r w:rsidRPr="001B77B3">
        <w:rPr>
          <w:rFonts w:ascii="Cambria Math" w:hAnsi="Cambria Math" w:cs="Cambria Math"/>
          <w:b/>
          <w:spacing w:val="2"/>
          <w:lang w:eastAsia="de-DE"/>
        </w:rPr>
        <w:t>₂</w:t>
      </w:r>
      <w:r w:rsidRPr="001B77B3">
        <w:rPr>
          <w:rFonts w:ascii="HelveticaNeueLT Pro 55 Roman" w:hAnsi="HelveticaNeueLT Pro 55 Roman" w:cs="Arial"/>
          <w:b/>
          <w:spacing w:val="2"/>
          <w:lang w:eastAsia="de-DE"/>
        </w:rPr>
        <w:t>-Intensit</w:t>
      </w:r>
      <w:r w:rsidRPr="001B77B3">
        <w:rPr>
          <w:rFonts w:ascii="HelveticaNeueLT Pro 55 Roman" w:hAnsi="HelveticaNeueLT Pro 55 Roman" w:cs="HelveticaNeueLT Pro 55 Roman"/>
          <w:b/>
          <w:spacing w:val="2"/>
          <w:lang w:eastAsia="de-DE"/>
        </w:rPr>
        <w:t>ä</w:t>
      </w:r>
      <w:r w:rsidRPr="001B77B3">
        <w:rPr>
          <w:rFonts w:ascii="HelveticaNeueLT Pro 55 Roman" w:hAnsi="HelveticaNeueLT Pro 55 Roman" w:cs="Arial"/>
          <w:b/>
          <w:spacing w:val="2"/>
          <w:lang w:eastAsia="de-DE"/>
        </w:rPr>
        <w:t>t um 0,3 %, was auf operative Effizienz und verantwortungsvolles Handeln hinweist.</w:t>
      </w:r>
    </w:p>
    <w:p w14:paraId="73ACF484" w14:textId="77777777" w:rsidR="00576D2F" w:rsidRPr="001B77B3" w:rsidRDefault="00576D2F" w:rsidP="00F3186D">
      <w:pPr>
        <w:jc w:val="both"/>
        <w:rPr>
          <w:rFonts w:ascii="HelveticaNeueLT Pro 55 Roman" w:hAnsi="HelveticaNeueLT Pro 55 Roman"/>
          <w:highlight w:val="yellow"/>
        </w:rPr>
      </w:pPr>
    </w:p>
    <w:p w14:paraId="1A123F5F" w14:textId="77777777" w:rsidR="0059476F" w:rsidRPr="001B77B3" w:rsidRDefault="0059476F" w:rsidP="008431F0">
      <w:pPr>
        <w:jc w:val="both"/>
        <w:rPr>
          <w:rFonts w:ascii="HelveticaNeueLT Pro 55 Roman" w:hAnsi="HelveticaNeueLT Pro 55 Roman"/>
          <w:b/>
          <w:bCs/>
        </w:rPr>
      </w:pPr>
      <w:r w:rsidRPr="001B77B3">
        <w:rPr>
          <w:rFonts w:ascii="HelveticaNeueLT Pro 55 Roman" w:hAnsi="HelveticaNeueLT Pro 55 Roman"/>
          <w:b/>
          <w:bCs/>
        </w:rPr>
        <w:t>14.928 Reparaturen: Langlebigkeit stärken</w:t>
      </w:r>
    </w:p>
    <w:p w14:paraId="75C58C07" w14:textId="77777777" w:rsidR="0059476F" w:rsidRPr="001B77B3" w:rsidRDefault="0059476F" w:rsidP="0059476F">
      <w:pPr>
        <w:jc w:val="both"/>
        <w:rPr>
          <w:rFonts w:ascii="HelveticaNeueLT Pro 55 Roman" w:hAnsi="HelveticaNeueLT Pro 55 Roman"/>
        </w:rPr>
      </w:pPr>
      <w:r w:rsidRPr="001B77B3">
        <w:rPr>
          <w:rFonts w:ascii="HelveticaNeueLT Pro 55 Roman" w:hAnsi="HelveticaNeueLT Pro 55 Roman"/>
        </w:rPr>
        <w:t xml:space="preserve">Die langfristige Nutzung von Outdoor-Ausrüstung ist der einfachste Weg, ihren ökologischen </w:t>
      </w:r>
      <w:proofErr w:type="spellStart"/>
      <w:r w:rsidRPr="001B77B3">
        <w:rPr>
          <w:rFonts w:ascii="HelveticaNeueLT Pro 55 Roman" w:hAnsi="HelveticaNeueLT Pro 55 Roman"/>
        </w:rPr>
        <w:t>Fussabdruck</w:t>
      </w:r>
      <w:proofErr w:type="spellEnd"/>
      <w:r w:rsidRPr="001B77B3">
        <w:rPr>
          <w:rFonts w:ascii="HelveticaNeueLT Pro 55 Roman" w:hAnsi="HelveticaNeueLT Pro 55 Roman"/>
        </w:rPr>
        <w:t xml:space="preserve"> zu verringern. Auch wenn Mammut für die Langlebigkeit seiner Produkte steht, können Schäden auftreten. Der Nachhaltigkeitsbericht 2024 zeigt, dass das weltweite Netzwerk von internen Reparaturspezialisten und externen Partnern im Jahr 2024 schätzungsweise 14.928 Produkte reparierte. Diese Zahl steht für Produkte, die vorzeitiger Entsorgung entgingen und unterstreicht das fortlaufende Engagement des Unternehmens, die Lebensdauer von Outdoor-Ausrüstung zu verlängern und Abfall zu minimieren.</w:t>
      </w:r>
    </w:p>
    <w:p w14:paraId="3699D6EA" w14:textId="77777777" w:rsidR="0059476F" w:rsidRPr="001B77B3" w:rsidRDefault="0059476F" w:rsidP="0059476F">
      <w:pPr>
        <w:jc w:val="both"/>
        <w:rPr>
          <w:rFonts w:ascii="HelveticaNeueLT Pro 55 Roman" w:hAnsi="HelveticaNeueLT Pro 55 Roman"/>
        </w:rPr>
      </w:pPr>
    </w:p>
    <w:p w14:paraId="2CBE49DC" w14:textId="0DE68BBB" w:rsidR="00F37915" w:rsidRPr="001B77B3" w:rsidRDefault="00F37915" w:rsidP="008431F0">
      <w:pPr>
        <w:jc w:val="both"/>
        <w:rPr>
          <w:rFonts w:ascii="HelveticaNeueLT Pro 55 Roman" w:hAnsi="HelveticaNeueLT Pro 55 Roman"/>
        </w:rPr>
      </w:pPr>
      <w:r w:rsidRPr="001B77B3">
        <w:rPr>
          <w:rFonts w:ascii="HelveticaNeueLT Pro 55 Roman" w:hAnsi="HelveticaNeueLT Pro 55 Roman"/>
        </w:rPr>
        <w:drawing>
          <wp:inline distT="0" distB="0" distL="0" distR="0" wp14:anchorId="314D285F" wp14:editId="497514BF">
            <wp:extent cx="5760720" cy="3241040"/>
            <wp:effectExtent l="0" t="0" r="0" b="0"/>
            <wp:docPr id="600085183"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85183" name="Grafik 1" descr="Ein Bild, das Text, Screenshot, Schrift, Zahl enthält.&#10;&#10;KI-generierte Inhalte können fehlerhaft sein."/>
                    <pic:cNvPicPr/>
                  </pic:nvPicPr>
                  <pic:blipFill>
                    <a:blip r:embed="rId12"/>
                    <a:stretch>
                      <a:fillRect/>
                    </a:stretch>
                  </pic:blipFill>
                  <pic:spPr>
                    <a:xfrm>
                      <a:off x="0" y="0"/>
                      <a:ext cx="5760720" cy="3241040"/>
                    </a:xfrm>
                    <a:prstGeom prst="rect">
                      <a:avLst/>
                    </a:prstGeom>
                  </pic:spPr>
                </pic:pic>
              </a:graphicData>
            </a:graphic>
          </wp:inline>
        </w:drawing>
      </w:r>
    </w:p>
    <w:p w14:paraId="5B3B52DB" w14:textId="77777777" w:rsidR="00F37915" w:rsidRPr="001B77B3" w:rsidRDefault="00F37915" w:rsidP="008431F0">
      <w:pPr>
        <w:jc w:val="both"/>
        <w:rPr>
          <w:rFonts w:ascii="HelveticaNeueLT Pro 55 Roman" w:hAnsi="HelveticaNeueLT Pro 55 Roman"/>
        </w:rPr>
      </w:pPr>
    </w:p>
    <w:p w14:paraId="2995A2E6" w14:textId="77777777" w:rsidR="0059476F" w:rsidRPr="001B77B3" w:rsidRDefault="0059476F" w:rsidP="0059476F">
      <w:pPr>
        <w:jc w:val="both"/>
        <w:rPr>
          <w:rFonts w:ascii="HelveticaNeueLT Pro 55 Roman" w:hAnsi="HelveticaNeueLT Pro 55 Roman"/>
        </w:rPr>
      </w:pPr>
      <w:r w:rsidRPr="001B77B3">
        <w:rPr>
          <w:rFonts w:ascii="HelveticaNeueLT Pro 55 Roman" w:hAnsi="HelveticaNeueLT Pro 55 Roman"/>
        </w:rPr>
        <w:t xml:space="preserve">Dies stellt einen deutlichen Anstieg gegenüber 13.466 Reparaturen im Jahr 2023 dar und zeigt einen stetigen Aufwärtstrend bei Mammuts Reparaturinitiativen. Während 73 % der Reparaturen in Kontinentaleuropa und </w:t>
      </w:r>
      <w:proofErr w:type="spellStart"/>
      <w:r w:rsidRPr="001B77B3">
        <w:rPr>
          <w:rFonts w:ascii="HelveticaNeueLT Pro 55 Roman" w:hAnsi="HelveticaNeueLT Pro 55 Roman"/>
        </w:rPr>
        <w:t>Grossbritannien</w:t>
      </w:r>
      <w:proofErr w:type="spellEnd"/>
      <w:r w:rsidRPr="001B77B3">
        <w:rPr>
          <w:rFonts w:ascii="HelveticaNeueLT Pro 55 Roman" w:hAnsi="HelveticaNeueLT Pro 55 Roman"/>
        </w:rPr>
        <w:t xml:space="preserve"> durchgeführt wurden, wurden 27 % von Drittanbietern in Nordamerika, China, Japan und Norwegen übernommen.</w:t>
      </w:r>
    </w:p>
    <w:p w14:paraId="0C12349B" w14:textId="77777777" w:rsidR="00DD1707" w:rsidRPr="001B77B3" w:rsidRDefault="00DD1707" w:rsidP="00AD7012">
      <w:pPr>
        <w:jc w:val="both"/>
        <w:rPr>
          <w:rFonts w:ascii="HelveticaNeueLT Pro 55 Roman" w:hAnsi="HelveticaNeueLT Pro 55 Roman"/>
        </w:rPr>
      </w:pPr>
    </w:p>
    <w:p w14:paraId="6035ACCA" w14:textId="078F6481" w:rsidR="006C38EA" w:rsidRPr="001B77B3" w:rsidRDefault="006C38EA" w:rsidP="00AD7012">
      <w:pPr>
        <w:jc w:val="both"/>
        <w:rPr>
          <w:rFonts w:ascii="HelveticaNeueLT Pro 55 Roman" w:hAnsi="HelveticaNeueLT Pro 55 Roman"/>
          <w:b/>
          <w:bCs/>
        </w:rPr>
      </w:pPr>
      <w:r w:rsidRPr="001B77B3">
        <w:rPr>
          <w:rFonts w:ascii="HelveticaNeueLT Pro 55 Roman" w:hAnsi="HelveticaNeueLT Pro 55 Roman"/>
          <w:b/>
          <w:bCs/>
        </w:rPr>
        <w:t xml:space="preserve">LOOPINSULATION: </w:t>
      </w:r>
      <w:r w:rsidR="00982D9D" w:rsidRPr="001B77B3">
        <w:rPr>
          <w:rFonts w:ascii="HelveticaNeueLT Pro 55 Roman" w:hAnsi="HelveticaNeueLT Pro 55 Roman"/>
          <w:b/>
          <w:bCs/>
        </w:rPr>
        <w:t>12 Tonnen wiederverwendetes Seil</w:t>
      </w:r>
    </w:p>
    <w:p w14:paraId="590E35E8" w14:textId="4BC25367" w:rsidR="009D245B" w:rsidRPr="001B77B3" w:rsidRDefault="009D245B" w:rsidP="009D245B">
      <w:pPr>
        <w:jc w:val="both"/>
        <w:rPr>
          <w:rFonts w:ascii="HelveticaNeueLT Pro 55 Roman" w:hAnsi="HelveticaNeueLT Pro 55 Roman"/>
        </w:rPr>
      </w:pPr>
      <w:r w:rsidRPr="001B77B3">
        <w:rPr>
          <w:rFonts w:ascii="HelveticaNeueLT Pro 55 Roman" w:hAnsi="HelveticaNeueLT Pro 55 Roman"/>
        </w:rPr>
        <w:t xml:space="preserve">Ein besonderes Highlight des Jahres 2024 ist die Einführung von Mammut LOOPINSULATION – einem bahnbrechenden Isolationsmaterial, das aus </w:t>
      </w:r>
      <w:proofErr w:type="spellStart"/>
      <w:r w:rsidRPr="001B77B3">
        <w:rPr>
          <w:rFonts w:ascii="HelveticaNeueLT Pro 55 Roman" w:hAnsi="HelveticaNeueLT Pro 55 Roman"/>
        </w:rPr>
        <w:t>Verschnittresten</w:t>
      </w:r>
      <w:proofErr w:type="spellEnd"/>
      <w:r w:rsidRPr="001B77B3">
        <w:rPr>
          <w:rFonts w:ascii="HelveticaNeueLT Pro 55 Roman" w:hAnsi="HelveticaNeueLT Pro 55 Roman"/>
        </w:rPr>
        <w:t xml:space="preserve"> der industriellen Seilproduktion hergestellt wird. Diese innovative Initiative verwandelt Fabrikabfälle in hochwertige Hochleistungsisolierung. Im Jahr 2024 wurden mit LOOPINSULATION 12 Tonnen Polyesterseil-Abfälle wiederverwertet, was zu Isolationsmaterial mit 48 % weniger CO</w:t>
      </w:r>
      <w:r w:rsidRPr="001B77B3">
        <w:rPr>
          <w:rFonts w:ascii="Cambria Math" w:hAnsi="Cambria Math" w:cs="Cambria Math"/>
        </w:rPr>
        <w:t>₂</w:t>
      </w:r>
      <w:r w:rsidRPr="001B77B3">
        <w:rPr>
          <w:rFonts w:ascii="HelveticaNeueLT Pro 55 Roman" w:hAnsi="HelveticaNeueLT Pro 55 Roman"/>
        </w:rPr>
        <w:t>-Emissionen im Vergleich zu herk</w:t>
      </w:r>
      <w:r w:rsidRPr="001B77B3">
        <w:rPr>
          <w:rFonts w:ascii="HelveticaNeueLT Pro 55 Roman" w:hAnsi="HelveticaNeueLT Pro 55 Roman" w:cs="HelveticaNeueLT Pro 55 Roman"/>
        </w:rPr>
        <w:t>ö</w:t>
      </w:r>
      <w:r w:rsidRPr="001B77B3">
        <w:rPr>
          <w:rFonts w:ascii="HelveticaNeueLT Pro 55 Roman" w:hAnsi="HelveticaNeueLT Pro 55 Roman"/>
        </w:rPr>
        <w:t>mmlichem, neuem Polyester f</w:t>
      </w:r>
      <w:r w:rsidRPr="001B77B3">
        <w:rPr>
          <w:rFonts w:ascii="HelveticaNeueLT Pro 55 Roman" w:hAnsi="HelveticaNeueLT Pro 55 Roman" w:cs="HelveticaNeueLT Pro 55 Roman"/>
        </w:rPr>
        <w:t>ü</w:t>
      </w:r>
      <w:r w:rsidRPr="001B77B3">
        <w:rPr>
          <w:rFonts w:ascii="HelveticaNeueLT Pro 55 Roman" w:hAnsi="HelveticaNeueLT Pro 55 Roman"/>
        </w:rPr>
        <w:t xml:space="preserve">hrte. Diese Technologie sorgt nicht nur für eine beträchtliche Abfallverwertung und Emissionsreduzierung, sondern setzt auch einen neuen </w:t>
      </w:r>
      <w:proofErr w:type="spellStart"/>
      <w:r w:rsidRPr="001B77B3">
        <w:rPr>
          <w:rFonts w:ascii="HelveticaNeueLT Pro 55 Roman" w:hAnsi="HelveticaNeueLT Pro 55 Roman"/>
        </w:rPr>
        <w:t>Ma</w:t>
      </w:r>
      <w:r w:rsidR="00563EF5" w:rsidRPr="001B77B3">
        <w:rPr>
          <w:rFonts w:ascii="HelveticaNeueLT Pro 55 Roman" w:hAnsi="HelveticaNeueLT Pro 55 Roman"/>
        </w:rPr>
        <w:t>ss</w:t>
      </w:r>
      <w:r w:rsidRPr="001B77B3">
        <w:rPr>
          <w:rFonts w:ascii="HelveticaNeueLT Pro 55 Roman" w:hAnsi="HelveticaNeueLT Pro 55 Roman"/>
        </w:rPr>
        <w:t>stab</w:t>
      </w:r>
      <w:proofErr w:type="spellEnd"/>
      <w:r w:rsidRPr="001B77B3">
        <w:rPr>
          <w:rFonts w:ascii="HelveticaNeueLT Pro 55 Roman" w:hAnsi="HelveticaNeueLT Pro 55 Roman"/>
        </w:rPr>
        <w:t xml:space="preserve"> für nachhaltiges Produktdesign in der Outdoor-Branche. LOOPINSULATION ist ein anschauliches Beispiel dafür, wie Mammuts Fokus auf Zirkularität und Ressourceneffizienz die Materialinnovation über Produktlinien hinweg vorantreibt.</w:t>
      </w:r>
    </w:p>
    <w:p w14:paraId="051E1E0F" w14:textId="2DA3C4AF" w:rsidR="006927E3" w:rsidRPr="001B77B3" w:rsidRDefault="006927E3" w:rsidP="00853B30">
      <w:pPr>
        <w:jc w:val="both"/>
        <w:rPr>
          <w:rFonts w:ascii="HelveticaNeueLT Pro 55 Roman" w:hAnsi="HelveticaNeueLT Pro 55 Roman"/>
        </w:rPr>
      </w:pPr>
    </w:p>
    <w:p w14:paraId="7C94E830" w14:textId="4A38E3AC" w:rsidR="00AD7012" w:rsidRPr="001B77B3" w:rsidRDefault="0026417B" w:rsidP="009D7778">
      <w:pPr>
        <w:pStyle w:val="Listenabsatz"/>
        <w:numPr>
          <w:ilvl w:val="0"/>
          <w:numId w:val="45"/>
        </w:numPr>
        <w:spacing w:before="120"/>
        <w:jc w:val="both"/>
        <w:rPr>
          <w:rStyle w:val="Hyperlink"/>
          <w:rFonts w:ascii="HelveticaNeueLT Pro 55 Roman" w:hAnsi="HelveticaNeueLT Pro 55 Roman"/>
          <w:i/>
          <w:iCs/>
          <w:sz w:val="22"/>
          <w:szCs w:val="22"/>
        </w:rPr>
      </w:pPr>
      <w:r w:rsidRPr="001B77B3">
        <w:rPr>
          <w:rFonts w:ascii="HelveticaNeueLT Pro 55 Roman" w:hAnsi="HelveticaNeueLT Pro 55 Roman"/>
          <w:i/>
          <w:iCs/>
          <w:sz w:val="22"/>
          <w:szCs w:val="22"/>
        </w:rPr>
        <w:fldChar w:fldCharType="begin"/>
      </w:r>
      <w:r w:rsidRPr="001B77B3">
        <w:rPr>
          <w:rFonts w:ascii="HelveticaNeueLT Pro 55 Roman" w:hAnsi="HelveticaNeueLT Pro 55 Roman"/>
          <w:i/>
          <w:iCs/>
          <w:sz w:val="22"/>
          <w:szCs w:val="22"/>
        </w:rPr>
        <w:instrText>HYPERLINK "https://www.mammut.com/ch/de/mammut-loopinsulation"</w:instrText>
      </w:r>
      <w:r w:rsidRPr="001B77B3">
        <w:rPr>
          <w:rFonts w:ascii="HelveticaNeueLT Pro 55 Roman" w:hAnsi="HelveticaNeueLT Pro 55 Roman"/>
          <w:i/>
          <w:iCs/>
          <w:sz w:val="22"/>
          <w:szCs w:val="22"/>
        </w:rPr>
      </w:r>
      <w:r w:rsidRPr="001B77B3">
        <w:rPr>
          <w:rFonts w:ascii="HelveticaNeueLT Pro 55 Roman" w:hAnsi="HelveticaNeueLT Pro 55 Roman"/>
          <w:i/>
          <w:iCs/>
          <w:sz w:val="22"/>
          <w:szCs w:val="22"/>
        </w:rPr>
        <w:fldChar w:fldCharType="separate"/>
      </w:r>
      <w:r w:rsidRPr="001B77B3">
        <w:rPr>
          <w:rStyle w:val="Hyperlink"/>
          <w:rFonts w:ascii="HelveticaNeueLT Pro 55 Roman" w:hAnsi="HelveticaNeueLT Pro 55 Roman"/>
          <w:i/>
          <w:iCs/>
          <w:sz w:val="22"/>
          <w:szCs w:val="22"/>
        </w:rPr>
        <w:t>Mehr über</w:t>
      </w:r>
      <w:r w:rsidR="00F9527B" w:rsidRPr="001B77B3">
        <w:rPr>
          <w:rStyle w:val="Hyperlink"/>
          <w:rFonts w:ascii="HelveticaNeueLT Pro 55 Roman" w:hAnsi="HelveticaNeueLT Pro 55 Roman"/>
          <w:i/>
          <w:iCs/>
          <w:sz w:val="22"/>
          <w:szCs w:val="22"/>
        </w:rPr>
        <w:t xml:space="preserve"> LOOPINSULATION</w:t>
      </w:r>
      <w:r w:rsidRPr="001B77B3">
        <w:rPr>
          <w:rStyle w:val="Hyperlink"/>
        </w:rPr>
        <w:t xml:space="preserve"> erfahren</w:t>
      </w:r>
    </w:p>
    <w:p w14:paraId="7071D67A" w14:textId="20E7F2A2" w:rsidR="008046BE" w:rsidRPr="001B77B3" w:rsidRDefault="0026417B" w:rsidP="008046BE">
      <w:pPr>
        <w:spacing w:before="120"/>
        <w:jc w:val="both"/>
        <w:rPr>
          <w:rFonts w:ascii="HelveticaNeueLT Pro 55 Roman" w:hAnsi="HelveticaNeueLT Pro 55 Roman"/>
          <w:i/>
          <w:iCs/>
          <w:sz w:val="22"/>
          <w:szCs w:val="22"/>
        </w:rPr>
      </w:pPr>
      <w:r w:rsidRPr="001B77B3">
        <w:rPr>
          <w:rFonts w:ascii="HelveticaNeueLT Pro 55 Roman" w:hAnsi="HelveticaNeueLT Pro 55 Roman"/>
          <w:i/>
          <w:iCs/>
          <w:sz w:val="22"/>
          <w:szCs w:val="22"/>
        </w:rPr>
        <w:lastRenderedPageBreak/>
        <w:fldChar w:fldCharType="end"/>
      </w:r>
      <w:r w:rsidR="008046BE" w:rsidRPr="001B77B3">
        <w:rPr>
          <w:rFonts w:ascii="HelveticaNeueLT Pro 55 Roman" w:hAnsi="HelveticaNeueLT Pro 55 Roman"/>
        </w:rPr>
        <w:drawing>
          <wp:anchor distT="0" distB="0" distL="114300" distR="114300" simplePos="0" relativeHeight="251658241" behindDoc="1" locked="0" layoutInCell="1" allowOverlap="1" wp14:anchorId="5660918E" wp14:editId="2D4E9B7C">
            <wp:simplePos x="0" y="0"/>
            <wp:positionH relativeFrom="column">
              <wp:posOffset>3043555</wp:posOffset>
            </wp:positionH>
            <wp:positionV relativeFrom="paragraph">
              <wp:posOffset>102235</wp:posOffset>
            </wp:positionV>
            <wp:extent cx="1314450" cy="1143000"/>
            <wp:effectExtent l="0" t="0" r="0" b="0"/>
            <wp:wrapSquare wrapText="bothSides"/>
            <wp:docPr id="207462060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25881" r="3639" b="26892"/>
                    <a:stretch>
                      <a:fillRect/>
                    </a:stretch>
                  </pic:blipFill>
                  <pic:spPr bwMode="auto">
                    <a:xfrm>
                      <a:off x="0" y="0"/>
                      <a:ext cx="1314450"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46BE" w:rsidRPr="001B77B3">
        <w:rPr>
          <w:rFonts w:ascii="HelveticaNeueLT Pro 55 Roman" w:hAnsi="HelveticaNeueLT Pro 55 Roman"/>
        </w:rPr>
        <w:drawing>
          <wp:anchor distT="0" distB="0" distL="114300" distR="114300" simplePos="0" relativeHeight="251658242" behindDoc="0" locked="0" layoutInCell="1" allowOverlap="1" wp14:anchorId="06986FA1" wp14:editId="7CBFC815">
            <wp:simplePos x="0" y="0"/>
            <wp:positionH relativeFrom="column">
              <wp:posOffset>1605280</wp:posOffset>
            </wp:positionH>
            <wp:positionV relativeFrom="paragraph">
              <wp:posOffset>194945</wp:posOffset>
            </wp:positionV>
            <wp:extent cx="1123950" cy="1047115"/>
            <wp:effectExtent l="0" t="0" r="0" b="635"/>
            <wp:wrapSquare wrapText="bothSides"/>
            <wp:docPr id="182079311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1" t="21926" r="-790" b="25193"/>
                    <a:stretch>
                      <a:fillRect/>
                    </a:stretch>
                  </pic:blipFill>
                  <pic:spPr bwMode="auto">
                    <a:xfrm>
                      <a:off x="0" y="0"/>
                      <a:ext cx="1123950" cy="1047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46BE" w:rsidRPr="001B77B3">
        <w:rPr>
          <w:rFonts w:ascii="HelveticaNeueLT Pro 55 Roman" w:hAnsi="HelveticaNeueLT Pro 55 Roman"/>
        </w:rPr>
        <w:drawing>
          <wp:anchor distT="0" distB="0" distL="114300" distR="114300" simplePos="0" relativeHeight="251658243" behindDoc="0" locked="0" layoutInCell="1" allowOverlap="1" wp14:anchorId="530BFCFA" wp14:editId="4F1C969B">
            <wp:simplePos x="0" y="0"/>
            <wp:positionH relativeFrom="column">
              <wp:posOffset>71755</wp:posOffset>
            </wp:positionH>
            <wp:positionV relativeFrom="paragraph">
              <wp:posOffset>63500</wp:posOffset>
            </wp:positionV>
            <wp:extent cx="1114425" cy="1181100"/>
            <wp:effectExtent l="0" t="0" r="9525" b="0"/>
            <wp:wrapSquare wrapText="bothSides"/>
            <wp:docPr id="142917412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16780" r="4919" b="26489"/>
                    <a:stretch>
                      <a:fillRect/>
                    </a:stretch>
                  </pic:blipFill>
                  <pic:spPr bwMode="auto">
                    <a:xfrm>
                      <a:off x="0" y="0"/>
                      <a:ext cx="1114425"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AEE4E" w14:textId="1500AFF5" w:rsidR="00DD1707" w:rsidRPr="001B77B3" w:rsidRDefault="00DD1707" w:rsidP="00F3186D">
      <w:pPr>
        <w:jc w:val="both"/>
        <w:rPr>
          <w:rFonts w:ascii="HelveticaNeueLT Pro 55 Roman" w:hAnsi="HelveticaNeueLT Pro 55 Roman"/>
        </w:rPr>
      </w:pPr>
    </w:p>
    <w:p w14:paraId="4056E67C" w14:textId="77777777" w:rsidR="008046BE" w:rsidRPr="001B77B3" w:rsidRDefault="008046BE" w:rsidP="00F3186D">
      <w:pPr>
        <w:jc w:val="both"/>
        <w:rPr>
          <w:rFonts w:ascii="HelveticaNeueLT Pro 55 Roman" w:hAnsi="HelveticaNeueLT Pro 55 Roman"/>
          <w:b/>
          <w:bCs/>
        </w:rPr>
      </w:pPr>
    </w:p>
    <w:p w14:paraId="62E5A571" w14:textId="77777777" w:rsidR="008046BE" w:rsidRPr="001B77B3" w:rsidRDefault="008046BE" w:rsidP="00F3186D">
      <w:pPr>
        <w:jc w:val="both"/>
        <w:rPr>
          <w:rFonts w:ascii="HelveticaNeueLT Pro 55 Roman" w:hAnsi="HelveticaNeueLT Pro 55 Roman"/>
          <w:b/>
          <w:bCs/>
        </w:rPr>
      </w:pPr>
    </w:p>
    <w:p w14:paraId="4CC9E065" w14:textId="77777777" w:rsidR="008046BE" w:rsidRPr="001B77B3" w:rsidRDefault="008046BE" w:rsidP="00F3186D">
      <w:pPr>
        <w:jc w:val="both"/>
        <w:rPr>
          <w:rFonts w:ascii="HelveticaNeueLT Pro 55 Roman" w:hAnsi="HelveticaNeueLT Pro 55 Roman"/>
          <w:b/>
          <w:bCs/>
        </w:rPr>
      </w:pPr>
    </w:p>
    <w:p w14:paraId="687C8854" w14:textId="77777777" w:rsidR="0026417B" w:rsidRPr="001B77B3" w:rsidRDefault="0026417B" w:rsidP="00F3186D">
      <w:pPr>
        <w:jc w:val="both"/>
        <w:rPr>
          <w:rFonts w:ascii="HelveticaNeueLT Pro 55 Roman" w:hAnsi="HelveticaNeueLT Pro 55 Roman"/>
          <w:b/>
          <w:bCs/>
        </w:rPr>
      </w:pPr>
    </w:p>
    <w:p w14:paraId="26F32D33" w14:textId="77777777" w:rsidR="00693CD6" w:rsidRPr="001B77B3" w:rsidRDefault="00693CD6" w:rsidP="00F3186D">
      <w:pPr>
        <w:jc w:val="both"/>
        <w:rPr>
          <w:rFonts w:ascii="HelveticaNeueLT Pro 55 Roman" w:hAnsi="HelveticaNeueLT Pro 55 Roman"/>
          <w:b/>
          <w:bCs/>
        </w:rPr>
      </w:pPr>
    </w:p>
    <w:p w14:paraId="2CBE5DE0" w14:textId="77777777" w:rsidR="001B77B3" w:rsidRPr="001B77B3" w:rsidRDefault="001B77B3" w:rsidP="00F3186D">
      <w:pPr>
        <w:jc w:val="both"/>
        <w:rPr>
          <w:rFonts w:ascii="HelveticaNeueLT Pro 55 Roman" w:hAnsi="HelveticaNeueLT Pro 55 Roman"/>
          <w:b/>
          <w:bCs/>
        </w:rPr>
      </w:pPr>
    </w:p>
    <w:p w14:paraId="2B962C43" w14:textId="6FA1C98F" w:rsidR="00693CD6" w:rsidRPr="001B77B3" w:rsidRDefault="00693CD6" w:rsidP="00F3186D">
      <w:pPr>
        <w:jc w:val="both"/>
        <w:rPr>
          <w:rFonts w:ascii="HelveticaNeueLT Pro 55 Roman" w:hAnsi="HelveticaNeueLT Pro 55 Roman"/>
          <w:b/>
          <w:bCs/>
        </w:rPr>
      </w:pPr>
      <w:r w:rsidRPr="001B77B3">
        <w:rPr>
          <w:rFonts w:ascii="HelveticaNeueLT Pro 55 Roman" w:hAnsi="HelveticaNeueLT Pro 55 Roman"/>
          <w:b/>
          <w:bCs/>
        </w:rPr>
        <w:t>Verantwortungsvolles Materialmanagement</w:t>
      </w:r>
    </w:p>
    <w:p w14:paraId="674C1A16" w14:textId="3963DBC4" w:rsidR="00C033C6" w:rsidRPr="001B77B3" w:rsidRDefault="00693CD6" w:rsidP="00F3186D">
      <w:pPr>
        <w:jc w:val="both"/>
        <w:rPr>
          <w:rFonts w:ascii="HelveticaNeueLT Pro 55 Roman" w:hAnsi="HelveticaNeueLT Pro 55 Roman"/>
        </w:rPr>
      </w:pPr>
      <w:r w:rsidRPr="001B77B3">
        <w:rPr>
          <w:rFonts w:ascii="HelveticaNeueLT Pro 55 Roman" w:hAnsi="HelveticaNeueLT Pro 55 Roman"/>
        </w:rPr>
        <w:t xml:space="preserve">Innovationen wie LOOPINSULATION sind ein integraler Bestandteil von Mammuts nachhaltigem Materialmanagement. Der Nachhaltigkeitsbericht 2024 hebt den gestiegenen Einsatz nachhaltiger Materialien bei Mammut hervor, mit einem klaren Fokus auf recycelte und zertifizierte Fasern: </w:t>
      </w:r>
      <w:proofErr w:type="gramStart"/>
      <w:r w:rsidRPr="001B77B3">
        <w:rPr>
          <w:rFonts w:ascii="HelveticaNeueLT Pro 55 Roman" w:hAnsi="HelveticaNeueLT Pro 55 Roman"/>
        </w:rPr>
        <w:t>Recyceltes Polyester</w:t>
      </w:r>
      <w:proofErr w:type="gramEnd"/>
      <w:r w:rsidRPr="001B77B3">
        <w:rPr>
          <w:rFonts w:ascii="HelveticaNeueLT Pro 55 Roman" w:hAnsi="HelveticaNeueLT Pro 55 Roman"/>
        </w:rPr>
        <w:t xml:space="preserve"> wird in der Mehrheit bei Mammut Bekleidung, Schlafsäcken, Rucksäcken und inzwischen auch in Klettergurten verwendet, mit dem Ziel, bis 2025 95 % aller Polyesterprodukte damit auszustatten. Recyceltes Polyamid gewinnt, trotz </w:t>
      </w:r>
      <w:proofErr w:type="spellStart"/>
      <w:r w:rsidRPr="001B77B3">
        <w:rPr>
          <w:rFonts w:ascii="HelveticaNeueLT Pro 55 Roman" w:hAnsi="HelveticaNeueLT Pro 55 Roman"/>
        </w:rPr>
        <w:t>grö</w:t>
      </w:r>
      <w:r w:rsidR="0040322F" w:rsidRPr="001B77B3">
        <w:rPr>
          <w:rFonts w:ascii="HelveticaNeueLT Pro 55 Roman" w:hAnsi="HelveticaNeueLT Pro 55 Roman"/>
        </w:rPr>
        <w:t>ss</w:t>
      </w:r>
      <w:r w:rsidRPr="001B77B3">
        <w:rPr>
          <w:rFonts w:ascii="HelveticaNeueLT Pro 55 Roman" w:hAnsi="HelveticaNeueLT Pro 55 Roman"/>
        </w:rPr>
        <w:t>erer</w:t>
      </w:r>
      <w:proofErr w:type="spellEnd"/>
      <w:r w:rsidRPr="001B77B3">
        <w:rPr>
          <w:rFonts w:ascii="HelveticaNeueLT Pro 55 Roman" w:hAnsi="HelveticaNeueLT Pro 55 Roman"/>
        </w:rPr>
        <w:t xml:space="preserve"> Herausforderungen im Vergleich zu anderen Materialien, ebenfalls an Bedeutung, insbesondere in neuen Kollektionen. Bio-Baumwolle ist in 88 % der Mammut Bekleidung enthalten, allesamt nach höchsten Standards zertifiziert. Das Unternehmen strebt eine vollständige Umstellung bis 2025 an.</w:t>
      </w:r>
    </w:p>
    <w:p w14:paraId="4B2C1FDD" w14:textId="77777777" w:rsidR="00693CD6" w:rsidRPr="001B77B3" w:rsidRDefault="00693CD6" w:rsidP="00F3186D">
      <w:pPr>
        <w:jc w:val="both"/>
        <w:rPr>
          <w:rFonts w:ascii="HelveticaNeueLT Pro 55 Roman" w:hAnsi="HelveticaNeueLT Pro 55 Roman"/>
        </w:rPr>
      </w:pPr>
    </w:p>
    <w:p w14:paraId="68721F3F" w14:textId="77777777" w:rsidR="00DD7070" w:rsidRPr="001B77B3" w:rsidRDefault="00DD7070" w:rsidP="00F3186D">
      <w:pPr>
        <w:jc w:val="both"/>
        <w:rPr>
          <w:rFonts w:ascii="HelveticaNeueLT Pro 55 Roman" w:hAnsi="HelveticaNeueLT Pro 55 Roman" w:cs="Arial"/>
          <w:b/>
          <w:spacing w:val="2"/>
          <w:sz w:val="22"/>
          <w:szCs w:val="22"/>
          <w:lang w:eastAsia="de-DE"/>
        </w:rPr>
      </w:pPr>
      <w:r w:rsidRPr="001B77B3">
        <w:rPr>
          <w:rFonts w:ascii="HelveticaNeueLT Pro 55 Roman" w:hAnsi="HelveticaNeueLT Pro 55 Roman" w:cs="Arial"/>
          <w:b/>
          <w:spacing w:val="2"/>
          <w:sz w:val="22"/>
          <w:szCs w:val="22"/>
          <w:lang w:eastAsia="de-DE"/>
        </w:rPr>
        <w:t>100 % PFAS-freie Schlafsäcke und Gurte</w:t>
      </w:r>
    </w:p>
    <w:p w14:paraId="3B7F4356" w14:textId="37D35487" w:rsidR="00DD7070" w:rsidRPr="001B77B3" w:rsidRDefault="00DD7070" w:rsidP="00DD7070">
      <w:pPr>
        <w:jc w:val="both"/>
        <w:rPr>
          <w:rFonts w:ascii="HelveticaNeueLT Pro 55 Roman" w:hAnsi="HelveticaNeueLT Pro 55 Roman"/>
        </w:rPr>
      </w:pPr>
      <w:r w:rsidRPr="001B77B3">
        <w:rPr>
          <w:rFonts w:ascii="HelveticaNeueLT Pro 55 Roman" w:hAnsi="HelveticaNeueLT Pro 55 Roman"/>
        </w:rPr>
        <w:t xml:space="preserve">Mammut hat einen klaren Zeithorizont für den vollständigen Ausstieg aus PFAS (per- und polyfluorierte Alkylsubstanzen) in allen Produktkategorien bis Herbst/Winter 2025/2026 (Seile bis Frühjahr/Sommer 2027) festgelegt und widmet sich der Aufklärung der Verbraucher über die Pflege und Vorteile PFAS-freier Alternativen. PFAS werden in Outdoor-Kleidung eingesetzt, um Produkte wasserabweisend sowie flecken- und fettresistent zu machen. In den letzten Jahren wurde ihre Verwendung aufgrund negativer Auswirkungen </w:t>
      </w:r>
      <w:proofErr w:type="gramStart"/>
      <w:r w:rsidRPr="001B77B3">
        <w:rPr>
          <w:rFonts w:ascii="HelveticaNeueLT Pro 55 Roman" w:hAnsi="HelveticaNeueLT Pro 55 Roman"/>
        </w:rPr>
        <w:t>auf Mensch</w:t>
      </w:r>
      <w:proofErr w:type="gramEnd"/>
      <w:r w:rsidRPr="001B77B3">
        <w:rPr>
          <w:rFonts w:ascii="HelveticaNeueLT Pro 55 Roman" w:hAnsi="HelveticaNeueLT Pro 55 Roman"/>
        </w:rPr>
        <w:t xml:space="preserve"> und Umwelt zunehmend hinterfragt.</w:t>
      </w:r>
    </w:p>
    <w:p w14:paraId="1C47082C" w14:textId="77777777" w:rsidR="00DD7070" w:rsidRPr="001B77B3" w:rsidRDefault="00DD7070" w:rsidP="00DD7070">
      <w:pPr>
        <w:jc w:val="both"/>
        <w:rPr>
          <w:rFonts w:ascii="HelveticaNeueLT Pro 55 Roman" w:hAnsi="HelveticaNeueLT Pro 55 Roman"/>
        </w:rPr>
      </w:pPr>
    </w:p>
    <w:p w14:paraId="6C112FDC" w14:textId="3522E9D3" w:rsidR="00DD7070" w:rsidRPr="001B77B3" w:rsidRDefault="00DD7070" w:rsidP="00DD7070">
      <w:pPr>
        <w:jc w:val="both"/>
        <w:rPr>
          <w:rFonts w:ascii="HelveticaNeueLT Pro 55 Roman" w:hAnsi="HelveticaNeueLT Pro 55 Roman"/>
        </w:rPr>
      </w:pPr>
      <w:r w:rsidRPr="001B77B3">
        <w:rPr>
          <w:rFonts w:ascii="HelveticaNeueLT Pro 55 Roman" w:hAnsi="HelveticaNeueLT Pro 55 Roman"/>
        </w:rPr>
        <w:t xml:space="preserve">Der Nachhaltigkeitsbericht 2024 dokumentiert Mammuts beschleunigten Ausstieg aus PFAS in </w:t>
      </w:r>
      <w:r w:rsidR="0065087E" w:rsidRPr="001B77B3">
        <w:rPr>
          <w:rFonts w:ascii="HelveticaNeueLT Pro 55 Roman" w:hAnsi="HelveticaNeueLT Pro 55 Roman"/>
        </w:rPr>
        <w:t>allen</w:t>
      </w:r>
      <w:r w:rsidRPr="001B77B3">
        <w:rPr>
          <w:rFonts w:ascii="HelveticaNeueLT Pro 55 Roman" w:hAnsi="HelveticaNeueLT Pro 55 Roman"/>
        </w:rPr>
        <w:t xml:space="preserve"> Produktlinien. Zur Frühjahrs-/Sommerkollektion 2024 von Mammut gilt:</w:t>
      </w:r>
    </w:p>
    <w:p w14:paraId="6A660DBF" w14:textId="77777777" w:rsidR="00DD7070" w:rsidRPr="001B77B3" w:rsidRDefault="00DD7070" w:rsidP="00DD7070">
      <w:pPr>
        <w:numPr>
          <w:ilvl w:val="0"/>
          <w:numId w:val="46"/>
        </w:numPr>
        <w:jc w:val="both"/>
        <w:rPr>
          <w:rFonts w:ascii="HelveticaNeueLT Pro 55 Roman" w:hAnsi="HelveticaNeueLT Pro 55 Roman"/>
        </w:rPr>
      </w:pPr>
      <w:r w:rsidRPr="001B77B3">
        <w:rPr>
          <w:rFonts w:ascii="HelveticaNeueLT Pro 55 Roman" w:hAnsi="HelveticaNeueLT Pro 55 Roman"/>
        </w:rPr>
        <w:t>94 % der Bekleidung sind PFAS-frei (Sommer 2023: 85 %, Herbst/Winter 22/23: 79 %)</w:t>
      </w:r>
    </w:p>
    <w:p w14:paraId="682A37EB" w14:textId="77777777" w:rsidR="00DD7070" w:rsidRPr="001B77B3" w:rsidRDefault="00DD7070" w:rsidP="00DD7070">
      <w:pPr>
        <w:numPr>
          <w:ilvl w:val="0"/>
          <w:numId w:val="46"/>
        </w:numPr>
        <w:jc w:val="both"/>
        <w:rPr>
          <w:rFonts w:ascii="HelveticaNeueLT Pro 55 Roman" w:hAnsi="HelveticaNeueLT Pro 55 Roman"/>
        </w:rPr>
      </w:pPr>
      <w:r w:rsidRPr="001B77B3">
        <w:rPr>
          <w:rFonts w:ascii="HelveticaNeueLT Pro 55 Roman" w:hAnsi="HelveticaNeueLT Pro 55 Roman"/>
        </w:rPr>
        <w:t>97 % der Accessoires sind PFAS-frei (Sommer 2023: 77 %)</w:t>
      </w:r>
    </w:p>
    <w:p w14:paraId="36B022EA" w14:textId="77777777" w:rsidR="00DD7070" w:rsidRPr="001B77B3" w:rsidRDefault="00DD7070" w:rsidP="00DD7070">
      <w:pPr>
        <w:numPr>
          <w:ilvl w:val="0"/>
          <w:numId w:val="46"/>
        </w:numPr>
        <w:jc w:val="both"/>
        <w:rPr>
          <w:rFonts w:ascii="HelveticaNeueLT Pro 55 Roman" w:hAnsi="HelveticaNeueLT Pro 55 Roman"/>
        </w:rPr>
      </w:pPr>
      <w:r w:rsidRPr="001B77B3">
        <w:rPr>
          <w:rFonts w:ascii="HelveticaNeueLT Pro 55 Roman" w:hAnsi="HelveticaNeueLT Pro 55 Roman"/>
        </w:rPr>
        <w:t>100 % der Schlafsäcke und Gurte sind vollständig PFAS-frei</w:t>
      </w:r>
    </w:p>
    <w:p w14:paraId="1E383E1B" w14:textId="77777777" w:rsidR="00DD7070" w:rsidRPr="001B77B3" w:rsidRDefault="00DD7070" w:rsidP="00DD7070">
      <w:pPr>
        <w:numPr>
          <w:ilvl w:val="0"/>
          <w:numId w:val="46"/>
        </w:numPr>
        <w:jc w:val="both"/>
        <w:rPr>
          <w:rFonts w:ascii="HelveticaNeueLT Pro 55 Roman" w:hAnsi="HelveticaNeueLT Pro 55 Roman"/>
        </w:rPr>
      </w:pPr>
      <w:r w:rsidRPr="001B77B3">
        <w:rPr>
          <w:rFonts w:ascii="HelveticaNeueLT Pro 55 Roman" w:hAnsi="HelveticaNeueLT Pro 55 Roman"/>
        </w:rPr>
        <w:t>99 % der Rucksäcke und Taschen sowie 63 % der Seile sind PFAS-frei, mit weiteren Verbesserungen in Arbeit</w:t>
      </w:r>
    </w:p>
    <w:p w14:paraId="4B8367CA" w14:textId="77777777" w:rsidR="004275DF" w:rsidRPr="001B77B3" w:rsidRDefault="004275DF" w:rsidP="004275DF">
      <w:pPr>
        <w:jc w:val="both"/>
        <w:rPr>
          <w:rFonts w:ascii="HelveticaNeueLT Pro 55 Roman" w:hAnsi="HelveticaNeueLT Pro 55 Roman"/>
        </w:rPr>
      </w:pPr>
    </w:p>
    <w:p w14:paraId="08781233" w14:textId="77777777" w:rsidR="007C6762" w:rsidRPr="001B77B3" w:rsidRDefault="007C6762" w:rsidP="007C6762">
      <w:pPr>
        <w:jc w:val="both"/>
        <w:rPr>
          <w:rFonts w:ascii="HelveticaNeueLT Pro 55 Roman" w:hAnsi="HelveticaNeueLT Pro 55 Roman"/>
        </w:rPr>
      </w:pPr>
      <w:r w:rsidRPr="001B77B3">
        <w:rPr>
          <w:rFonts w:ascii="HelveticaNeueLT Pro 55 Roman" w:hAnsi="HelveticaNeueLT Pro 55 Roman"/>
        </w:rPr>
        <w:t xml:space="preserve">Im Gegensatz zu ihren Vorgängern sind PFAS-freie DWRs (dauerhaft wasserabweisende Beschichtungen) bislang nicht fett- oder waschbeständig. Daher will Mammut die </w:t>
      </w:r>
      <w:proofErr w:type="spellStart"/>
      <w:proofErr w:type="gramStart"/>
      <w:r w:rsidRPr="001B77B3">
        <w:rPr>
          <w:rFonts w:ascii="HelveticaNeueLT Pro 55 Roman" w:hAnsi="HelveticaNeueLT Pro 55 Roman"/>
        </w:rPr>
        <w:t>Kund:innen</w:t>
      </w:r>
      <w:proofErr w:type="spellEnd"/>
      <w:proofErr w:type="gramEnd"/>
      <w:r w:rsidRPr="001B77B3">
        <w:rPr>
          <w:rFonts w:ascii="HelveticaNeueLT Pro 55 Roman" w:hAnsi="HelveticaNeueLT Pro 55 Roman"/>
        </w:rPr>
        <w:t xml:space="preserve"> stärker über das Waschen und Nachimprägnieren ihrer Ausrüstung aufklären.</w:t>
      </w:r>
    </w:p>
    <w:p w14:paraId="04213197" w14:textId="26CCD081" w:rsidR="007C6762" w:rsidRPr="001B77B3" w:rsidRDefault="007C6762" w:rsidP="004275DF">
      <w:pPr>
        <w:jc w:val="both"/>
        <w:rPr>
          <w:rFonts w:ascii="HelveticaNeueLT Pro 55 Roman" w:hAnsi="HelveticaNeueLT Pro 55 Roman"/>
        </w:rPr>
      </w:pPr>
    </w:p>
    <w:p w14:paraId="58C7AD0B" w14:textId="443A4A0F" w:rsidR="004275DF" w:rsidRPr="001B77B3" w:rsidRDefault="004275DF" w:rsidP="004275DF">
      <w:pPr>
        <w:jc w:val="both"/>
        <w:rPr>
          <w:rFonts w:ascii="HelveticaNeueLT Pro 55 Roman" w:hAnsi="HelveticaNeueLT Pro 55 Roman"/>
        </w:rPr>
      </w:pPr>
      <w:r w:rsidRPr="001B77B3">
        <w:rPr>
          <w:rFonts w:ascii="HelveticaNeueLT Pro 55 Roman" w:hAnsi="HelveticaNeueLT Pro 55 Roman"/>
        </w:rPr>
        <w:lastRenderedPageBreak/>
        <w:drawing>
          <wp:inline distT="0" distB="0" distL="0" distR="0" wp14:anchorId="0B37EC88" wp14:editId="5075DF4B">
            <wp:extent cx="5746313" cy="2550795"/>
            <wp:effectExtent l="0" t="0" r="6985" b="1905"/>
            <wp:docPr id="163033344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33440" name="Grafik 2"/>
                    <pic:cNvPicPr/>
                  </pic:nvPicPr>
                  <pic:blipFill>
                    <a:blip r:embed="rId16"/>
                    <a:stretch>
                      <a:fillRect/>
                    </a:stretch>
                  </pic:blipFill>
                  <pic:spPr>
                    <a:xfrm>
                      <a:off x="0" y="0"/>
                      <a:ext cx="5746313" cy="2550795"/>
                    </a:xfrm>
                    <a:prstGeom prst="rect">
                      <a:avLst/>
                    </a:prstGeom>
                  </pic:spPr>
                </pic:pic>
              </a:graphicData>
            </a:graphic>
          </wp:inline>
        </w:drawing>
      </w:r>
    </w:p>
    <w:p w14:paraId="37DE8B17" w14:textId="77777777" w:rsidR="004D6E70" w:rsidRPr="001B77B3" w:rsidRDefault="004D6E70" w:rsidP="00F3186D">
      <w:pPr>
        <w:jc w:val="both"/>
        <w:rPr>
          <w:rFonts w:ascii="HelveticaNeueLT Pro 55 Roman" w:hAnsi="HelveticaNeueLT Pro 55 Roman"/>
        </w:rPr>
      </w:pPr>
    </w:p>
    <w:p w14:paraId="5070F6EB" w14:textId="77777777" w:rsidR="004D6E70" w:rsidRPr="001B77B3" w:rsidRDefault="004D6E70" w:rsidP="00F3186D">
      <w:pPr>
        <w:jc w:val="both"/>
        <w:rPr>
          <w:rFonts w:ascii="HelveticaNeueLT Pro 55 Roman" w:hAnsi="HelveticaNeueLT Pro 55 Roman"/>
        </w:rPr>
      </w:pPr>
    </w:p>
    <w:p w14:paraId="3BBD1C8F" w14:textId="74B912FE" w:rsidR="003C2485" w:rsidRPr="001B77B3" w:rsidRDefault="003C2485" w:rsidP="000233E4">
      <w:pPr>
        <w:shd w:val="clear" w:color="auto" w:fill="F2F2F2" w:themeFill="background1" w:themeFillShade="F2"/>
        <w:jc w:val="both"/>
        <w:rPr>
          <w:rFonts w:ascii="HelveticaNeueLT Pro 55 Roman" w:hAnsi="HelveticaNeueLT Pro 55 Roman"/>
          <w:i/>
          <w:iCs/>
        </w:rPr>
      </w:pPr>
      <w:r w:rsidRPr="001B77B3">
        <w:rPr>
          <w:rFonts w:ascii="HelveticaNeueLT Pro 55 Roman" w:hAnsi="HelveticaNeueLT Pro 55 Roman"/>
          <w:b/>
          <w:bCs/>
        </w:rPr>
        <w:t xml:space="preserve">Heiko Schäfer, CEO </w:t>
      </w:r>
      <w:r w:rsidR="00585E2E" w:rsidRPr="001B77B3">
        <w:rPr>
          <w:rFonts w:ascii="HelveticaNeueLT Pro 55 Roman" w:hAnsi="HelveticaNeueLT Pro 55 Roman"/>
          <w:b/>
          <w:bCs/>
        </w:rPr>
        <w:t>der</w:t>
      </w:r>
      <w:r w:rsidRPr="001B77B3">
        <w:rPr>
          <w:rFonts w:ascii="HelveticaNeueLT Pro 55 Roman" w:hAnsi="HelveticaNeueLT Pro 55 Roman"/>
          <w:b/>
          <w:bCs/>
        </w:rPr>
        <w:t xml:space="preserve"> Mammut Sports Group AG</w:t>
      </w:r>
      <w:r w:rsidR="00585E2E" w:rsidRPr="001B77B3">
        <w:rPr>
          <w:rFonts w:ascii="HelveticaNeueLT Pro 55 Roman" w:hAnsi="HelveticaNeueLT Pro 55 Roman"/>
          <w:b/>
          <w:bCs/>
        </w:rPr>
        <w:t>:</w:t>
      </w:r>
      <w:r w:rsidRPr="001B77B3">
        <w:rPr>
          <w:rFonts w:ascii="HelveticaNeueLT Pro 55 Roman" w:hAnsi="HelveticaNeueLT Pro 55 Roman"/>
        </w:rPr>
        <w:t xml:space="preserve"> </w:t>
      </w:r>
      <w:r w:rsidR="00585E2E" w:rsidRPr="001B77B3">
        <w:rPr>
          <w:rFonts w:ascii="HelveticaNeueLT Pro 55 Roman" w:hAnsi="HelveticaNeueLT Pro 55 Roman"/>
          <w:i/>
          <w:iCs/>
        </w:rPr>
        <w:t xml:space="preserve">„Wir sind stolz auf die Erfolge, die wir bei Reparaturen, verantwortungsvollen Materialien und unseren ambitionierten PFAS-freien Zielen erreicht haben. Die Einführung von LOOPINSULATION zeigt, wie kreative Ansätze und das Bekenntnis zur Zirkularität zu greifbaren, branchenführenden Lösungen führen können. Sie sind ein Beweis für die kollektiven Bemühungen und Beiträge unserer </w:t>
      </w:r>
      <w:proofErr w:type="spellStart"/>
      <w:proofErr w:type="gramStart"/>
      <w:r w:rsidR="001A14AD" w:rsidRPr="001B77B3">
        <w:rPr>
          <w:rFonts w:ascii="HelveticaNeueLT Pro 55 Roman" w:hAnsi="HelveticaNeueLT Pro 55 Roman"/>
          <w:i/>
          <w:iCs/>
        </w:rPr>
        <w:t>Kolleg:innen</w:t>
      </w:r>
      <w:proofErr w:type="spellEnd"/>
      <w:proofErr w:type="gramEnd"/>
      <w:r w:rsidR="00585E2E" w:rsidRPr="001B77B3">
        <w:rPr>
          <w:rFonts w:ascii="HelveticaNeueLT Pro 55 Roman" w:hAnsi="HelveticaNeueLT Pro 55 Roman"/>
          <w:i/>
          <w:iCs/>
        </w:rPr>
        <w:t>, Partner</w:t>
      </w:r>
      <w:r w:rsidR="00BA527E" w:rsidRPr="001B77B3">
        <w:rPr>
          <w:rFonts w:ascii="HelveticaNeueLT Pro 55 Roman" w:hAnsi="HelveticaNeueLT Pro 55 Roman"/>
          <w:i/>
          <w:iCs/>
        </w:rPr>
        <w:t>-Firmen</w:t>
      </w:r>
      <w:r w:rsidR="00585E2E" w:rsidRPr="001B77B3">
        <w:rPr>
          <w:rFonts w:ascii="HelveticaNeueLT Pro 55 Roman" w:hAnsi="HelveticaNeueLT Pro 55 Roman"/>
          <w:i/>
          <w:iCs/>
        </w:rPr>
        <w:t xml:space="preserve"> und der breiteren Mammut-Community. Sie spiegeln unseren Weg und die Fortschritte wider, die wir auf dem Weg zu einem verantwortungsvolleren Akteur in der Outdoor-Branche gemacht haben. Wir sind weit gekommen, aber es bleibt noch viel zu tun.“</w:t>
      </w:r>
    </w:p>
    <w:p w14:paraId="5D516A95" w14:textId="77777777" w:rsidR="00404AC8" w:rsidRPr="001B77B3" w:rsidRDefault="00404AC8" w:rsidP="00F3186D">
      <w:pPr>
        <w:jc w:val="both"/>
        <w:rPr>
          <w:rFonts w:ascii="HelveticaNeueLT Pro 55 Roman" w:hAnsi="HelveticaNeueLT Pro 55 Roman"/>
        </w:rPr>
      </w:pPr>
    </w:p>
    <w:p w14:paraId="612528BF" w14:textId="44A4CF02" w:rsidR="007C6762" w:rsidRPr="001B77B3" w:rsidRDefault="007C6762" w:rsidP="00B63E49">
      <w:pPr>
        <w:jc w:val="both"/>
        <w:rPr>
          <w:rFonts w:ascii="HelveticaNeueLT Pro 55 Roman" w:hAnsi="HelveticaNeueLT Pro 55 Roman"/>
          <w:b/>
          <w:bCs/>
        </w:rPr>
      </w:pPr>
      <w:r w:rsidRPr="001B77B3">
        <w:rPr>
          <w:rFonts w:ascii="HelveticaNeueLT Pro 55 Roman" w:hAnsi="HelveticaNeueLT Pro 55 Roman"/>
          <w:b/>
          <w:bCs/>
        </w:rPr>
        <w:t xml:space="preserve">Do </w:t>
      </w:r>
      <w:proofErr w:type="spellStart"/>
      <w:r w:rsidRPr="001B77B3">
        <w:rPr>
          <w:rFonts w:ascii="HelveticaNeueLT Pro 55 Roman" w:hAnsi="HelveticaNeueLT Pro 55 Roman"/>
          <w:b/>
          <w:bCs/>
        </w:rPr>
        <w:t>our</w:t>
      </w:r>
      <w:proofErr w:type="spellEnd"/>
      <w:r w:rsidRPr="001B77B3">
        <w:rPr>
          <w:rFonts w:ascii="HelveticaNeueLT Pro 55 Roman" w:hAnsi="HelveticaNeueLT Pro 55 Roman"/>
          <w:b/>
          <w:bCs/>
        </w:rPr>
        <w:t xml:space="preserve"> </w:t>
      </w:r>
      <w:proofErr w:type="spellStart"/>
      <w:r w:rsidRPr="001B77B3">
        <w:rPr>
          <w:rFonts w:ascii="HelveticaNeueLT Pro 55 Roman" w:hAnsi="HelveticaNeueLT Pro 55 Roman"/>
          <w:b/>
          <w:bCs/>
        </w:rPr>
        <w:t>best</w:t>
      </w:r>
      <w:proofErr w:type="spellEnd"/>
      <w:r w:rsidRPr="001B77B3">
        <w:rPr>
          <w:rFonts w:ascii="HelveticaNeueLT Pro 55 Roman" w:hAnsi="HelveticaNeueLT Pro 55 Roman"/>
          <w:b/>
          <w:bCs/>
        </w:rPr>
        <w:t>—</w:t>
      </w:r>
      <w:proofErr w:type="spellStart"/>
      <w:r w:rsidRPr="001B77B3">
        <w:rPr>
          <w:rFonts w:ascii="HelveticaNeueLT Pro 55 Roman" w:hAnsi="HelveticaNeueLT Pro 55 Roman"/>
          <w:b/>
          <w:bCs/>
        </w:rPr>
        <w:t>remove</w:t>
      </w:r>
      <w:proofErr w:type="spellEnd"/>
      <w:r w:rsidRPr="001B77B3">
        <w:rPr>
          <w:rFonts w:ascii="HelveticaNeueLT Pro 55 Roman" w:hAnsi="HelveticaNeueLT Pro 55 Roman"/>
          <w:b/>
          <w:bCs/>
        </w:rPr>
        <w:t xml:space="preserve"> </w:t>
      </w:r>
      <w:proofErr w:type="spellStart"/>
      <w:r w:rsidRPr="001B77B3">
        <w:rPr>
          <w:rFonts w:ascii="HelveticaNeueLT Pro 55 Roman" w:hAnsi="HelveticaNeueLT Pro 55 Roman"/>
          <w:b/>
          <w:bCs/>
        </w:rPr>
        <w:t>the</w:t>
      </w:r>
      <w:proofErr w:type="spellEnd"/>
      <w:r w:rsidRPr="001B77B3">
        <w:rPr>
          <w:rFonts w:ascii="HelveticaNeueLT Pro 55 Roman" w:hAnsi="HelveticaNeueLT Pro 55 Roman"/>
          <w:b/>
          <w:bCs/>
        </w:rPr>
        <w:t xml:space="preserve"> </w:t>
      </w:r>
      <w:proofErr w:type="spellStart"/>
      <w:r w:rsidRPr="001B77B3">
        <w:rPr>
          <w:rFonts w:ascii="HelveticaNeueLT Pro 55 Roman" w:hAnsi="HelveticaNeueLT Pro 55 Roman"/>
          <w:b/>
          <w:bCs/>
        </w:rPr>
        <w:t>rest</w:t>
      </w:r>
      <w:proofErr w:type="spellEnd"/>
      <w:r w:rsidRPr="001B77B3">
        <w:rPr>
          <w:rFonts w:ascii="HelveticaNeueLT Pro 55 Roman" w:hAnsi="HelveticaNeueLT Pro 55 Roman"/>
          <w:b/>
          <w:bCs/>
        </w:rPr>
        <w:t>: Bewusstsein für CO</w:t>
      </w:r>
      <w:r w:rsidRPr="001B77B3">
        <w:rPr>
          <w:rFonts w:ascii="Cambria Math" w:hAnsi="Cambria Math" w:cs="Cambria Math"/>
          <w:b/>
          <w:bCs/>
        </w:rPr>
        <w:t>₂</w:t>
      </w:r>
      <w:r w:rsidRPr="001B77B3">
        <w:rPr>
          <w:rFonts w:ascii="HelveticaNeueLT Pro 55 Roman" w:hAnsi="HelveticaNeueLT Pro 55 Roman"/>
          <w:b/>
          <w:bCs/>
        </w:rPr>
        <w:t>-Entfernung schaffen</w:t>
      </w:r>
    </w:p>
    <w:p w14:paraId="71031919" w14:textId="14F48ACC" w:rsidR="007C6762" w:rsidRPr="001B77B3" w:rsidRDefault="007C6762" w:rsidP="007C6762">
      <w:pPr>
        <w:jc w:val="both"/>
        <w:rPr>
          <w:rFonts w:ascii="HelveticaNeueLT Pro 55 Roman" w:hAnsi="HelveticaNeueLT Pro 55 Roman" w:cs="Arial"/>
          <w:bCs/>
          <w:i/>
          <w:iCs/>
          <w:spacing w:val="2"/>
          <w:sz w:val="18"/>
          <w:szCs w:val="18"/>
          <w:lang w:eastAsia="de-DE"/>
        </w:rPr>
      </w:pPr>
      <w:r w:rsidRPr="001B77B3">
        <w:rPr>
          <w:rFonts w:ascii="HelveticaNeueLT Pro 55 Roman" w:hAnsi="HelveticaNeueLT Pro 55 Roman"/>
        </w:rPr>
        <w:drawing>
          <wp:anchor distT="0" distB="0" distL="114300" distR="114300" simplePos="0" relativeHeight="251658244" behindDoc="1" locked="0" layoutInCell="1" allowOverlap="1" wp14:anchorId="4AF0538B" wp14:editId="2DDBCEA5">
            <wp:simplePos x="0" y="0"/>
            <wp:positionH relativeFrom="column">
              <wp:posOffset>5080</wp:posOffset>
            </wp:positionH>
            <wp:positionV relativeFrom="paragraph">
              <wp:posOffset>568960</wp:posOffset>
            </wp:positionV>
            <wp:extent cx="3409950" cy="2270125"/>
            <wp:effectExtent l="0" t="0" r="0" b="0"/>
            <wp:wrapTight wrapText="bothSides">
              <wp:wrapPolygon edited="0">
                <wp:start x="0" y="0"/>
                <wp:lineTo x="0" y="21389"/>
                <wp:lineTo x="21479" y="21389"/>
                <wp:lineTo x="21479" y="0"/>
                <wp:lineTo x="0" y="0"/>
              </wp:wrapPolygon>
            </wp:wrapTight>
            <wp:docPr id="802030271" name="Grafik 1" descr=" ©Petr Chodu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30271" name="Grafik 1" descr=" ©Petr Chodura "/>
                    <pic:cNvPicPr/>
                  </pic:nvPicPr>
                  <pic:blipFill>
                    <a:blip r:embed="rId17"/>
                    <a:stretch>
                      <a:fillRect/>
                    </a:stretch>
                  </pic:blipFill>
                  <pic:spPr>
                    <a:xfrm>
                      <a:off x="0" y="0"/>
                      <a:ext cx="3409950" cy="2270125"/>
                    </a:xfrm>
                    <a:prstGeom prst="rect">
                      <a:avLst/>
                    </a:prstGeom>
                  </pic:spPr>
                </pic:pic>
              </a:graphicData>
            </a:graphic>
            <wp14:sizeRelH relativeFrom="margin">
              <wp14:pctWidth>0</wp14:pctWidth>
            </wp14:sizeRelH>
            <wp14:sizeRelV relativeFrom="margin">
              <wp14:pctHeight>0</wp14:pctHeight>
            </wp14:sizeRelV>
          </wp:anchor>
        </w:drawing>
      </w:r>
      <w:r w:rsidRPr="001B77B3">
        <w:rPr>
          <w:rFonts w:ascii="HelveticaNeueLT Pro 55 Roman" w:hAnsi="HelveticaNeueLT Pro 55 Roman"/>
        </w:rPr>
        <w:t>Dekarbonisierung bleibt ein zentraler Pfeiler von Mammuts Nachhaltigkeitsstrategie. Trotz eines Anstiegs des gesamten CO</w:t>
      </w:r>
      <w:r w:rsidRPr="001B77B3">
        <w:rPr>
          <w:rFonts w:ascii="Cambria Math" w:hAnsi="Cambria Math" w:cs="Cambria Math"/>
        </w:rPr>
        <w:t>₂</w:t>
      </w:r>
      <w:r w:rsidRPr="001B77B3">
        <w:rPr>
          <w:rFonts w:ascii="HelveticaNeueLT Pro 55 Roman" w:hAnsi="HelveticaNeueLT Pro 55 Roman"/>
        </w:rPr>
        <w:t>-</w:t>
      </w:r>
      <w:proofErr w:type="spellStart"/>
      <w:r w:rsidRPr="001B77B3">
        <w:rPr>
          <w:rFonts w:ascii="HelveticaNeueLT Pro 55 Roman" w:hAnsi="HelveticaNeueLT Pro 55 Roman"/>
        </w:rPr>
        <w:t>Fussabdrucks</w:t>
      </w:r>
      <w:proofErr w:type="spellEnd"/>
      <w:r w:rsidRPr="001B77B3">
        <w:rPr>
          <w:rFonts w:ascii="HelveticaNeueLT Pro 55 Roman" w:hAnsi="HelveticaNeueLT Pro 55 Roman"/>
        </w:rPr>
        <w:t xml:space="preserve"> um 6,5 % im Jahr 2024, primär bedingt durch Gesch</w:t>
      </w:r>
      <w:r w:rsidRPr="001B77B3">
        <w:rPr>
          <w:rFonts w:ascii="HelveticaNeueLT Pro 55 Roman" w:hAnsi="HelveticaNeueLT Pro 55 Roman" w:cs="HelveticaNeueLT Pro 55 Roman"/>
        </w:rPr>
        <w:t>ä</w:t>
      </w:r>
      <w:r w:rsidRPr="001B77B3">
        <w:rPr>
          <w:rFonts w:ascii="HelveticaNeueLT Pro 55 Roman" w:hAnsi="HelveticaNeueLT Pro 55 Roman"/>
        </w:rPr>
        <w:t>ftswachstum, zeigt das Engagement zur Reduzierung der Emissionsintensit</w:t>
      </w:r>
      <w:r w:rsidRPr="001B77B3">
        <w:rPr>
          <w:rFonts w:ascii="HelveticaNeueLT Pro 55 Roman" w:hAnsi="HelveticaNeueLT Pro 55 Roman" w:cs="HelveticaNeueLT Pro 55 Roman"/>
        </w:rPr>
        <w:t>ä</w:t>
      </w:r>
      <w:r w:rsidRPr="001B77B3">
        <w:rPr>
          <w:rFonts w:ascii="HelveticaNeueLT Pro 55 Roman" w:hAnsi="HelveticaNeueLT Pro 55 Roman"/>
        </w:rPr>
        <w:t>t Wirkung: Die CO</w:t>
      </w:r>
      <w:r w:rsidRPr="001B77B3">
        <w:rPr>
          <w:rFonts w:ascii="Cambria Math" w:hAnsi="Cambria Math" w:cs="Cambria Math"/>
        </w:rPr>
        <w:t>₂</w:t>
      </w:r>
      <w:r w:rsidRPr="001B77B3">
        <w:rPr>
          <w:rFonts w:ascii="HelveticaNeueLT Pro 55 Roman" w:hAnsi="HelveticaNeueLT Pro 55 Roman"/>
        </w:rPr>
        <w:t>-Intensit</w:t>
      </w:r>
      <w:r w:rsidRPr="001B77B3">
        <w:rPr>
          <w:rFonts w:ascii="HelveticaNeueLT Pro 55 Roman" w:hAnsi="HelveticaNeueLT Pro 55 Roman" w:cs="HelveticaNeueLT Pro 55 Roman"/>
        </w:rPr>
        <w:t>ä</w:t>
      </w:r>
      <w:r w:rsidRPr="001B77B3">
        <w:rPr>
          <w:rFonts w:ascii="HelveticaNeueLT Pro 55 Roman" w:hAnsi="HelveticaNeueLT Pro 55 Roman"/>
        </w:rPr>
        <w:t>t pro wirt</w:t>
      </w:r>
      <w:r w:rsidR="001B77B3">
        <w:rPr>
          <w:rFonts w:ascii="HelveticaNeueLT Pro 55 Roman" w:hAnsi="HelveticaNeueLT Pro 55 Roman"/>
        </w:rPr>
        <w:softHyphen/>
      </w:r>
      <w:r w:rsidRPr="001B77B3">
        <w:rPr>
          <w:rFonts w:ascii="HelveticaNeueLT Pro 55 Roman" w:hAnsi="HelveticaNeueLT Pro 55 Roman"/>
        </w:rPr>
        <w:t xml:space="preserve">schaftlicher Leistungseinheit sank um 0,3 %. Diese Fortschritte basieren auf soliden Initiativen im Rahmen der </w:t>
      </w:r>
      <w:r w:rsidRPr="001B77B3">
        <w:rPr>
          <w:rFonts w:ascii="HelveticaNeueLT Pro 55 Roman" w:hAnsi="HelveticaNeueLT Pro 55 Roman" w:cs="HelveticaNeueLT Pro 55 Roman"/>
        </w:rPr>
        <w:t>„</w:t>
      </w:r>
      <w:r w:rsidRPr="001B77B3">
        <w:rPr>
          <w:rFonts w:ascii="HelveticaNeueLT Pro 55 Roman" w:hAnsi="HelveticaNeueLT Pro 55 Roman"/>
        </w:rPr>
        <w:t xml:space="preserve">Do </w:t>
      </w:r>
      <w:proofErr w:type="spellStart"/>
      <w:r w:rsidRPr="001B77B3">
        <w:rPr>
          <w:rFonts w:ascii="HelveticaNeueLT Pro 55 Roman" w:hAnsi="HelveticaNeueLT Pro 55 Roman"/>
        </w:rPr>
        <w:t>our</w:t>
      </w:r>
      <w:proofErr w:type="spellEnd"/>
      <w:r w:rsidRPr="001B77B3">
        <w:rPr>
          <w:rFonts w:ascii="HelveticaNeueLT Pro 55 Roman" w:hAnsi="HelveticaNeueLT Pro 55 Roman"/>
        </w:rPr>
        <w:t xml:space="preserve"> </w:t>
      </w:r>
      <w:proofErr w:type="spellStart"/>
      <w:r w:rsidRPr="001B77B3">
        <w:rPr>
          <w:rFonts w:ascii="HelveticaNeueLT Pro 55 Roman" w:hAnsi="HelveticaNeueLT Pro 55 Roman"/>
        </w:rPr>
        <w:t>best</w:t>
      </w:r>
      <w:proofErr w:type="spellEnd"/>
      <w:r w:rsidRPr="001B77B3">
        <w:rPr>
          <w:rFonts w:ascii="HelveticaNeueLT Pro 55 Roman" w:hAnsi="HelveticaNeueLT Pro 55 Roman" w:cs="HelveticaNeueLT Pro 55 Roman"/>
        </w:rPr>
        <w:t>—</w:t>
      </w:r>
      <w:proofErr w:type="spellStart"/>
      <w:r w:rsidRPr="001B77B3">
        <w:rPr>
          <w:rFonts w:ascii="HelveticaNeueLT Pro 55 Roman" w:hAnsi="HelveticaNeueLT Pro 55 Roman"/>
        </w:rPr>
        <w:t>remove</w:t>
      </w:r>
      <w:proofErr w:type="spellEnd"/>
      <w:r w:rsidRPr="001B77B3">
        <w:rPr>
          <w:rFonts w:ascii="HelveticaNeueLT Pro 55 Roman" w:hAnsi="HelveticaNeueLT Pro 55 Roman"/>
        </w:rPr>
        <w:t xml:space="preserve"> </w:t>
      </w:r>
      <w:proofErr w:type="spellStart"/>
      <w:r w:rsidRPr="001B77B3">
        <w:rPr>
          <w:rFonts w:ascii="HelveticaNeueLT Pro 55 Roman" w:hAnsi="HelveticaNeueLT Pro 55 Roman"/>
        </w:rPr>
        <w:t>the</w:t>
      </w:r>
      <w:proofErr w:type="spellEnd"/>
      <w:r w:rsidRPr="001B77B3">
        <w:rPr>
          <w:rFonts w:ascii="HelveticaNeueLT Pro 55 Roman" w:hAnsi="HelveticaNeueLT Pro 55 Roman"/>
        </w:rPr>
        <w:t xml:space="preserve"> </w:t>
      </w:r>
      <w:proofErr w:type="spellStart"/>
      <w:r w:rsidRPr="001B77B3">
        <w:rPr>
          <w:rFonts w:ascii="HelveticaNeueLT Pro 55 Roman" w:hAnsi="HelveticaNeueLT Pro 55 Roman"/>
        </w:rPr>
        <w:t>rest</w:t>
      </w:r>
      <w:proofErr w:type="spellEnd"/>
      <w:r w:rsidRPr="001B77B3">
        <w:rPr>
          <w:rFonts w:ascii="HelveticaNeueLT Pro 55 Roman" w:hAnsi="HelveticaNeueLT Pro 55 Roman" w:cs="HelveticaNeueLT Pro 55 Roman"/>
        </w:rPr>
        <w:t>“</w:t>
      </w:r>
      <w:r w:rsidRPr="001B77B3">
        <w:rPr>
          <w:rFonts w:ascii="HelveticaNeueLT Pro 55 Roman" w:hAnsi="HelveticaNeueLT Pro 55 Roman"/>
        </w:rPr>
        <w:t xml:space="preserve">-Strategie, die operative Effizienz, den Einsatz erneuerbarer Energien und innovative Produktgestaltung zur Emissionsvermeidung in jeder </w:t>
      </w:r>
      <w:r w:rsidRPr="001B77B3">
        <w:rPr>
          <w:rFonts w:ascii="HelveticaNeueLT Pro 55 Roman" w:hAnsi="HelveticaNeueLT Pro 55 Roman" w:cs="Arial"/>
          <w:bCs/>
          <w:i/>
          <w:iCs/>
          <w:spacing w:val="2"/>
          <w:sz w:val="18"/>
          <w:szCs w:val="18"/>
          <w:lang w:eastAsia="de-DE"/>
        </w:rPr>
        <w:t xml:space="preserve"> </w:t>
      </w:r>
    </w:p>
    <w:p w14:paraId="4D55154B" w14:textId="77777777" w:rsidR="001B77B3" w:rsidRDefault="00AC2315" w:rsidP="00B63E49">
      <w:pPr>
        <w:jc w:val="both"/>
        <w:rPr>
          <w:rFonts w:ascii="HelveticaNeueLT Pro 55 Roman" w:hAnsi="HelveticaNeueLT Pro 55 Roman"/>
        </w:rPr>
      </w:pPr>
      <w:r w:rsidRPr="001B77B3">
        <w:rPr>
          <w:rFonts w:ascii="HelveticaNeueLT Pro 55 Roman" w:hAnsi="HelveticaNeueLT Pro 55 Roman"/>
        </w:rPr>
        <w:t>Phase priorisiert.</w:t>
      </w:r>
    </w:p>
    <w:p w14:paraId="67F9188E" w14:textId="77777777" w:rsidR="001B77B3" w:rsidRDefault="001B77B3" w:rsidP="00B63E49">
      <w:pPr>
        <w:jc w:val="both"/>
        <w:rPr>
          <w:rFonts w:ascii="HelveticaNeueLT Pro 55 Roman" w:hAnsi="HelveticaNeueLT Pro 55 Roman"/>
        </w:rPr>
      </w:pPr>
    </w:p>
    <w:p w14:paraId="7CCB4D31" w14:textId="77777777" w:rsidR="001B77B3" w:rsidRDefault="001B77B3" w:rsidP="00B63E49">
      <w:pPr>
        <w:jc w:val="both"/>
        <w:rPr>
          <w:rFonts w:ascii="HelveticaNeueLT Pro 55 Roman" w:hAnsi="HelveticaNeueLT Pro 55 Roman"/>
        </w:rPr>
      </w:pPr>
    </w:p>
    <w:p w14:paraId="278A37F3" w14:textId="77777777" w:rsidR="001B77B3" w:rsidRPr="001B77B3" w:rsidRDefault="001B77B3" w:rsidP="001B77B3">
      <w:pPr>
        <w:jc w:val="both"/>
        <w:rPr>
          <w:rFonts w:ascii="HelveticaNeueLT Pro 55 Roman" w:hAnsi="HelveticaNeueLT Pro 55 Roman"/>
        </w:rPr>
      </w:pPr>
      <w:r w:rsidRPr="001B77B3">
        <w:rPr>
          <w:rFonts w:ascii="HelveticaNeueLT Pro 55 Roman" w:hAnsi="HelveticaNeueLT Pro 55 Roman" w:cs="Arial"/>
          <w:bCs/>
          <w:i/>
          <w:iCs/>
          <w:spacing w:val="2"/>
          <w:sz w:val="18"/>
          <w:szCs w:val="18"/>
          <w:lang w:eastAsia="de-DE"/>
        </w:rPr>
        <w:t xml:space="preserve">©Petr </w:t>
      </w:r>
      <w:proofErr w:type="spellStart"/>
      <w:r w:rsidRPr="001B77B3">
        <w:rPr>
          <w:rFonts w:ascii="HelveticaNeueLT Pro 55 Roman" w:hAnsi="HelveticaNeueLT Pro 55 Roman" w:cs="Arial"/>
          <w:bCs/>
          <w:i/>
          <w:iCs/>
          <w:spacing w:val="2"/>
          <w:sz w:val="18"/>
          <w:szCs w:val="18"/>
          <w:lang w:eastAsia="de-DE"/>
        </w:rPr>
        <w:t>Chodura</w:t>
      </w:r>
      <w:proofErr w:type="spellEnd"/>
      <w:r w:rsidRPr="001B77B3">
        <w:rPr>
          <w:rFonts w:ascii="HelveticaNeueLT Pro 55 Roman" w:hAnsi="HelveticaNeueLT Pro 55 Roman" w:cs="Arial"/>
          <w:bCs/>
          <w:i/>
          <w:iCs/>
          <w:spacing w:val="2"/>
          <w:sz w:val="18"/>
          <w:szCs w:val="18"/>
          <w:lang w:eastAsia="de-DE"/>
        </w:rPr>
        <w:t xml:space="preserve"> </w:t>
      </w:r>
    </w:p>
    <w:p w14:paraId="10A4CBD1" w14:textId="77777777" w:rsidR="001B77B3" w:rsidRDefault="001B77B3" w:rsidP="00B63E49">
      <w:pPr>
        <w:jc w:val="both"/>
        <w:rPr>
          <w:rFonts w:ascii="HelveticaNeueLT Pro 55 Roman" w:hAnsi="HelveticaNeueLT Pro 55 Roman"/>
        </w:rPr>
      </w:pPr>
    </w:p>
    <w:p w14:paraId="72B1419E" w14:textId="428FFC7A" w:rsidR="00B63E49" w:rsidRPr="001B77B3" w:rsidRDefault="007C6762" w:rsidP="00B63E49">
      <w:pPr>
        <w:jc w:val="both"/>
        <w:rPr>
          <w:rFonts w:ascii="HelveticaNeueLT Pro 55 Roman" w:hAnsi="HelveticaNeueLT Pro 55 Roman"/>
        </w:rPr>
      </w:pPr>
      <w:r w:rsidRPr="001B77B3">
        <w:rPr>
          <w:rFonts w:ascii="HelveticaNeueLT Pro 55 Roman" w:hAnsi="HelveticaNeueLT Pro 55 Roman"/>
        </w:rPr>
        <w:lastRenderedPageBreak/>
        <w:t>Restemissionen, die derzeit noch nicht vermeidbar sind, investiert Mammut in hochwertige CO</w:t>
      </w:r>
      <w:r w:rsidRPr="001B77B3">
        <w:rPr>
          <w:rFonts w:ascii="Cambria Math" w:hAnsi="Cambria Math" w:cs="Cambria Math"/>
        </w:rPr>
        <w:t>₂</w:t>
      </w:r>
      <w:r w:rsidRPr="001B77B3">
        <w:rPr>
          <w:rFonts w:ascii="HelveticaNeueLT Pro 55 Roman" w:hAnsi="HelveticaNeueLT Pro 55 Roman"/>
        </w:rPr>
        <w:t>-Entfernungsprojekte. Zur Aufkl</w:t>
      </w:r>
      <w:r w:rsidRPr="001B77B3">
        <w:rPr>
          <w:rFonts w:ascii="HelveticaNeueLT Pro 55 Roman" w:hAnsi="HelveticaNeueLT Pro 55 Roman" w:cs="HelveticaNeueLT Pro 55 Roman"/>
        </w:rPr>
        <w:t>ä</w:t>
      </w:r>
      <w:r w:rsidRPr="001B77B3">
        <w:rPr>
          <w:rFonts w:ascii="HelveticaNeueLT Pro 55 Roman" w:hAnsi="HelveticaNeueLT Pro 55 Roman"/>
        </w:rPr>
        <w:t xml:space="preserve">rung </w:t>
      </w:r>
      <w:r w:rsidRPr="001B77B3">
        <w:rPr>
          <w:rFonts w:ascii="HelveticaNeueLT Pro 55 Roman" w:hAnsi="HelveticaNeueLT Pro 55 Roman" w:cs="HelveticaNeueLT Pro 55 Roman"/>
        </w:rPr>
        <w:t>ü</w:t>
      </w:r>
      <w:r w:rsidRPr="001B77B3">
        <w:rPr>
          <w:rFonts w:ascii="HelveticaNeueLT Pro 55 Roman" w:hAnsi="HelveticaNeueLT Pro 55 Roman"/>
        </w:rPr>
        <w:t>ber CO</w:t>
      </w:r>
      <w:r w:rsidRPr="001B77B3">
        <w:rPr>
          <w:rFonts w:ascii="Cambria Math" w:hAnsi="Cambria Math" w:cs="Cambria Math"/>
        </w:rPr>
        <w:t>₂</w:t>
      </w:r>
      <w:r w:rsidRPr="001B77B3">
        <w:rPr>
          <w:rFonts w:ascii="HelveticaNeueLT Pro 55 Roman" w:hAnsi="HelveticaNeueLT Pro 55 Roman"/>
        </w:rPr>
        <w:t>-Entfernungsstrategien ver</w:t>
      </w:r>
      <w:r w:rsidRPr="001B77B3">
        <w:rPr>
          <w:rFonts w:ascii="HelveticaNeueLT Pro 55 Roman" w:hAnsi="HelveticaNeueLT Pro 55 Roman" w:cs="HelveticaNeueLT Pro 55 Roman"/>
        </w:rPr>
        <w:t>ö</w:t>
      </w:r>
      <w:r w:rsidRPr="001B77B3">
        <w:rPr>
          <w:rFonts w:ascii="HelveticaNeueLT Pro 55 Roman" w:hAnsi="HelveticaNeueLT Pro 55 Roman"/>
        </w:rPr>
        <w:t>ffentlichte Mammut gemeinsam mit Klimate 2024 einen Film mit dem Spitzenkletterer Adam Ondra und den CO</w:t>
      </w:r>
      <w:r w:rsidRPr="001B77B3">
        <w:rPr>
          <w:rFonts w:ascii="Cambria Math" w:hAnsi="Cambria Math" w:cs="Cambria Math"/>
        </w:rPr>
        <w:t>₂</w:t>
      </w:r>
      <w:r w:rsidRPr="001B77B3">
        <w:rPr>
          <w:rFonts w:ascii="HelveticaNeueLT Pro 55 Roman" w:hAnsi="HelveticaNeueLT Pro 55 Roman"/>
        </w:rPr>
        <w:t xml:space="preserve">-Entfernungsprozessen bei </w:t>
      </w:r>
      <w:proofErr w:type="spellStart"/>
      <w:r w:rsidRPr="001B77B3">
        <w:rPr>
          <w:rFonts w:ascii="HelveticaNeueLT Pro 55 Roman" w:hAnsi="HelveticaNeueLT Pro 55 Roman"/>
        </w:rPr>
        <w:t>CopenHill</w:t>
      </w:r>
      <w:proofErr w:type="spellEnd"/>
      <w:r w:rsidRPr="001B77B3">
        <w:rPr>
          <w:rFonts w:ascii="HelveticaNeueLT Pro 55 Roman" w:hAnsi="HelveticaNeueLT Pro 55 Roman"/>
        </w:rPr>
        <w:t xml:space="preserve"> und verpflichtete sich, bis 2025 insgesamt 90 Tonnen CO</w:t>
      </w:r>
      <w:r w:rsidRPr="001B77B3">
        <w:rPr>
          <w:rFonts w:ascii="Cambria Math" w:hAnsi="Cambria Math" w:cs="Cambria Math"/>
        </w:rPr>
        <w:t>₂</w:t>
      </w:r>
      <w:r w:rsidRPr="001B77B3">
        <w:rPr>
          <w:rFonts w:ascii="HelveticaNeueLT Pro 55 Roman" w:hAnsi="HelveticaNeueLT Pro 55 Roman"/>
        </w:rPr>
        <w:t xml:space="preserve"> zu beseitigen.</w:t>
      </w:r>
      <w:r w:rsidR="00A408AB" w:rsidRPr="001B77B3">
        <w:rPr>
          <w:rFonts w:ascii="HelveticaNeueLT Pro 55 Roman" w:hAnsi="HelveticaNeueLT Pro 55 Roman"/>
        </w:rPr>
        <w:t xml:space="preserve"> </w:t>
      </w:r>
    </w:p>
    <w:p w14:paraId="04AD2E06" w14:textId="77777777" w:rsidR="007C6762" w:rsidRPr="001B77B3" w:rsidRDefault="007C6762" w:rsidP="00B63E49">
      <w:pPr>
        <w:jc w:val="both"/>
        <w:rPr>
          <w:rFonts w:ascii="HelveticaNeueLT Pro 55 Roman" w:hAnsi="HelveticaNeueLT Pro 55 Roman"/>
        </w:rPr>
      </w:pPr>
    </w:p>
    <w:p w14:paraId="52A8FE52" w14:textId="0C4257E9" w:rsidR="00A02D76" w:rsidRPr="001B77B3" w:rsidRDefault="007C6762" w:rsidP="00A02D76">
      <w:pPr>
        <w:pStyle w:val="Listenabsatz"/>
        <w:numPr>
          <w:ilvl w:val="0"/>
          <w:numId w:val="41"/>
        </w:numPr>
        <w:jc w:val="both"/>
        <w:rPr>
          <w:rFonts w:ascii="HelveticaNeueLT Pro 55 Roman" w:hAnsi="HelveticaNeueLT Pro 55 Roman"/>
        </w:rPr>
      </w:pPr>
      <w:hyperlink r:id="rId18" w:history="1">
        <w:r w:rsidRPr="001B77B3">
          <w:rPr>
            <w:rStyle w:val="Hyperlink"/>
            <w:rFonts w:ascii="HelveticaNeueLT Pro 55 Roman" w:hAnsi="HelveticaNeueLT Pro 55 Roman"/>
          </w:rPr>
          <w:t>Ganzen Film ansehen</w:t>
        </w:r>
      </w:hyperlink>
      <w:r w:rsidR="00A02D76" w:rsidRPr="001B77B3">
        <w:rPr>
          <w:rFonts w:ascii="HelveticaNeueLT Pro 55 Roman" w:hAnsi="HelveticaNeueLT Pro 55 Roman"/>
        </w:rPr>
        <w:t xml:space="preserve"> </w:t>
      </w:r>
    </w:p>
    <w:p w14:paraId="057ACA21" w14:textId="2B1190B0" w:rsidR="00A02D76" w:rsidRPr="001B77B3" w:rsidRDefault="00A02D76" w:rsidP="00B63E49">
      <w:pPr>
        <w:jc w:val="both"/>
        <w:rPr>
          <w:rFonts w:ascii="HelveticaNeueLT Pro 55 Roman" w:hAnsi="HelveticaNeueLT Pro 55 Roman"/>
        </w:rPr>
      </w:pPr>
    </w:p>
    <w:p w14:paraId="3A1C3CE0" w14:textId="6366621D" w:rsidR="00E82B05" w:rsidRPr="001B77B3" w:rsidRDefault="00E82B05" w:rsidP="00F3186D">
      <w:pPr>
        <w:jc w:val="both"/>
        <w:rPr>
          <w:rFonts w:ascii="HelveticaNeueLT Pro 55 Roman" w:hAnsi="HelveticaNeueLT Pro 55 Roman"/>
        </w:rPr>
      </w:pPr>
    </w:p>
    <w:p w14:paraId="190F0464" w14:textId="77777777" w:rsidR="00E82B05" w:rsidRPr="001B77B3" w:rsidRDefault="00E82B05" w:rsidP="00F3186D">
      <w:pPr>
        <w:jc w:val="both"/>
        <w:rPr>
          <w:rFonts w:ascii="HelveticaNeueLT Pro 55 Roman" w:hAnsi="HelveticaNeueLT Pro 55 Roman"/>
        </w:rPr>
      </w:pPr>
    </w:p>
    <w:p w14:paraId="6357C172" w14:textId="189F37B7" w:rsidR="00262839" w:rsidRPr="001B77B3" w:rsidRDefault="003E1CDC" w:rsidP="00F3186D">
      <w:pPr>
        <w:spacing w:line="276" w:lineRule="auto"/>
        <w:ind w:right="141"/>
        <w:jc w:val="both"/>
        <w:rPr>
          <w:rFonts w:ascii="HelveticaNeueLT Pro 55 Roman" w:hAnsi="HelveticaNeueLT Pro 55 Roman"/>
        </w:rPr>
      </w:pPr>
      <w:r w:rsidRPr="001B77B3">
        <w:rPr>
          <w:rFonts w:ascii="HelveticaNeueLT Pro 55 Roman" w:hAnsi="HelveticaNeueLT Pro 55 Roman"/>
          <w:b/>
          <w:bCs/>
        </w:rPr>
        <w:t>Download</w:t>
      </w:r>
      <w:r w:rsidRPr="001B77B3">
        <w:rPr>
          <w:rFonts w:ascii="HelveticaNeueLT Pro 55 Roman" w:hAnsi="HelveticaNeueLT Pro 55 Roman"/>
        </w:rPr>
        <w:t>:</w:t>
      </w:r>
    </w:p>
    <w:p w14:paraId="46CBBF44" w14:textId="2FA8B9DD" w:rsidR="00853D92" w:rsidRPr="001B77B3" w:rsidRDefault="007C6762" w:rsidP="009D7778">
      <w:pPr>
        <w:pStyle w:val="Listenabsatz"/>
        <w:numPr>
          <w:ilvl w:val="0"/>
          <w:numId w:val="44"/>
        </w:numPr>
        <w:spacing w:line="276" w:lineRule="auto"/>
        <w:ind w:right="141"/>
        <w:jc w:val="both"/>
        <w:rPr>
          <w:rFonts w:ascii="HelveticaNeueLT Pro 55 Roman" w:hAnsi="HelveticaNeueLT Pro 55 Roman" w:cs="Arial"/>
          <w:bCs/>
          <w:spacing w:val="2"/>
          <w:lang w:eastAsia="de-DE"/>
        </w:rPr>
      </w:pPr>
      <w:hyperlink r:id="rId19" w:history="1">
        <w:r w:rsidRPr="001B77B3">
          <w:rPr>
            <w:rStyle w:val="Hyperlink"/>
            <w:rFonts w:ascii="HelveticaNeueLT Pro 55 Roman" w:hAnsi="HelveticaNeueLT Pro 55 Roman" w:cs="Arial"/>
            <w:bCs/>
            <w:spacing w:val="2"/>
            <w:lang w:eastAsia="de-DE"/>
          </w:rPr>
          <w:t>Mammut Nachhaltigkeitsbericht 2024 (Englisch)</w:t>
        </w:r>
      </w:hyperlink>
    </w:p>
    <w:p w14:paraId="47C33FC7" w14:textId="46B827EF" w:rsidR="00700618" w:rsidRPr="001B77B3" w:rsidRDefault="007C6762" w:rsidP="009D7778">
      <w:pPr>
        <w:pStyle w:val="Listenabsatz"/>
        <w:numPr>
          <w:ilvl w:val="0"/>
          <w:numId w:val="44"/>
        </w:numPr>
        <w:spacing w:line="276" w:lineRule="auto"/>
        <w:ind w:right="141"/>
        <w:jc w:val="both"/>
        <w:rPr>
          <w:rFonts w:ascii="HelveticaNeueLT Pro 55 Roman" w:hAnsi="HelveticaNeueLT Pro 55 Roman" w:cs="Arial"/>
          <w:bCs/>
          <w:spacing w:val="2"/>
          <w:lang w:eastAsia="de-DE"/>
        </w:rPr>
      </w:pPr>
      <w:hyperlink r:id="rId20" w:history="1">
        <w:r w:rsidRPr="001B77B3">
          <w:rPr>
            <w:rStyle w:val="Hyperlink"/>
            <w:rFonts w:ascii="HelveticaNeueLT Pro 55 Roman" w:hAnsi="HelveticaNeueLT Pro 55 Roman" w:cs="Arial"/>
            <w:bCs/>
            <w:spacing w:val="2"/>
            <w:lang w:eastAsia="de-DE"/>
          </w:rPr>
          <w:t>Mehr über Nachhaltigkeit bei Mammut</w:t>
        </w:r>
      </w:hyperlink>
    </w:p>
    <w:p w14:paraId="30865B5F" w14:textId="7996BEEF" w:rsidR="007F37DA" w:rsidRPr="001B77B3" w:rsidRDefault="007F37DA" w:rsidP="00F3186D">
      <w:pPr>
        <w:spacing w:line="276" w:lineRule="auto"/>
        <w:ind w:right="141"/>
        <w:jc w:val="both"/>
        <w:rPr>
          <w:rFonts w:ascii="HelveticaNeueLT Pro 55 Roman" w:hAnsi="HelveticaNeueLT Pro 55 Roman" w:cs="Arial"/>
          <w:bCs/>
          <w:spacing w:val="2"/>
          <w:sz w:val="20"/>
          <w:szCs w:val="20"/>
          <w:lang w:eastAsia="de-DE"/>
        </w:rPr>
      </w:pPr>
    </w:p>
    <w:p w14:paraId="21C5C038" w14:textId="77777777" w:rsidR="006D411C" w:rsidRDefault="006D411C" w:rsidP="00F3186D">
      <w:pPr>
        <w:spacing w:line="276" w:lineRule="auto"/>
        <w:jc w:val="both"/>
        <w:outlineLvl w:val="0"/>
        <w:rPr>
          <w:rFonts w:ascii="HelveticaNeueLT Pro 55 Roman" w:hAnsi="HelveticaNeueLT Pro 55 Roman" w:cs="Arial"/>
          <w:b/>
          <w:bCs/>
          <w:spacing w:val="14"/>
          <w:lang w:eastAsia="de-DE"/>
        </w:rPr>
      </w:pPr>
    </w:p>
    <w:p w14:paraId="5123CF73" w14:textId="77777777" w:rsidR="001B77B3" w:rsidRPr="001B77B3" w:rsidRDefault="001B77B3" w:rsidP="001B77B3">
      <w:pPr>
        <w:spacing w:line="276" w:lineRule="auto"/>
        <w:jc w:val="both"/>
        <w:outlineLvl w:val="0"/>
        <w:rPr>
          <w:rFonts w:ascii="HelveticaNeueLT Pro 55 Roman" w:hAnsi="HelveticaNeueLT Pro 55 Roman" w:cs="Arial"/>
          <w:b/>
          <w:bCs/>
          <w:spacing w:val="14"/>
          <w:sz w:val="20"/>
          <w:szCs w:val="20"/>
          <w:lang w:eastAsia="de-DE"/>
        </w:rPr>
      </w:pPr>
      <w:r w:rsidRPr="001B77B3">
        <w:rPr>
          <w:rFonts w:ascii="HelveticaNeueLT Pro 55 Roman" w:hAnsi="HelveticaNeueLT Pro 55 Roman" w:cs="Arial"/>
          <w:b/>
          <w:bCs/>
          <w:spacing w:val="14"/>
          <w:sz w:val="20"/>
          <w:szCs w:val="20"/>
          <w:lang w:eastAsia="de-DE"/>
        </w:rPr>
        <w:t>Über Mammut</w:t>
      </w:r>
    </w:p>
    <w:p w14:paraId="34D132EE" w14:textId="77777777" w:rsidR="001B77B3" w:rsidRPr="001B77B3" w:rsidRDefault="001B77B3" w:rsidP="001B77B3">
      <w:pPr>
        <w:spacing w:line="276" w:lineRule="auto"/>
        <w:jc w:val="both"/>
        <w:outlineLvl w:val="0"/>
        <w:rPr>
          <w:rFonts w:ascii="HelveticaNeueLT Pro 55 Roman" w:hAnsi="HelveticaNeueLT Pro 55 Roman" w:cs="Arial"/>
          <w:spacing w:val="14"/>
          <w:sz w:val="20"/>
          <w:szCs w:val="20"/>
          <w:lang w:eastAsia="de-DE"/>
        </w:rPr>
      </w:pPr>
      <w:r w:rsidRPr="001B77B3">
        <w:rPr>
          <w:rFonts w:ascii="HelveticaNeueLT Pro 55 Roman" w:hAnsi="HelveticaNeueLT Pro 55 Roman" w:cs="Arial"/>
          <w:spacing w:val="14"/>
          <w:sz w:val="20"/>
          <w:szCs w:val="20"/>
          <w:lang w:eastAsia="de-DE"/>
        </w:rPr>
        <w:t xml:space="preserve">Mammut ist ein 1862 gegründetes Schweizer Outdoor-Unternehmen, das Bergsportfans auf der ganzen Welt hochwertige Produkte und einzigartige Markenerlebnisse bietet. Seit über 160 Jahren steht die weltweit führende Premium-Marke für Sicherheit und wegweisende Innovation. Mammut Produkte vereinen Funktionalität und Leistung mit </w:t>
      </w:r>
      <w:proofErr w:type="spellStart"/>
      <w:r w:rsidRPr="001B77B3">
        <w:rPr>
          <w:rFonts w:ascii="HelveticaNeueLT Pro 55 Roman" w:hAnsi="HelveticaNeueLT Pro 55 Roman" w:cs="Arial"/>
          <w:spacing w:val="14"/>
          <w:sz w:val="20"/>
          <w:szCs w:val="20"/>
          <w:lang w:eastAsia="de-DE"/>
        </w:rPr>
        <w:t>zeitgemässem</w:t>
      </w:r>
      <w:proofErr w:type="spellEnd"/>
      <w:r w:rsidRPr="001B77B3">
        <w:rPr>
          <w:rFonts w:ascii="HelveticaNeueLT Pro 55 Roman" w:hAnsi="HelveticaNeueLT Pro 55 Roman" w:cs="Arial"/>
          <w:spacing w:val="14"/>
          <w:sz w:val="20"/>
          <w:szCs w:val="20"/>
          <w:lang w:eastAsia="de-DE"/>
        </w:rPr>
        <w:t xml:space="preserve"> Design. Mit der Kombination aus Hartwaren, Schuhen und Bekleidung ist Mammut einer der komplettesten Anbieter im Outdoor-Markt. Die Mammut Sports Group AG ist in rund 40 Ländern tätig und beschäftigt ca. 850 Mitarbeitende.</w:t>
      </w:r>
    </w:p>
    <w:p w14:paraId="3A38670B" w14:textId="77777777" w:rsidR="001B77B3" w:rsidRDefault="001B77B3" w:rsidP="00F3186D">
      <w:pPr>
        <w:spacing w:line="276" w:lineRule="auto"/>
        <w:jc w:val="both"/>
        <w:outlineLvl w:val="0"/>
        <w:rPr>
          <w:rFonts w:ascii="HelveticaNeueLT Pro 55 Roman" w:hAnsi="HelveticaNeueLT Pro 55 Roman" w:cs="Arial"/>
          <w:b/>
          <w:bCs/>
          <w:spacing w:val="14"/>
          <w:sz w:val="20"/>
          <w:szCs w:val="20"/>
          <w:lang w:eastAsia="de-DE"/>
        </w:rPr>
      </w:pPr>
      <w:r w:rsidRPr="001B77B3">
        <w:rPr>
          <w:rFonts w:ascii="HelveticaNeueLT Pro 55 Roman" w:hAnsi="HelveticaNeueLT Pro 55 Roman" w:cs="Arial"/>
          <w:b/>
          <w:bCs/>
          <w:spacing w:val="14"/>
          <w:sz w:val="20"/>
          <w:szCs w:val="20"/>
          <w:lang w:eastAsia="de-DE"/>
        </w:rPr>
        <w:br/>
        <w:t>​</w:t>
      </w:r>
      <w:hyperlink r:id="rId21" w:tgtFrame="_self" w:history="1">
        <w:r w:rsidRPr="001B77B3">
          <w:rPr>
            <w:rStyle w:val="Hyperlink"/>
            <w:rFonts w:ascii="HelveticaNeueLT Pro 55 Roman" w:hAnsi="HelveticaNeueLT Pro 55 Roman" w:cs="Arial"/>
            <w:b/>
            <w:bCs/>
            <w:spacing w:val="14"/>
            <w:sz w:val="20"/>
            <w:szCs w:val="20"/>
            <w:lang w:eastAsia="de-DE"/>
          </w:rPr>
          <w:t>mammut.com</w:t>
        </w:r>
      </w:hyperlink>
    </w:p>
    <w:p w14:paraId="4A8D7AAE" w14:textId="77777777" w:rsidR="001B77B3" w:rsidRDefault="001B77B3" w:rsidP="00F3186D">
      <w:pPr>
        <w:spacing w:line="276" w:lineRule="auto"/>
        <w:jc w:val="both"/>
        <w:outlineLvl w:val="0"/>
        <w:rPr>
          <w:rFonts w:ascii="HelveticaNeueLT Pro 55 Roman" w:hAnsi="HelveticaNeueLT Pro 55 Roman" w:cs="Arial"/>
          <w:b/>
          <w:bCs/>
          <w:spacing w:val="14"/>
          <w:sz w:val="20"/>
          <w:szCs w:val="20"/>
          <w:lang w:eastAsia="de-DE"/>
        </w:rPr>
      </w:pPr>
    </w:p>
    <w:p w14:paraId="41F2029C" w14:textId="77777777" w:rsidR="001B77B3" w:rsidRDefault="001B77B3" w:rsidP="00F3186D">
      <w:pPr>
        <w:spacing w:line="276" w:lineRule="auto"/>
        <w:jc w:val="both"/>
        <w:outlineLvl w:val="0"/>
        <w:rPr>
          <w:rFonts w:ascii="HelveticaNeueLT Pro 55 Roman" w:hAnsi="HelveticaNeueLT Pro 55 Roman" w:cs="Arial"/>
          <w:b/>
          <w:bCs/>
          <w:spacing w:val="14"/>
          <w:sz w:val="20"/>
          <w:szCs w:val="20"/>
          <w:lang w:eastAsia="de-DE"/>
        </w:rPr>
      </w:pPr>
    </w:p>
    <w:p w14:paraId="13513618" w14:textId="7C5AF508" w:rsidR="001B77B3" w:rsidRPr="001B77B3" w:rsidRDefault="001B77B3" w:rsidP="001B77B3">
      <w:pPr>
        <w:tabs>
          <w:tab w:val="left" w:pos="6713"/>
        </w:tabs>
        <w:rPr>
          <w:rFonts w:ascii="HelveticaNeueLT Pro 55 Roman" w:hAnsi="HelveticaNeueLT Pro 55 Roman" w:cs="Arial"/>
          <w:sz w:val="22"/>
          <w:szCs w:val="22"/>
          <w:highlight w:val="yellow"/>
          <w:lang w:eastAsia="de-DE"/>
        </w:rPr>
      </w:pPr>
      <w:r>
        <w:rPr>
          <w:rFonts w:ascii="HelveticaNeueLT Pro 55 Roman" w:hAnsi="HelveticaNeueLT Pro 55 Roman" w:cs="Arial"/>
          <w:b/>
          <w:bCs/>
          <w:spacing w:val="14"/>
          <w:sz w:val="20"/>
          <w:szCs w:val="20"/>
          <w:lang w:eastAsia="de-DE"/>
        </w:rPr>
        <w:br/>
      </w:r>
    </w:p>
    <w:sectPr w:rsidR="001B77B3" w:rsidRPr="001B77B3" w:rsidSect="00B23FAC">
      <w:headerReference w:type="default" r:id="rId22"/>
      <w:footerReference w:type="default" r:id="rId23"/>
      <w:headerReference w:type="first" r:id="rId24"/>
      <w:pgSz w:w="11906" w:h="16838"/>
      <w:pgMar w:top="2127" w:right="1417" w:bottom="1134" w:left="1417" w:header="142"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7BF224" w14:textId="77777777" w:rsidR="00F30A7E" w:rsidRDefault="00F30A7E" w:rsidP="00092FB8">
      <w:r>
        <w:separator/>
      </w:r>
    </w:p>
  </w:endnote>
  <w:endnote w:type="continuationSeparator" w:id="0">
    <w:p w14:paraId="42D92DAA" w14:textId="77777777" w:rsidR="00F30A7E" w:rsidRDefault="00F30A7E" w:rsidP="00092FB8">
      <w:r>
        <w:continuationSeparator/>
      </w:r>
    </w:p>
  </w:endnote>
  <w:endnote w:type="continuationNotice" w:id="1">
    <w:p w14:paraId="0E3ED9D6" w14:textId="77777777" w:rsidR="00F30A7E" w:rsidRDefault="00F30A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HelveticaNeueLT Pro 55 Roman">
    <w:altName w:val="Arial"/>
    <w:panose1 w:val="020B0604020202020204"/>
    <w:charset w:val="00"/>
    <w:family w:val="swiss"/>
    <w:pitch w:val="variable"/>
    <w:sig w:usb0="A00000AF" w:usb1="5000204A"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7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827"/>
    </w:tblGrid>
    <w:tr w:rsidR="001B77B3" w:rsidRPr="00BD6D7A" w14:paraId="2AE86E3F" w14:textId="77777777" w:rsidTr="003522C2">
      <w:tc>
        <w:tcPr>
          <w:tcW w:w="3686" w:type="dxa"/>
        </w:tcPr>
        <w:p w14:paraId="0625EF28" w14:textId="77777777" w:rsidR="001B77B3" w:rsidRPr="00BD6D7A" w:rsidRDefault="001B77B3" w:rsidP="001B77B3">
          <w:pPr>
            <w:pStyle w:val="Fuzeile"/>
            <w:rPr>
              <w:rStyle w:val="s1"/>
              <w:rFonts w:ascii="HelveticaNeueLT Pro 55 Roman" w:hAnsi="HelveticaNeueLT Pro 55 Roman"/>
              <w:b/>
              <w:color w:val="808080" w:themeColor="background1" w:themeShade="80"/>
              <w:sz w:val="16"/>
              <w:szCs w:val="16"/>
              <w:lang w:val="de-CH"/>
            </w:rPr>
          </w:pPr>
          <w:r>
            <w:rPr>
              <w:rStyle w:val="s1"/>
              <w:rFonts w:ascii="HelveticaNeueLT Pro 55 Roman" w:hAnsi="HelveticaNeueLT Pro 55 Roman"/>
              <w:b/>
              <w:color w:val="808080" w:themeColor="background1" w:themeShade="80"/>
              <w:sz w:val="16"/>
              <w:szCs w:val="16"/>
              <w:lang w:val="de-CH"/>
            </w:rPr>
            <w:t>K</w:t>
          </w:r>
          <w:proofErr w:type="spellStart"/>
          <w:r>
            <w:rPr>
              <w:rStyle w:val="s1"/>
              <w:b/>
              <w:color w:val="808080" w:themeColor="background1" w:themeShade="80"/>
              <w:sz w:val="16"/>
              <w:szCs w:val="16"/>
            </w:rPr>
            <w:t>ontakt</w:t>
          </w:r>
          <w:proofErr w:type="spellEnd"/>
        </w:p>
        <w:p w14:paraId="78548348" w14:textId="77777777" w:rsidR="001B77B3" w:rsidRPr="00BD6D7A" w:rsidRDefault="001B77B3" w:rsidP="001B77B3">
          <w:pPr>
            <w:pStyle w:val="Fuzeile"/>
            <w:rPr>
              <w:rStyle w:val="s1"/>
              <w:rFonts w:ascii="HelveticaNeueLT Pro 55 Roman" w:hAnsi="HelveticaNeueLT Pro 55 Roman"/>
              <w:color w:val="808080" w:themeColor="background1" w:themeShade="80"/>
              <w:sz w:val="16"/>
              <w:szCs w:val="16"/>
              <w:lang w:val="de-CH"/>
            </w:rPr>
          </w:pPr>
          <w:r w:rsidRPr="00BD6D7A">
            <w:rPr>
              <w:rStyle w:val="s1"/>
              <w:rFonts w:ascii="HelveticaNeueLT Pro 55 Roman" w:hAnsi="HelveticaNeueLT Pro 55 Roman"/>
              <w:color w:val="808080" w:themeColor="background1" w:themeShade="80"/>
              <w:sz w:val="16"/>
              <w:szCs w:val="16"/>
              <w:lang w:val="de-CH"/>
            </w:rPr>
            <w:t xml:space="preserve">Mammut Sports Group AG  </w:t>
          </w:r>
        </w:p>
        <w:p w14:paraId="5D3D525F" w14:textId="77777777" w:rsidR="001B77B3" w:rsidRPr="00BD6D7A" w:rsidRDefault="001B77B3" w:rsidP="001B77B3">
          <w:pPr>
            <w:pStyle w:val="Fuzeile"/>
            <w:rPr>
              <w:rStyle w:val="s1"/>
              <w:rFonts w:ascii="HelveticaNeueLT Pro 55 Roman" w:hAnsi="HelveticaNeueLT Pro 55 Roman"/>
              <w:color w:val="808080" w:themeColor="background1" w:themeShade="80"/>
              <w:sz w:val="16"/>
              <w:szCs w:val="16"/>
              <w:lang w:val="de-CH"/>
            </w:rPr>
          </w:pPr>
          <w:r w:rsidRPr="00BD6D7A">
            <w:rPr>
              <w:rStyle w:val="s1"/>
              <w:rFonts w:ascii="HelveticaNeueLT Pro 55 Roman" w:hAnsi="HelveticaNeueLT Pro 55 Roman"/>
              <w:color w:val="808080" w:themeColor="background1" w:themeShade="80"/>
              <w:sz w:val="16"/>
              <w:szCs w:val="16"/>
              <w:lang w:val="de-CH"/>
            </w:rPr>
            <w:t xml:space="preserve">Industriestrasse </w:t>
          </w:r>
          <w:proofErr w:type="spellStart"/>
          <w:r w:rsidRPr="00BD6D7A">
            <w:rPr>
              <w:rStyle w:val="s1"/>
              <w:rFonts w:ascii="HelveticaNeueLT Pro 55 Roman" w:hAnsi="HelveticaNeueLT Pro 55 Roman"/>
              <w:color w:val="808080" w:themeColor="background1" w:themeShade="80"/>
              <w:sz w:val="16"/>
              <w:szCs w:val="16"/>
              <w:lang w:val="de-CH"/>
            </w:rPr>
            <w:t>Birren</w:t>
          </w:r>
          <w:proofErr w:type="spellEnd"/>
          <w:r w:rsidRPr="00BD6D7A">
            <w:rPr>
              <w:rStyle w:val="s1"/>
              <w:rFonts w:ascii="HelveticaNeueLT Pro 55 Roman" w:hAnsi="HelveticaNeueLT Pro 55 Roman"/>
              <w:color w:val="808080" w:themeColor="background1" w:themeShade="80"/>
              <w:sz w:val="16"/>
              <w:szCs w:val="16"/>
              <w:lang w:val="de-CH"/>
            </w:rPr>
            <w:t xml:space="preserve"> 5  </w:t>
          </w:r>
        </w:p>
        <w:p w14:paraId="148DF209" w14:textId="77777777" w:rsidR="001B77B3" w:rsidRPr="00BD6D7A" w:rsidRDefault="001B77B3" w:rsidP="001B77B3">
          <w:pPr>
            <w:pStyle w:val="Fuzeile"/>
            <w:rPr>
              <w:rStyle w:val="s1"/>
              <w:rFonts w:ascii="HelveticaNeueLT Pro 55 Roman" w:hAnsi="HelveticaNeueLT Pro 55 Roman"/>
              <w:color w:val="808080" w:themeColor="background1" w:themeShade="80"/>
            </w:rPr>
          </w:pPr>
          <w:r w:rsidRPr="00BD6D7A">
            <w:rPr>
              <w:rStyle w:val="s1"/>
              <w:rFonts w:ascii="HelveticaNeueLT Pro 55 Roman" w:hAnsi="HelveticaNeueLT Pro 55 Roman"/>
              <w:color w:val="808080" w:themeColor="background1" w:themeShade="80"/>
              <w:sz w:val="16"/>
              <w:szCs w:val="16"/>
              <w:lang w:val="de-CH"/>
            </w:rPr>
            <w:t>CH-5703 Seon</w:t>
          </w:r>
          <w:r w:rsidRPr="00BD6D7A">
            <w:rPr>
              <w:rStyle w:val="s1"/>
              <w:rFonts w:ascii="HelveticaNeueLT Pro 55 Roman" w:hAnsi="HelveticaNeueLT Pro 55 Roman"/>
              <w:color w:val="808080" w:themeColor="background1" w:themeShade="80"/>
            </w:rPr>
            <w:t xml:space="preserve"> </w:t>
          </w:r>
        </w:p>
      </w:tc>
      <w:tc>
        <w:tcPr>
          <w:tcW w:w="3827" w:type="dxa"/>
        </w:tcPr>
        <w:p w14:paraId="248B0FD9" w14:textId="77777777" w:rsidR="001B77B3" w:rsidRPr="00BD6D7A" w:rsidRDefault="001B77B3" w:rsidP="001B77B3">
          <w:pPr>
            <w:pStyle w:val="p1"/>
            <w:tabs>
              <w:tab w:val="left" w:pos="3187"/>
            </w:tabs>
            <w:rPr>
              <w:rStyle w:val="s1"/>
              <w:rFonts w:ascii="HelveticaNeueLT Pro 55 Roman" w:hAnsi="HelveticaNeueLT Pro 55 Roman" w:cstheme="minorBidi"/>
              <w:b/>
              <w:color w:val="808080" w:themeColor="background1" w:themeShade="80"/>
              <w:sz w:val="16"/>
              <w:szCs w:val="16"/>
              <w:lang w:val="en-US" w:eastAsia="en-US"/>
            </w:rPr>
          </w:pPr>
          <w:r w:rsidRPr="00BD6D7A">
            <w:rPr>
              <w:rStyle w:val="s1"/>
              <w:rFonts w:ascii="HelveticaNeueLT Pro 55 Roman" w:hAnsi="HelveticaNeueLT Pro 55 Roman" w:cstheme="minorBidi"/>
              <w:b/>
              <w:color w:val="808080" w:themeColor="background1" w:themeShade="80"/>
              <w:sz w:val="16"/>
              <w:szCs w:val="16"/>
              <w:lang w:val="en-US" w:eastAsia="en-US"/>
            </w:rPr>
            <w:t xml:space="preserve">Public Relations   </w:t>
          </w:r>
        </w:p>
        <w:p w14:paraId="05EBC3BD" w14:textId="77777777" w:rsidR="001B77B3" w:rsidRPr="00BD6D7A" w:rsidRDefault="001B77B3" w:rsidP="001B77B3">
          <w:pPr>
            <w:pStyle w:val="p1"/>
            <w:rPr>
              <w:rStyle w:val="s1"/>
              <w:rFonts w:ascii="HelveticaNeueLT Pro 55 Roman" w:hAnsi="HelveticaNeueLT Pro 55 Roman" w:cstheme="minorBidi"/>
              <w:color w:val="808080" w:themeColor="background1" w:themeShade="80"/>
              <w:sz w:val="16"/>
              <w:szCs w:val="16"/>
              <w:lang w:val="en-US" w:eastAsia="en-US"/>
            </w:rPr>
          </w:pPr>
          <w:r w:rsidRPr="00BD6D7A">
            <w:rPr>
              <w:rStyle w:val="s1"/>
              <w:rFonts w:ascii="HelveticaNeueLT Pro 55 Roman" w:hAnsi="HelveticaNeueLT Pro 55 Roman" w:cstheme="minorBidi"/>
              <w:color w:val="808080" w:themeColor="background1" w:themeShade="80"/>
              <w:sz w:val="16"/>
              <w:szCs w:val="16"/>
              <w:lang w:val="en-US" w:eastAsia="en-US"/>
            </w:rPr>
            <w:t>Tel. +</w:t>
          </w:r>
          <w:r>
            <w:rPr>
              <w:rStyle w:val="s1"/>
              <w:rFonts w:ascii="HelveticaNeueLT Pro 55 Roman" w:hAnsi="HelveticaNeueLT Pro 55 Roman" w:cstheme="minorBidi"/>
              <w:color w:val="808080" w:themeColor="background1" w:themeShade="80"/>
              <w:sz w:val="16"/>
              <w:szCs w:val="16"/>
              <w:lang w:val="en-US" w:eastAsia="en-US"/>
            </w:rPr>
            <w:t>4</w:t>
          </w:r>
          <w:r>
            <w:rPr>
              <w:rStyle w:val="s1"/>
              <w:rFonts w:ascii="HelveticaNeueLT Pro 55 Roman" w:hAnsi="HelveticaNeueLT Pro 55 Roman"/>
              <w:color w:val="808080" w:themeColor="background1" w:themeShade="80"/>
              <w:sz w:val="16"/>
              <w:szCs w:val="16"/>
              <w:lang w:val="en-US" w:eastAsia="en-US"/>
            </w:rPr>
            <w:t>9 (0)170 3131812</w:t>
          </w:r>
          <w:r w:rsidRPr="00BD6D7A">
            <w:rPr>
              <w:rStyle w:val="s1"/>
              <w:rFonts w:ascii="HelveticaNeueLT Pro 55 Roman" w:hAnsi="HelveticaNeueLT Pro 55 Roman" w:cs="HelveticaNeueLT Pro 55 Roman"/>
              <w:color w:val="808080" w:themeColor="background1" w:themeShade="80"/>
              <w:sz w:val="16"/>
              <w:szCs w:val="16"/>
              <w:lang w:val="en-US" w:eastAsia="en-US"/>
            </w:rPr>
            <w:t> </w:t>
          </w:r>
        </w:p>
        <w:p w14:paraId="40C0DD36" w14:textId="77777777" w:rsidR="001B77B3" w:rsidRDefault="001B77B3" w:rsidP="001B77B3">
          <w:pPr>
            <w:pStyle w:val="p1"/>
            <w:rPr>
              <w:rStyle w:val="s1"/>
              <w:rFonts w:ascii="HelveticaNeueLT Pro 55 Roman" w:hAnsi="HelveticaNeueLT Pro 55 Roman" w:cstheme="minorBidi"/>
              <w:color w:val="808080" w:themeColor="background1" w:themeShade="80"/>
              <w:sz w:val="16"/>
              <w:szCs w:val="16"/>
              <w:lang w:val="en-US" w:eastAsia="en-US"/>
            </w:rPr>
          </w:pPr>
          <w:r>
            <w:rPr>
              <w:rStyle w:val="s1"/>
              <w:rFonts w:ascii="HelveticaNeueLT Pro 55 Roman" w:hAnsi="HelveticaNeueLT Pro 55 Roman" w:cstheme="minorBidi"/>
              <w:color w:val="808080" w:themeColor="background1" w:themeShade="80"/>
              <w:sz w:val="16"/>
              <w:szCs w:val="16"/>
              <w:lang w:val="en-US" w:eastAsia="en-US"/>
            </w:rPr>
            <w:t>m</w:t>
          </w:r>
          <w:r>
            <w:rPr>
              <w:rStyle w:val="s1"/>
              <w:rFonts w:ascii="HelveticaNeueLT Pro 55 Roman" w:hAnsi="HelveticaNeueLT Pro 55 Roman"/>
              <w:color w:val="808080" w:themeColor="background1" w:themeShade="80"/>
              <w:sz w:val="16"/>
              <w:szCs w:val="16"/>
              <w:lang w:val="en-US" w:eastAsia="en-US"/>
            </w:rPr>
            <w:t>ammut@dani-o.com</w:t>
          </w:r>
        </w:p>
        <w:p w14:paraId="41F33942" w14:textId="77777777" w:rsidR="001B77B3" w:rsidRPr="00684FF1" w:rsidRDefault="001B77B3" w:rsidP="001B77B3">
          <w:pPr>
            <w:pStyle w:val="p1"/>
            <w:rPr>
              <w:rStyle w:val="s1"/>
              <w:rFonts w:ascii="HelveticaNeueLT Pro 55 Roman" w:hAnsi="HelveticaNeueLT Pro 55 Roman" w:cstheme="minorBidi"/>
              <w:color w:val="808080" w:themeColor="background1" w:themeShade="80"/>
              <w:sz w:val="16"/>
              <w:szCs w:val="16"/>
              <w:lang w:val="en-US" w:eastAsia="en-US"/>
            </w:rPr>
          </w:pPr>
          <w:r w:rsidRPr="00684FF1">
            <w:rPr>
              <w:rStyle w:val="s1"/>
              <w:rFonts w:ascii="HelveticaNeueLT Pro 55 Roman" w:hAnsi="HelveticaNeueLT Pro 55 Roman" w:cstheme="minorBidi"/>
              <w:color w:val="808080" w:themeColor="background1" w:themeShade="80"/>
              <w:sz w:val="16"/>
              <w:szCs w:val="16"/>
              <w:lang w:val="en-US" w:eastAsia="en-US"/>
            </w:rPr>
            <w:t>mammut.</w:t>
          </w:r>
          <w:r>
            <w:rPr>
              <w:rStyle w:val="s1"/>
              <w:rFonts w:ascii="HelveticaNeueLT Pro 55 Roman" w:hAnsi="HelveticaNeueLT Pro 55 Roman" w:cstheme="minorBidi"/>
              <w:color w:val="808080" w:themeColor="background1" w:themeShade="80"/>
              <w:sz w:val="16"/>
              <w:szCs w:val="16"/>
              <w:lang w:val="en-US" w:eastAsia="en-US"/>
            </w:rPr>
            <w:t>dani-o.com</w:t>
          </w:r>
        </w:p>
      </w:tc>
    </w:tr>
  </w:tbl>
  <w:p w14:paraId="7F565319" w14:textId="77777777" w:rsidR="001B77B3" w:rsidRPr="001B77B3" w:rsidRDefault="001B77B3" w:rsidP="001B77B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B6F3BD" w14:textId="77777777" w:rsidR="00F30A7E" w:rsidRDefault="00F30A7E" w:rsidP="00092FB8">
      <w:r>
        <w:separator/>
      </w:r>
    </w:p>
  </w:footnote>
  <w:footnote w:type="continuationSeparator" w:id="0">
    <w:p w14:paraId="1E059C96" w14:textId="77777777" w:rsidR="00F30A7E" w:rsidRDefault="00F30A7E" w:rsidP="00092FB8">
      <w:r>
        <w:continuationSeparator/>
      </w:r>
    </w:p>
  </w:footnote>
  <w:footnote w:type="continuationNotice" w:id="1">
    <w:p w14:paraId="4C43195B" w14:textId="77777777" w:rsidR="00F30A7E" w:rsidRDefault="00F30A7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BC121" w14:textId="06443B92" w:rsidR="00CF590E" w:rsidRDefault="00CF590E">
    <w:pPr>
      <w:pStyle w:val="Kopfzeile"/>
    </w:pPr>
    <w:r>
      <w:rPr>
        <w:noProof/>
      </w:rPr>
      <w:drawing>
        <wp:anchor distT="0" distB="0" distL="114300" distR="114300" simplePos="0" relativeHeight="251661312" behindDoc="0" locked="1" layoutInCell="1" hidden="0" allowOverlap="0" wp14:anchorId="02AE0492" wp14:editId="3F928F52">
          <wp:simplePos x="0" y="0"/>
          <wp:positionH relativeFrom="column">
            <wp:posOffset>4759960</wp:posOffset>
          </wp:positionH>
          <wp:positionV relativeFrom="page">
            <wp:posOffset>442595</wp:posOffset>
          </wp:positionV>
          <wp:extent cx="1004400" cy="720000"/>
          <wp:effectExtent l="0" t="0" r="0" b="4445"/>
          <wp:wrapNone/>
          <wp:docPr id="358274070" name="image5.png" descr="A red mammoth with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png" descr="A red mammoth with a black background&#10;&#10;AI-generated content may be incorrect."/>
                  <pic:cNvPicPr preferRelativeResize="0"/>
                </pic:nvPicPr>
                <pic:blipFill>
                  <a:blip r:embed="rId1"/>
                  <a:srcRect/>
                  <a:stretch>
                    <a:fillRect/>
                  </a:stretch>
                </pic:blipFill>
                <pic:spPr>
                  <a:xfrm>
                    <a:off x="0" y="0"/>
                    <a:ext cx="1004400" cy="720000"/>
                  </a:xfrm>
                  <a:prstGeom prst="rect">
                    <a:avLst/>
                  </a:prstGeom>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65FB1" w14:textId="0B168B0E" w:rsidR="00CF590E" w:rsidRDefault="00CF590E">
    <w:pPr>
      <w:pStyle w:val="Kopfzeile"/>
    </w:pPr>
  </w:p>
  <w:p w14:paraId="1216A872" w14:textId="77777777" w:rsidR="00CF590E" w:rsidRDefault="00CF590E">
    <w:pPr>
      <w:pStyle w:val="Kopfzeile"/>
      <w:rPr>
        <w:rFonts w:ascii="Helvetica Neue" w:hAnsi="Helvetica Neue"/>
        <w:color w:val="A6A6A6" w:themeColor="background1" w:themeShade="A6"/>
        <w:sz w:val="20"/>
        <w:szCs w:val="20"/>
      </w:rPr>
    </w:pPr>
  </w:p>
  <w:p w14:paraId="6D79D11F" w14:textId="3CB1F527" w:rsidR="00CF590E" w:rsidRPr="00CF590E" w:rsidRDefault="00CF590E">
    <w:pPr>
      <w:pStyle w:val="Kopfzeile"/>
      <w:rPr>
        <w:rFonts w:ascii="Helvetica Neue" w:hAnsi="Helvetica Neue"/>
        <w:color w:val="A6A6A6" w:themeColor="background1" w:themeShade="A6"/>
        <w:sz w:val="20"/>
        <w:szCs w:val="20"/>
      </w:rPr>
    </w:pPr>
    <w:r>
      <w:rPr>
        <w:noProof/>
      </w:rPr>
      <w:drawing>
        <wp:anchor distT="0" distB="0" distL="114300" distR="114300" simplePos="0" relativeHeight="251663360" behindDoc="0" locked="1" layoutInCell="1" hidden="0" allowOverlap="0" wp14:anchorId="711B13DF" wp14:editId="47A915B1">
          <wp:simplePos x="0" y="0"/>
          <wp:positionH relativeFrom="column">
            <wp:posOffset>4759960</wp:posOffset>
          </wp:positionH>
          <wp:positionV relativeFrom="page">
            <wp:posOffset>442595</wp:posOffset>
          </wp:positionV>
          <wp:extent cx="1004400" cy="720000"/>
          <wp:effectExtent l="0" t="0" r="0" b="4445"/>
          <wp:wrapNone/>
          <wp:docPr id="1512425429" name="image5.png" descr="A red mammoth with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png" descr="A red mammoth with a black background&#10;&#10;AI-generated content may be incorrect."/>
                  <pic:cNvPicPr preferRelativeResize="0"/>
                </pic:nvPicPr>
                <pic:blipFill>
                  <a:blip r:embed="rId1"/>
                  <a:srcRect/>
                  <a:stretch>
                    <a:fillRect/>
                  </a:stretch>
                </pic:blipFill>
                <pic:spPr>
                  <a:xfrm>
                    <a:off x="0" y="0"/>
                    <a:ext cx="1004400" cy="720000"/>
                  </a:xfrm>
                  <a:prstGeom prst="rect">
                    <a:avLst/>
                  </a:prstGeom>
                  <a:ln/>
                </pic:spPr>
              </pic:pic>
            </a:graphicData>
          </a:graphic>
          <wp14:sizeRelH relativeFrom="margin">
            <wp14:pctWidth>0</wp14:pctWidth>
          </wp14:sizeRelH>
          <wp14:sizeRelV relativeFrom="margin">
            <wp14:pctHeight>0</wp14:pctHeight>
          </wp14:sizeRelV>
        </wp:anchor>
      </w:drawing>
    </w:r>
    <w:r w:rsidRPr="00CF590E">
      <w:rPr>
        <w:rFonts w:ascii="Helvetica Neue" w:hAnsi="Helvetica Neue"/>
        <w:color w:val="A6A6A6" w:themeColor="background1" w:themeShade="A6"/>
        <w:sz w:val="20"/>
        <w:szCs w:val="20"/>
      </w:rPr>
      <w:t>Medienmitteilung | Seon, 2. Juli 2025</w:t>
    </w:r>
    <w:r w:rsidRPr="00CF590E">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41467"/>
    <w:multiLevelType w:val="hybridMultilevel"/>
    <w:tmpl w:val="C156B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FE1184"/>
    <w:multiLevelType w:val="hybridMultilevel"/>
    <w:tmpl w:val="33129938"/>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2D25146"/>
    <w:multiLevelType w:val="hybridMultilevel"/>
    <w:tmpl w:val="DCD6A104"/>
    <w:lvl w:ilvl="0" w:tplc="6D04BA48">
      <w:start w:val="14"/>
      <w:numFmt w:val="bullet"/>
      <w:lvlText w:val=""/>
      <w:lvlJc w:val="left"/>
      <w:pPr>
        <w:ind w:left="720" w:hanging="360"/>
      </w:pPr>
      <w:rPr>
        <w:rFonts w:ascii="Wingdings" w:eastAsiaTheme="minorHAnsi" w:hAnsi="Wingdings" w:cstheme="minorBidi" w:hint="default"/>
        <w:sz w:val="24"/>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05413DB2"/>
    <w:multiLevelType w:val="hybridMultilevel"/>
    <w:tmpl w:val="442C9DE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09897527"/>
    <w:multiLevelType w:val="hybridMultilevel"/>
    <w:tmpl w:val="3DC8A428"/>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4DD25E9"/>
    <w:multiLevelType w:val="hybridMultilevel"/>
    <w:tmpl w:val="306AD0DA"/>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15D41B63"/>
    <w:multiLevelType w:val="hybridMultilevel"/>
    <w:tmpl w:val="C86A04F6"/>
    <w:lvl w:ilvl="0" w:tplc="71C64836">
      <w:start w:val="7"/>
      <w:numFmt w:val="bullet"/>
      <w:lvlText w:val="-"/>
      <w:lvlJc w:val="left"/>
      <w:pPr>
        <w:ind w:left="720" w:hanging="360"/>
      </w:pPr>
      <w:rPr>
        <w:rFonts w:ascii="Helvetica Neue" w:eastAsiaTheme="minorHAnsi" w:hAnsi="Helvetica Neue"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163B7E1A"/>
    <w:multiLevelType w:val="hybridMultilevel"/>
    <w:tmpl w:val="0532BC0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171544FA"/>
    <w:multiLevelType w:val="hybridMultilevel"/>
    <w:tmpl w:val="EE9A497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176001E7"/>
    <w:multiLevelType w:val="hybridMultilevel"/>
    <w:tmpl w:val="5E4AC78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15:restartNumberingAfterBreak="0">
    <w:nsid w:val="1782113F"/>
    <w:multiLevelType w:val="hybridMultilevel"/>
    <w:tmpl w:val="C27E0ED0"/>
    <w:lvl w:ilvl="0" w:tplc="86E8F5FC">
      <w:numFmt w:val="bullet"/>
      <w:lvlText w:val="•"/>
      <w:lvlJc w:val="left"/>
      <w:pPr>
        <w:ind w:left="720" w:hanging="360"/>
      </w:pPr>
      <w:rPr>
        <w:rFonts w:ascii="HelveticaNeueLT Pro 55 Roman" w:eastAsiaTheme="minorHAnsi" w:hAnsi="HelveticaNeueLT Pro 55 Roman" w:cs="Arial" w:hint="default"/>
      </w:rPr>
    </w:lvl>
    <w:lvl w:ilvl="1" w:tplc="08070001">
      <w:start w:val="1"/>
      <w:numFmt w:val="bullet"/>
      <w:lvlText w:val=""/>
      <w:lvlJc w:val="left"/>
      <w:pPr>
        <w:ind w:left="1440" w:hanging="360"/>
      </w:pPr>
      <w:rPr>
        <w:rFonts w:ascii="Symbol" w:hAnsi="Symbol"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17D508E1"/>
    <w:multiLevelType w:val="hybridMultilevel"/>
    <w:tmpl w:val="8B8C1CA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1E2F1FAB"/>
    <w:multiLevelType w:val="hybridMultilevel"/>
    <w:tmpl w:val="2528DD7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1E822ABE"/>
    <w:multiLevelType w:val="hybridMultilevel"/>
    <w:tmpl w:val="DF708C7E"/>
    <w:lvl w:ilvl="0" w:tplc="08070001">
      <w:start w:val="1"/>
      <w:numFmt w:val="bullet"/>
      <w:lvlText w:val=""/>
      <w:lvlJc w:val="left"/>
      <w:pPr>
        <w:ind w:left="1080" w:hanging="360"/>
      </w:pPr>
      <w:rPr>
        <w:rFonts w:ascii="Symbol" w:hAnsi="Symbol"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4" w15:restartNumberingAfterBreak="0">
    <w:nsid w:val="1EE72F35"/>
    <w:multiLevelType w:val="hybridMultilevel"/>
    <w:tmpl w:val="D228D6CA"/>
    <w:lvl w:ilvl="0" w:tplc="08070005">
      <w:start w:val="1"/>
      <w:numFmt w:val="bullet"/>
      <w:lvlText w:val=""/>
      <w:lvlJc w:val="left"/>
      <w:pPr>
        <w:ind w:left="426" w:hanging="360"/>
      </w:pPr>
      <w:rPr>
        <w:rFonts w:ascii="Wingdings" w:hAnsi="Wingdings" w:hint="default"/>
      </w:rPr>
    </w:lvl>
    <w:lvl w:ilvl="1" w:tplc="08070003" w:tentative="1">
      <w:start w:val="1"/>
      <w:numFmt w:val="bullet"/>
      <w:lvlText w:val="o"/>
      <w:lvlJc w:val="left"/>
      <w:pPr>
        <w:ind w:left="1146" w:hanging="360"/>
      </w:pPr>
      <w:rPr>
        <w:rFonts w:ascii="Courier New" w:hAnsi="Courier New" w:cs="Courier New" w:hint="default"/>
      </w:rPr>
    </w:lvl>
    <w:lvl w:ilvl="2" w:tplc="08070005" w:tentative="1">
      <w:start w:val="1"/>
      <w:numFmt w:val="bullet"/>
      <w:lvlText w:val=""/>
      <w:lvlJc w:val="left"/>
      <w:pPr>
        <w:ind w:left="1866" w:hanging="360"/>
      </w:pPr>
      <w:rPr>
        <w:rFonts w:ascii="Wingdings" w:hAnsi="Wingdings" w:hint="default"/>
      </w:rPr>
    </w:lvl>
    <w:lvl w:ilvl="3" w:tplc="08070001" w:tentative="1">
      <w:start w:val="1"/>
      <w:numFmt w:val="bullet"/>
      <w:lvlText w:val=""/>
      <w:lvlJc w:val="left"/>
      <w:pPr>
        <w:ind w:left="2586" w:hanging="360"/>
      </w:pPr>
      <w:rPr>
        <w:rFonts w:ascii="Symbol" w:hAnsi="Symbol" w:hint="default"/>
      </w:rPr>
    </w:lvl>
    <w:lvl w:ilvl="4" w:tplc="08070003" w:tentative="1">
      <w:start w:val="1"/>
      <w:numFmt w:val="bullet"/>
      <w:lvlText w:val="o"/>
      <w:lvlJc w:val="left"/>
      <w:pPr>
        <w:ind w:left="3306" w:hanging="360"/>
      </w:pPr>
      <w:rPr>
        <w:rFonts w:ascii="Courier New" w:hAnsi="Courier New" w:cs="Courier New" w:hint="default"/>
      </w:rPr>
    </w:lvl>
    <w:lvl w:ilvl="5" w:tplc="08070005" w:tentative="1">
      <w:start w:val="1"/>
      <w:numFmt w:val="bullet"/>
      <w:lvlText w:val=""/>
      <w:lvlJc w:val="left"/>
      <w:pPr>
        <w:ind w:left="4026" w:hanging="360"/>
      </w:pPr>
      <w:rPr>
        <w:rFonts w:ascii="Wingdings" w:hAnsi="Wingdings" w:hint="default"/>
      </w:rPr>
    </w:lvl>
    <w:lvl w:ilvl="6" w:tplc="08070001" w:tentative="1">
      <w:start w:val="1"/>
      <w:numFmt w:val="bullet"/>
      <w:lvlText w:val=""/>
      <w:lvlJc w:val="left"/>
      <w:pPr>
        <w:ind w:left="4746" w:hanging="360"/>
      </w:pPr>
      <w:rPr>
        <w:rFonts w:ascii="Symbol" w:hAnsi="Symbol" w:hint="default"/>
      </w:rPr>
    </w:lvl>
    <w:lvl w:ilvl="7" w:tplc="08070003" w:tentative="1">
      <w:start w:val="1"/>
      <w:numFmt w:val="bullet"/>
      <w:lvlText w:val="o"/>
      <w:lvlJc w:val="left"/>
      <w:pPr>
        <w:ind w:left="5466" w:hanging="360"/>
      </w:pPr>
      <w:rPr>
        <w:rFonts w:ascii="Courier New" w:hAnsi="Courier New" w:cs="Courier New" w:hint="default"/>
      </w:rPr>
    </w:lvl>
    <w:lvl w:ilvl="8" w:tplc="08070005" w:tentative="1">
      <w:start w:val="1"/>
      <w:numFmt w:val="bullet"/>
      <w:lvlText w:val=""/>
      <w:lvlJc w:val="left"/>
      <w:pPr>
        <w:ind w:left="6186" w:hanging="360"/>
      </w:pPr>
      <w:rPr>
        <w:rFonts w:ascii="Wingdings" w:hAnsi="Wingdings" w:hint="default"/>
      </w:rPr>
    </w:lvl>
  </w:abstractNum>
  <w:abstractNum w:abstractNumId="15" w15:restartNumberingAfterBreak="0">
    <w:nsid w:val="20616510"/>
    <w:multiLevelType w:val="hybridMultilevel"/>
    <w:tmpl w:val="B5089CEC"/>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20A16F42"/>
    <w:multiLevelType w:val="hybridMultilevel"/>
    <w:tmpl w:val="12989612"/>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20BB6358"/>
    <w:multiLevelType w:val="hybridMultilevel"/>
    <w:tmpl w:val="6874A386"/>
    <w:lvl w:ilvl="0" w:tplc="CFE06EFE">
      <w:start w:val="14"/>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4993422"/>
    <w:multiLevelType w:val="hybridMultilevel"/>
    <w:tmpl w:val="968047A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24A87F0A"/>
    <w:multiLevelType w:val="hybridMultilevel"/>
    <w:tmpl w:val="A6885AFC"/>
    <w:lvl w:ilvl="0" w:tplc="0C7E80DC">
      <w:start w:val="14"/>
      <w:numFmt w:val="bullet"/>
      <w:lvlText w:val=""/>
      <w:lvlJc w:val="left"/>
      <w:pPr>
        <w:ind w:left="720" w:hanging="360"/>
      </w:pPr>
      <w:rPr>
        <w:rFonts w:ascii="Wingdings" w:eastAsiaTheme="minorHAnsi" w:hAnsi="Wingdings"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5491D91"/>
    <w:multiLevelType w:val="hybridMultilevel"/>
    <w:tmpl w:val="9D6CC70E"/>
    <w:lvl w:ilvl="0" w:tplc="21DC816C">
      <w:start w:val="1978"/>
      <w:numFmt w:val="bullet"/>
      <w:lvlText w:val=""/>
      <w:lvlJc w:val="left"/>
      <w:pPr>
        <w:ind w:left="720" w:hanging="360"/>
      </w:pPr>
      <w:rPr>
        <w:rFonts w:ascii="Wingdings" w:eastAsiaTheme="minorHAnsi"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15:restartNumberingAfterBreak="0">
    <w:nsid w:val="26D74F95"/>
    <w:multiLevelType w:val="hybridMultilevel"/>
    <w:tmpl w:val="ADC04AD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298645AE"/>
    <w:multiLevelType w:val="hybridMultilevel"/>
    <w:tmpl w:val="C6FAF3F4"/>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15:restartNumberingAfterBreak="0">
    <w:nsid w:val="2AF418B5"/>
    <w:multiLevelType w:val="hybridMultilevel"/>
    <w:tmpl w:val="F4AE691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2F0E7018"/>
    <w:multiLevelType w:val="hybridMultilevel"/>
    <w:tmpl w:val="325C781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5" w15:restartNumberingAfterBreak="0">
    <w:nsid w:val="2F8002B3"/>
    <w:multiLevelType w:val="hybridMultilevel"/>
    <w:tmpl w:val="6B4A9042"/>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303B05CE"/>
    <w:multiLevelType w:val="hybridMultilevel"/>
    <w:tmpl w:val="CF9E922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7" w15:restartNumberingAfterBreak="0">
    <w:nsid w:val="35885577"/>
    <w:multiLevelType w:val="hybridMultilevel"/>
    <w:tmpl w:val="F16C3EC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15:restartNumberingAfterBreak="0">
    <w:nsid w:val="38380DA8"/>
    <w:multiLevelType w:val="hybridMultilevel"/>
    <w:tmpl w:val="4D04E58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15:restartNumberingAfterBreak="0">
    <w:nsid w:val="3A5646D8"/>
    <w:multiLevelType w:val="hybridMultilevel"/>
    <w:tmpl w:val="359853E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3EE93B74"/>
    <w:multiLevelType w:val="hybridMultilevel"/>
    <w:tmpl w:val="A78EA06C"/>
    <w:lvl w:ilvl="0" w:tplc="0C7E80DC">
      <w:start w:val="14"/>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1" w15:restartNumberingAfterBreak="0">
    <w:nsid w:val="3F2779D4"/>
    <w:multiLevelType w:val="hybridMultilevel"/>
    <w:tmpl w:val="1E5860D0"/>
    <w:lvl w:ilvl="0" w:tplc="E162FC6A">
      <w:start w:val="14"/>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2" w15:restartNumberingAfterBreak="0">
    <w:nsid w:val="4CB57915"/>
    <w:multiLevelType w:val="hybridMultilevel"/>
    <w:tmpl w:val="EC949A6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15:restartNumberingAfterBreak="0">
    <w:nsid w:val="4CD962A6"/>
    <w:multiLevelType w:val="hybridMultilevel"/>
    <w:tmpl w:val="C3AACF58"/>
    <w:lvl w:ilvl="0" w:tplc="08070001">
      <w:start w:val="1"/>
      <w:numFmt w:val="bullet"/>
      <w:lvlText w:val=""/>
      <w:lvlJc w:val="left"/>
      <w:pPr>
        <w:ind w:left="1080" w:hanging="360"/>
      </w:pPr>
      <w:rPr>
        <w:rFonts w:ascii="Symbol" w:hAnsi="Symbol"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34" w15:restartNumberingAfterBreak="0">
    <w:nsid w:val="4D9F15F8"/>
    <w:multiLevelType w:val="hybridMultilevel"/>
    <w:tmpl w:val="E2267F5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5" w15:restartNumberingAfterBreak="0">
    <w:nsid w:val="5AC86FA3"/>
    <w:multiLevelType w:val="hybridMultilevel"/>
    <w:tmpl w:val="26304C66"/>
    <w:lvl w:ilvl="0" w:tplc="CAD04128">
      <w:numFmt w:val="bullet"/>
      <w:lvlText w:val=""/>
      <w:lvlJc w:val="left"/>
      <w:pPr>
        <w:ind w:left="720" w:hanging="360"/>
      </w:pPr>
      <w:rPr>
        <w:rFonts w:ascii="Wingdings" w:eastAsiaTheme="minorHAnsi"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15:restartNumberingAfterBreak="0">
    <w:nsid w:val="5C817A83"/>
    <w:multiLevelType w:val="hybridMultilevel"/>
    <w:tmpl w:val="8D58E1EE"/>
    <w:lvl w:ilvl="0" w:tplc="C2DE3204">
      <w:start w:val="22"/>
      <w:numFmt w:val="bullet"/>
      <w:lvlText w:val=""/>
      <w:lvlJc w:val="left"/>
      <w:pPr>
        <w:ind w:left="426" w:hanging="360"/>
      </w:pPr>
      <w:rPr>
        <w:rFonts w:ascii="Wingdings" w:eastAsiaTheme="minorHAnsi" w:hAnsi="Wingdings" w:cs="Arial" w:hint="default"/>
      </w:rPr>
    </w:lvl>
    <w:lvl w:ilvl="1" w:tplc="08070003" w:tentative="1">
      <w:start w:val="1"/>
      <w:numFmt w:val="bullet"/>
      <w:lvlText w:val="o"/>
      <w:lvlJc w:val="left"/>
      <w:pPr>
        <w:ind w:left="1146" w:hanging="360"/>
      </w:pPr>
      <w:rPr>
        <w:rFonts w:ascii="Courier New" w:hAnsi="Courier New" w:cs="Courier New" w:hint="default"/>
      </w:rPr>
    </w:lvl>
    <w:lvl w:ilvl="2" w:tplc="08070005" w:tentative="1">
      <w:start w:val="1"/>
      <w:numFmt w:val="bullet"/>
      <w:lvlText w:val=""/>
      <w:lvlJc w:val="left"/>
      <w:pPr>
        <w:ind w:left="1866" w:hanging="360"/>
      </w:pPr>
      <w:rPr>
        <w:rFonts w:ascii="Wingdings" w:hAnsi="Wingdings" w:hint="default"/>
      </w:rPr>
    </w:lvl>
    <w:lvl w:ilvl="3" w:tplc="08070001" w:tentative="1">
      <w:start w:val="1"/>
      <w:numFmt w:val="bullet"/>
      <w:lvlText w:val=""/>
      <w:lvlJc w:val="left"/>
      <w:pPr>
        <w:ind w:left="2586" w:hanging="360"/>
      </w:pPr>
      <w:rPr>
        <w:rFonts w:ascii="Symbol" w:hAnsi="Symbol" w:hint="default"/>
      </w:rPr>
    </w:lvl>
    <w:lvl w:ilvl="4" w:tplc="08070003" w:tentative="1">
      <w:start w:val="1"/>
      <w:numFmt w:val="bullet"/>
      <w:lvlText w:val="o"/>
      <w:lvlJc w:val="left"/>
      <w:pPr>
        <w:ind w:left="3306" w:hanging="360"/>
      </w:pPr>
      <w:rPr>
        <w:rFonts w:ascii="Courier New" w:hAnsi="Courier New" w:cs="Courier New" w:hint="default"/>
      </w:rPr>
    </w:lvl>
    <w:lvl w:ilvl="5" w:tplc="08070005" w:tentative="1">
      <w:start w:val="1"/>
      <w:numFmt w:val="bullet"/>
      <w:lvlText w:val=""/>
      <w:lvlJc w:val="left"/>
      <w:pPr>
        <w:ind w:left="4026" w:hanging="360"/>
      </w:pPr>
      <w:rPr>
        <w:rFonts w:ascii="Wingdings" w:hAnsi="Wingdings" w:hint="default"/>
      </w:rPr>
    </w:lvl>
    <w:lvl w:ilvl="6" w:tplc="08070001" w:tentative="1">
      <w:start w:val="1"/>
      <w:numFmt w:val="bullet"/>
      <w:lvlText w:val=""/>
      <w:lvlJc w:val="left"/>
      <w:pPr>
        <w:ind w:left="4746" w:hanging="360"/>
      </w:pPr>
      <w:rPr>
        <w:rFonts w:ascii="Symbol" w:hAnsi="Symbol" w:hint="default"/>
      </w:rPr>
    </w:lvl>
    <w:lvl w:ilvl="7" w:tplc="08070003" w:tentative="1">
      <w:start w:val="1"/>
      <w:numFmt w:val="bullet"/>
      <w:lvlText w:val="o"/>
      <w:lvlJc w:val="left"/>
      <w:pPr>
        <w:ind w:left="5466" w:hanging="360"/>
      </w:pPr>
      <w:rPr>
        <w:rFonts w:ascii="Courier New" w:hAnsi="Courier New" w:cs="Courier New" w:hint="default"/>
      </w:rPr>
    </w:lvl>
    <w:lvl w:ilvl="8" w:tplc="08070005" w:tentative="1">
      <w:start w:val="1"/>
      <w:numFmt w:val="bullet"/>
      <w:lvlText w:val=""/>
      <w:lvlJc w:val="left"/>
      <w:pPr>
        <w:ind w:left="6186" w:hanging="360"/>
      </w:pPr>
      <w:rPr>
        <w:rFonts w:ascii="Wingdings" w:hAnsi="Wingdings" w:hint="default"/>
      </w:rPr>
    </w:lvl>
  </w:abstractNum>
  <w:abstractNum w:abstractNumId="37" w15:restartNumberingAfterBreak="0">
    <w:nsid w:val="5CB55A30"/>
    <w:multiLevelType w:val="hybridMultilevel"/>
    <w:tmpl w:val="6B06498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15:restartNumberingAfterBreak="0">
    <w:nsid w:val="60637D64"/>
    <w:multiLevelType w:val="hybridMultilevel"/>
    <w:tmpl w:val="78FAA304"/>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63644EE6"/>
    <w:multiLevelType w:val="hybridMultilevel"/>
    <w:tmpl w:val="42BEDC7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0" w15:restartNumberingAfterBreak="0">
    <w:nsid w:val="649E53CB"/>
    <w:multiLevelType w:val="hybridMultilevel"/>
    <w:tmpl w:val="9C665B5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1" w15:restartNumberingAfterBreak="0">
    <w:nsid w:val="69C2063B"/>
    <w:multiLevelType w:val="hybridMultilevel"/>
    <w:tmpl w:val="72606122"/>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2" w15:restartNumberingAfterBreak="0">
    <w:nsid w:val="6E3C38A0"/>
    <w:multiLevelType w:val="hybridMultilevel"/>
    <w:tmpl w:val="0B08B1B4"/>
    <w:lvl w:ilvl="0" w:tplc="86E8F5FC">
      <w:numFmt w:val="bullet"/>
      <w:lvlText w:val="•"/>
      <w:lvlJc w:val="left"/>
      <w:pPr>
        <w:ind w:left="720" w:hanging="360"/>
      </w:pPr>
      <w:rPr>
        <w:rFonts w:ascii="HelveticaNeueLT Pro 55 Roman" w:eastAsiaTheme="minorHAnsi" w:hAnsi="HelveticaNeueLT Pro 55 Roman" w:cs="Aria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3" w15:restartNumberingAfterBreak="0">
    <w:nsid w:val="6E5E5FD0"/>
    <w:multiLevelType w:val="multilevel"/>
    <w:tmpl w:val="EC867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82451DD"/>
    <w:multiLevelType w:val="hybridMultilevel"/>
    <w:tmpl w:val="960611BE"/>
    <w:lvl w:ilvl="0" w:tplc="0C7E80DC">
      <w:start w:val="14"/>
      <w:numFmt w:val="bullet"/>
      <w:lvlText w:val=""/>
      <w:lvlJc w:val="left"/>
      <w:pPr>
        <w:ind w:left="720" w:hanging="360"/>
      </w:pPr>
      <w:rPr>
        <w:rFonts w:ascii="Wingdings" w:eastAsiaTheme="minorHAnsi" w:hAnsi="Wingdings" w:cstheme="minorBidi" w:hint="default"/>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7B960FD8"/>
    <w:multiLevelType w:val="hybridMultilevel"/>
    <w:tmpl w:val="EC3416C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394935851">
    <w:abstractNumId w:val="45"/>
  </w:num>
  <w:num w:numId="2" w16cid:durableId="102578899">
    <w:abstractNumId w:val="8"/>
  </w:num>
  <w:num w:numId="3" w16cid:durableId="753863211">
    <w:abstractNumId w:val="12"/>
  </w:num>
  <w:num w:numId="4" w16cid:durableId="1129473924">
    <w:abstractNumId w:val="34"/>
  </w:num>
  <w:num w:numId="5" w16cid:durableId="2071340539">
    <w:abstractNumId w:val="28"/>
  </w:num>
  <w:num w:numId="6" w16cid:durableId="1532497342">
    <w:abstractNumId w:val="11"/>
  </w:num>
  <w:num w:numId="7" w16cid:durableId="646281966">
    <w:abstractNumId w:val="29"/>
  </w:num>
  <w:num w:numId="8" w16cid:durableId="172304197">
    <w:abstractNumId w:val="33"/>
  </w:num>
  <w:num w:numId="9" w16cid:durableId="1473445992">
    <w:abstractNumId w:val="13"/>
  </w:num>
  <w:num w:numId="10" w16cid:durableId="425082640">
    <w:abstractNumId w:val="35"/>
  </w:num>
  <w:num w:numId="11" w16cid:durableId="1658612231">
    <w:abstractNumId w:val="40"/>
  </w:num>
  <w:num w:numId="12" w16cid:durableId="417093230">
    <w:abstractNumId w:val="6"/>
  </w:num>
  <w:num w:numId="13" w16cid:durableId="958680138">
    <w:abstractNumId w:val="24"/>
  </w:num>
  <w:num w:numId="14" w16cid:durableId="1040788828">
    <w:abstractNumId w:val="0"/>
  </w:num>
  <w:num w:numId="15" w16cid:durableId="35130670">
    <w:abstractNumId w:val="7"/>
  </w:num>
  <w:num w:numId="16" w16cid:durableId="1523086879">
    <w:abstractNumId w:val="42"/>
  </w:num>
  <w:num w:numId="17" w16cid:durableId="1191723015">
    <w:abstractNumId w:val="10"/>
  </w:num>
  <w:num w:numId="18" w16cid:durableId="2053990936">
    <w:abstractNumId w:val="3"/>
  </w:num>
  <w:num w:numId="19" w16cid:durableId="40374271">
    <w:abstractNumId w:val="5"/>
  </w:num>
  <w:num w:numId="20" w16cid:durableId="135413849">
    <w:abstractNumId w:val="22"/>
  </w:num>
  <w:num w:numId="21" w16cid:durableId="2117365859">
    <w:abstractNumId w:val="38"/>
  </w:num>
  <w:num w:numId="22" w16cid:durableId="50888673">
    <w:abstractNumId w:val="14"/>
  </w:num>
  <w:num w:numId="23" w16cid:durableId="1053699720">
    <w:abstractNumId w:val="1"/>
  </w:num>
  <w:num w:numId="24" w16cid:durableId="67043394">
    <w:abstractNumId w:val="36"/>
  </w:num>
  <w:num w:numId="25" w16cid:durableId="1109661710">
    <w:abstractNumId w:val="41"/>
  </w:num>
  <w:num w:numId="26" w16cid:durableId="1147404746">
    <w:abstractNumId w:val="25"/>
  </w:num>
  <w:num w:numId="27" w16cid:durableId="256257313">
    <w:abstractNumId w:val="4"/>
  </w:num>
  <w:num w:numId="28" w16cid:durableId="1912232051">
    <w:abstractNumId w:val="20"/>
  </w:num>
  <w:num w:numId="29" w16cid:durableId="1759256645">
    <w:abstractNumId w:val="15"/>
  </w:num>
  <w:num w:numId="30" w16cid:durableId="1459643060">
    <w:abstractNumId w:val="16"/>
  </w:num>
  <w:num w:numId="31" w16cid:durableId="1257637568">
    <w:abstractNumId w:val="21"/>
  </w:num>
  <w:num w:numId="32" w16cid:durableId="258951263">
    <w:abstractNumId w:val="23"/>
  </w:num>
  <w:num w:numId="33" w16cid:durableId="907229252">
    <w:abstractNumId w:val="27"/>
  </w:num>
  <w:num w:numId="34" w16cid:durableId="653221756">
    <w:abstractNumId w:val="39"/>
  </w:num>
  <w:num w:numId="35" w16cid:durableId="1802187411">
    <w:abstractNumId w:val="37"/>
  </w:num>
  <w:num w:numId="36" w16cid:durableId="1296566740">
    <w:abstractNumId w:val="26"/>
  </w:num>
  <w:num w:numId="37" w16cid:durableId="169026412">
    <w:abstractNumId w:val="9"/>
  </w:num>
  <w:num w:numId="38" w16cid:durableId="75439591">
    <w:abstractNumId w:val="32"/>
  </w:num>
  <w:num w:numId="39" w16cid:durableId="1978409516">
    <w:abstractNumId w:val="18"/>
  </w:num>
  <w:num w:numId="40" w16cid:durableId="1817062874">
    <w:abstractNumId w:val="2"/>
  </w:num>
  <w:num w:numId="41" w16cid:durableId="47150419">
    <w:abstractNumId w:val="30"/>
  </w:num>
  <w:num w:numId="42" w16cid:durableId="1149009280">
    <w:abstractNumId w:val="31"/>
  </w:num>
  <w:num w:numId="43" w16cid:durableId="451443335">
    <w:abstractNumId w:val="17"/>
  </w:num>
  <w:num w:numId="44" w16cid:durableId="1276015815">
    <w:abstractNumId w:val="44"/>
  </w:num>
  <w:num w:numId="45" w16cid:durableId="2013069440">
    <w:abstractNumId w:val="19"/>
  </w:num>
  <w:num w:numId="46" w16cid:durableId="983436964">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48A1"/>
    <w:rsid w:val="000006DD"/>
    <w:rsid w:val="00003A7C"/>
    <w:rsid w:val="00005213"/>
    <w:rsid w:val="00005C15"/>
    <w:rsid w:val="00006032"/>
    <w:rsid w:val="000066AE"/>
    <w:rsid w:val="00010D56"/>
    <w:rsid w:val="000132BC"/>
    <w:rsid w:val="000142BF"/>
    <w:rsid w:val="0001659D"/>
    <w:rsid w:val="00020316"/>
    <w:rsid w:val="00020E00"/>
    <w:rsid w:val="000210E0"/>
    <w:rsid w:val="000223E5"/>
    <w:rsid w:val="000226F6"/>
    <w:rsid w:val="000233E4"/>
    <w:rsid w:val="000245B4"/>
    <w:rsid w:val="000268A4"/>
    <w:rsid w:val="00026BBC"/>
    <w:rsid w:val="000346B9"/>
    <w:rsid w:val="00035572"/>
    <w:rsid w:val="00037577"/>
    <w:rsid w:val="00037D01"/>
    <w:rsid w:val="0004033A"/>
    <w:rsid w:val="0004060C"/>
    <w:rsid w:val="000409FD"/>
    <w:rsid w:val="00041CD3"/>
    <w:rsid w:val="000434EA"/>
    <w:rsid w:val="00051EB1"/>
    <w:rsid w:val="00055A11"/>
    <w:rsid w:val="00060D73"/>
    <w:rsid w:val="00063666"/>
    <w:rsid w:val="00063A16"/>
    <w:rsid w:val="00066B54"/>
    <w:rsid w:val="00066FB9"/>
    <w:rsid w:val="00067FD1"/>
    <w:rsid w:val="000717BD"/>
    <w:rsid w:val="00074329"/>
    <w:rsid w:val="000749BE"/>
    <w:rsid w:val="00076CA8"/>
    <w:rsid w:val="00077967"/>
    <w:rsid w:val="000779D0"/>
    <w:rsid w:val="00080356"/>
    <w:rsid w:val="00080CBC"/>
    <w:rsid w:val="00080CE8"/>
    <w:rsid w:val="00080D1C"/>
    <w:rsid w:val="00083F42"/>
    <w:rsid w:val="00084D55"/>
    <w:rsid w:val="0008646D"/>
    <w:rsid w:val="000867F9"/>
    <w:rsid w:val="00091C2D"/>
    <w:rsid w:val="00092FB8"/>
    <w:rsid w:val="00095E07"/>
    <w:rsid w:val="0009639C"/>
    <w:rsid w:val="00096471"/>
    <w:rsid w:val="000A2934"/>
    <w:rsid w:val="000A39CB"/>
    <w:rsid w:val="000A4DE1"/>
    <w:rsid w:val="000A5EED"/>
    <w:rsid w:val="000A7257"/>
    <w:rsid w:val="000A745A"/>
    <w:rsid w:val="000A747A"/>
    <w:rsid w:val="000B119F"/>
    <w:rsid w:val="000B2385"/>
    <w:rsid w:val="000B2838"/>
    <w:rsid w:val="000B332A"/>
    <w:rsid w:val="000B4DAE"/>
    <w:rsid w:val="000B5BF3"/>
    <w:rsid w:val="000B7E7B"/>
    <w:rsid w:val="000C07B3"/>
    <w:rsid w:val="000C28BA"/>
    <w:rsid w:val="000C3FB6"/>
    <w:rsid w:val="000C464F"/>
    <w:rsid w:val="000C5E34"/>
    <w:rsid w:val="000C5F50"/>
    <w:rsid w:val="000C6795"/>
    <w:rsid w:val="000D2EFD"/>
    <w:rsid w:val="000D7262"/>
    <w:rsid w:val="000D7F3F"/>
    <w:rsid w:val="000E0090"/>
    <w:rsid w:val="000E04E1"/>
    <w:rsid w:val="000E05AE"/>
    <w:rsid w:val="000E422A"/>
    <w:rsid w:val="000E5DA2"/>
    <w:rsid w:val="000E75AB"/>
    <w:rsid w:val="000F0301"/>
    <w:rsid w:val="000F0306"/>
    <w:rsid w:val="000F6C20"/>
    <w:rsid w:val="001016D6"/>
    <w:rsid w:val="00103848"/>
    <w:rsid w:val="00104D78"/>
    <w:rsid w:val="00106BC5"/>
    <w:rsid w:val="00112ED3"/>
    <w:rsid w:val="0011510A"/>
    <w:rsid w:val="0011597A"/>
    <w:rsid w:val="00116795"/>
    <w:rsid w:val="00117EE7"/>
    <w:rsid w:val="00120826"/>
    <w:rsid w:val="00121202"/>
    <w:rsid w:val="00121903"/>
    <w:rsid w:val="00123FDA"/>
    <w:rsid w:val="0012697C"/>
    <w:rsid w:val="00126AC3"/>
    <w:rsid w:val="00131ED0"/>
    <w:rsid w:val="00132F6A"/>
    <w:rsid w:val="001330F5"/>
    <w:rsid w:val="0013402B"/>
    <w:rsid w:val="00136266"/>
    <w:rsid w:val="001364A6"/>
    <w:rsid w:val="00136948"/>
    <w:rsid w:val="0014181E"/>
    <w:rsid w:val="00141890"/>
    <w:rsid w:val="001446AB"/>
    <w:rsid w:val="001449A8"/>
    <w:rsid w:val="001449F6"/>
    <w:rsid w:val="0014539E"/>
    <w:rsid w:val="001550F1"/>
    <w:rsid w:val="001557C4"/>
    <w:rsid w:val="00156BD3"/>
    <w:rsid w:val="00161E7E"/>
    <w:rsid w:val="001625F3"/>
    <w:rsid w:val="0016559C"/>
    <w:rsid w:val="00165786"/>
    <w:rsid w:val="0016597A"/>
    <w:rsid w:val="0017080B"/>
    <w:rsid w:val="00171003"/>
    <w:rsid w:val="00172FDA"/>
    <w:rsid w:val="00175E23"/>
    <w:rsid w:val="001836D8"/>
    <w:rsid w:val="001840A0"/>
    <w:rsid w:val="0018426D"/>
    <w:rsid w:val="001858B7"/>
    <w:rsid w:val="001860A7"/>
    <w:rsid w:val="00186243"/>
    <w:rsid w:val="00186516"/>
    <w:rsid w:val="00190439"/>
    <w:rsid w:val="00190A44"/>
    <w:rsid w:val="00193D3A"/>
    <w:rsid w:val="001955EF"/>
    <w:rsid w:val="001962A4"/>
    <w:rsid w:val="00197853"/>
    <w:rsid w:val="001A14AD"/>
    <w:rsid w:val="001A5494"/>
    <w:rsid w:val="001B100A"/>
    <w:rsid w:val="001B289C"/>
    <w:rsid w:val="001B3F19"/>
    <w:rsid w:val="001B77B3"/>
    <w:rsid w:val="001B7DCF"/>
    <w:rsid w:val="001C053F"/>
    <w:rsid w:val="001C1659"/>
    <w:rsid w:val="001C177A"/>
    <w:rsid w:val="001C3CB0"/>
    <w:rsid w:val="001C5FD0"/>
    <w:rsid w:val="001C7041"/>
    <w:rsid w:val="001D04BC"/>
    <w:rsid w:val="001D62F7"/>
    <w:rsid w:val="001D66AD"/>
    <w:rsid w:val="001E0DB4"/>
    <w:rsid w:val="001E241F"/>
    <w:rsid w:val="001E455F"/>
    <w:rsid w:val="001E5237"/>
    <w:rsid w:val="001E5951"/>
    <w:rsid w:val="001E63BB"/>
    <w:rsid w:val="001F1585"/>
    <w:rsid w:val="001F204C"/>
    <w:rsid w:val="001F3AC3"/>
    <w:rsid w:val="001F4985"/>
    <w:rsid w:val="001F572F"/>
    <w:rsid w:val="001F68FA"/>
    <w:rsid w:val="00202136"/>
    <w:rsid w:val="002026FE"/>
    <w:rsid w:val="002028AB"/>
    <w:rsid w:val="002042DF"/>
    <w:rsid w:val="0020531B"/>
    <w:rsid w:val="002063CB"/>
    <w:rsid w:val="00211D4F"/>
    <w:rsid w:val="00213335"/>
    <w:rsid w:val="00216080"/>
    <w:rsid w:val="002162DA"/>
    <w:rsid w:val="00216505"/>
    <w:rsid w:val="00217581"/>
    <w:rsid w:val="00217A1B"/>
    <w:rsid w:val="00224A95"/>
    <w:rsid w:val="00224C42"/>
    <w:rsid w:val="002254E8"/>
    <w:rsid w:val="00225740"/>
    <w:rsid w:val="00226898"/>
    <w:rsid w:val="00230E6C"/>
    <w:rsid w:val="00233B4D"/>
    <w:rsid w:val="00236F2B"/>
    <w:rsid w:val="00237B5E"/>
    <w:rsid w:val="00241EDF"/>
    <w:rsid w:val="002429C1"/>
    <w:rsid w:val="00243617"/>
    <w:rsid w:val="00245802"/>
    <w:rsid w:val="00252BAA"/>
    <w:rsid w:val="00254593"/>
    <w:rsid w:val="0025543F"/>
    <w:rsid w:val="0025652B"/>
    <w:rsid w:val="00257ACA"/>
    <w:rsid w:val="00260553"/>
    <w:rsid w:val="00260AB4"/>
    <w:rsid w:val="00260C88"/>
    <w:rsid w:val="00262839"/>
    <w:rsid w:val="0026417B"/>
    <w:rsid w:val="00264BD9"/>
    <w:rsid w:val="00266261"/>
    <w:rsid w:val="00266CB9"/>
    <w:rsid w:val="0027046E"/>
    <w:rsid w:val="0028153A"/>
    <w:rsid w:val="00282DF6"/>
    <w:rsid w:val="00287FAA"/>
    <w:rsid w:val="00291D4C"/>
    <w:rsid w:val="0029206B"/>
    <w:rsid w:val="00292D72"/>
    <w:rsid w:val="00294C4D"/>
    <w:rsid w:val="0029692D"/>
    <w:rsid w:val="002975B6"/>
    <w:rsid w:val="002976D1"/>
    <w:rsid w:val="002A022D"/>
    <w:rsid w:val="002A067B"/>
    <w:rsid w:val="002A34E9"/>
    <w:rsid w:val="002A44D7"/>
    <w:rsid w:val="002A56A7"/>
    <w:rsid w:val="002A6F17"/>
    <w:rsid w:val="002B14DD"/>
    <w:rsid w:val="002B62DF"/>
    <w:rsid w:val="002C03B2"/>
    <w:rsid w:val="002C0911"/>
    <w:rsid w:val="002C1696"/>
    <w:rsid w:val="002C17EA"/>
    <w:rsid w:val="002C22BA"/>
    <w:rsid w:val="002C64A0"/>
    <w:rsid w:val="002C7BB5"/>
    <w:rsid w:val="002D3548"/>
    <w:rsid w:val="002D44E0"/>
    <w:rsid w:val="002D5BB1"/>
    <w:rsid w:val="002D7FEE"/>
    <w:rsid w:val="002E0340"/>
    <w:rsid w:val="002E4EA6"/>
    <w:rsid w:val="002F1D99"/>
    <w:rsid w:val="002F3FE2"/>
    <w:rsid w:val="002F40C8"/>
    <w:rsid w:val="002F442D"/>
    <w:rsid w:val="002F5607"/>
    <w:rsid w:val="002F5F18"/>
    <w:rsid w:val="00301592"/>
    <w:rsid w:val="00301627"/>
    <w:rsid w:val="00304B7A"/>
    <w:rsid w:val="00304EF6"/>
    <w:rsid w:val="0030551B"/>
    <w:rsid w:val="00305E6B"/>
    <w:rsid w:val="0031016D"/>
    <w:rsid w:val="003109E7"/>
    <w:rsid w:val="00310D5E"/>
    <w:rsid w:val="00311A46"/>
    <w:rsid w:val="00313C26"/>
    <w:rsid w:val="0031475F"/>
    <w:rsid w:val="00316258"/>
    <w:rsid w:val="0031787F"/>
    <w:rsid w:val="00325640"/>
    <w:rsid w:val="00325712"/>
    <w:rsid w:val="00331D7E"/>
    <w:rsid w:val="00333AD7"/>
    <w:rsid w:val="00333B73"/>
    <w:rsid w:val="00333C44"/>
    <w:rsid w:val="00334B3F"/>
    <w:rsid w:val="00335F80"/>
    <w:rsid w:val="003364D4"/>
    <w:rsid w:val="003406BC"/>
    <w:rsid w:val="00342C95"/>
    <w:rsid w:val="00344261"/>
    <w:rsid w:val="00344FE4"/>
    <w:rsid w:val="00345FB5"/>
    <w:rsid w:val="0034636A"/>
    <w:rsid w:val="0035047B"/>
    <w:rsid w:val="00350BBE"/>
    <w:rsid w:val="00351998"/>
    <w:rsid w:val="00353324"/>
    <w:rsid w:val="00353859"/>
    <w:rsid w:val="00355E73"/>
    <w:rsid w:val="00356777"/>
    <w:rsid w:val="00361FD3"/>
    <w:rsid w:val="003639BB"/>
    <w:rsid w:val="00364D54"/>
    <w:rsid w:val="0036677C"/>
    <w:rsid w:val="00367410"/>
    <w:rsid w:val="003674CF"/>
    <w:rsid w:val="00370032"/>
    <w:rsid w:val="00371AB1"/>
    <w:rsid w:val="00373AC4"/>
    <w:rsid w:val="00374F82"/>
    <w:rsid w:val="003777DD"/>
    <w:rsid w:val="00382132"/>
    <w:rsid w:val="00382A11"/>
    <w:rsid w:val="003847C1"/>
    <w:rsid w:val="0038690C"/>
    <w:rsid w:val="003900D6"/>
    <w:rsid w:val="00390C19"/>
    <w:rsid w:val="003918F7"/>
    <w:rsid w:val="00391900"/>
    <w:rsid w:val="00392CEE"/>
    <w:rsid w:val="00392E40"/>
    <w:rsid w:val="003936BB"/>
    <w:rsid w:val="00393CE0"/>
    <w:rsid w:val="003955BE"/>
    <w:rsid w:val="003975A2"/>
    <w:rsid w:val="003A0728"/>
    <w:rsid w:val="003A2205"/>
    <w:rsid w:val="003A280F"/>
    <w:rsid w:val="003A4910"/>
    <w:rsid w:val="003A54D2"/>
    <w:rsid w:val="003A7BCF"/>
    <w:rsid w:val="003B4322"/>
    <w:rsid w:val="003B5B43"/>
    <w:rsid w:val="003B5C9D"/>
    <w:rsid w:val="003C01A1"/>
    <w:rsid w:val="003C0322"/>
    <w:rsid w:val="003C118C"/>
    <w:rsid w:val="003C2485"/>
    <w:rsid w:val="003C2C49"/>
    <w:rsid w:val="003C443B"/>
    <w:rsid w:val="003C448A"/>
    <w:rsid w:val="003C4DAF"/>
    <w:rsid w:val="003C6C27"/>
    <w:rsid w:val="003C7823"/>
    <w:rsid w:val="003D195D"/>
    <w:rsid w:val="003D2002"/>
    <w:rsid w:val="003D4243"/>
    <w:rsid w:val="003D517F"/>
    <w:rsid w:val="003D5DC4"/>
    <w:rsid w:val="003D6570"/>
    <w:rsid w:val="003D6BFB"/>
    <w:rsid w:val="003D7771"/>
    <w:rsid w:val="003E059C"/>
    <w:rsid w:val="003E073A"/>
    <w:rsid w:val="003E1B5E"/>
    <w:rsid w:val="003E1CDC"/>
    <w:rsid w:val="003E1D08"/>
    <w:rsid w:val="003F1E37"/>
    <w:rsid w:val="003F1FBC"/>
    <w:rsid w:val="003F4122"/>
    <w:rsid w:val="003F5BDA"/>
    <w:rsid w:val="003F6456"/>
    <w:rsid w:val="003F7162"/>
    <w:rsid w:val="0040322F"/>
    <w:rsid w:val="004035A3"/>
    <w:rsid w:val="00403F7D"/>
    <w:rsid w:val="00404AC8"/>
    <w:rsid w:val="0040544B"/>
    <w:rsid w:val="0040644D"/>
    <w:rsid w:val="00406C42"/>
    <w:rsid w:val="00407072"/>
    <w:rsid w:val="004073B2"/>
    <w:rsid w:val="00407AC0"/>
    <w:rsid w:val="00407CE9"/>
    <w:rsid w:val="0041061D"/>
    <w:rsid w:val="004235CC"/>
    <w:rsid w:val="00424342"/>
    <w:rsid w:val="00424550"/>
    <w:rsid w:val="00424B97"/>
    <w:rsid w:val="00425A7B"/>
    <w:rsid w:val="004267CF"/>
    <w:rsid w:val="004275DF"/>
    <w:rsid w:val="00427973"/>
    <w:rsid w:val="004312BA"/>
    <w:rsid w:val="00431E82"/>
    <w:rsid w:val="00432AD3"/>
    <w:rsid w:val="00433148"/>
    <w:rsid w:val="004348D7"/>
    <w:rsid w:val="004352C9"/>
    <w:rsid w:val="00435461"/>
    <w:rsid w:val="004409D0"/>
    <w:rsid w:val="00440D5E"/>
    <w:rsid w:val="00443B05"/>
    <w:rsid w:val="004441AD"/>
    <w:rsid w:val="00445819"/>
    <w:rsid w:val="00445B99"/>
    <w:rsid w:val="0044622B"/>
    <w:rsid w:val="00446989"/>
    <w:rsid w:val="004476ED"/>
    <w:rsid w:val="00447DD7"/>
    <w:rsid w:val="00453E71"/>
    <w:rsid w:val="00454358"/>
    <w:rsid w:val="004548A1"/>
    <w:rsid w:val="004563E7"/>
    <w:rsid w:val="004608CD"/>
    <w:rsid w:val="00461FF1"/>
    <w:rsid w:val="004639B8"/>
    <w:rsid w:val="0046695B"/>
    <w:rsid w:val="004678D6"/>
    <w:rsid w:val="00467B31"/>
    <w:rsid w:val="00470078"/>
    <w:rsid w:val="00470690"/>
    <w:rsid w:val="004708DA"/>
    <w:rsid w:val="00471058"/>
    <w:rsid w:val="00473A03"/>
    <w:rsid w:val="004744C4"/>
    <w:rsid w:val="00474884"/>
    <w:rsid w:val="00475F75"/>
    <w:rsid w:val="004773DE"/>
    <w:rsid w:val="00477808"/>
    <w:rsid w:val="00477B6F"/>
    <w:rsid w:val="00480847"/>
    <w:rsid w:val="00480B92"/>
    <w:rsid w:val="0048205E"/>
    <w:rsid w:val="004829AA"/>
    <w:rsid w:val="00484826"/>
    <w:rsid w:val="004866FB"/>
    <w:rsid w:val="0048673C"/>
    <w:rsid w:val="00487C58"/>
    <w:rsid w:val="00490392"/>
    <w:rsid w:val="004905D2"/>
    <w:rsid w:val="004913C6"/>
    <w:rsid w:val="004921C4"/>
    <w:rsid w:val="00496245"/>
    <w:rsid w:val="004974E7"/>
    <w:rsid w:val="004A17AB"/>
    <w:rsid w:val="004A1C85"/>
    <w:rsid w:val="004A1CAE"/>
    <w:rsid w:val="004A2124"/>
    <w:rsid w:val="004A2F41"/>
    <w:rsid w:val="004A3C60"/>
    <w:rsid w:val="004A5743"/>
    <w:rsid w:val="004A5E2C"/>
    <w:rsid w:val="004B103E"/>
    <w:rsid w:val="004B3423"/>
    <w:rsid w:val="004B3509"/>
    <w:rsid w:val="004B47FE"/>
    <w:rsid w:val="004B4A17"/>
    <w:rsid w:val="004B70CE"/>
    <w:rsid w:val="004B7445"/>
    <w:rsid w:val="004C0943"/>
    <w:rsid w:val="004C19DF"/>
    <w:rsid w:val="004C2FAB"/>
    <w:rsid w:val="004C321D"/>
    <w:rsid w:val="004C36B8"/>
    <w:rsid w:val="004C3C33"/>
    <w:rsid w:val="004C3D03"/>
    <w:rsid w:val="004C43A7"/>
    <w:rsid w:val="004D0817"/>
    <w:rsid w:val="004D2FA8"/>
    <w:rsid w:val="004D4047"/>
    <w:rsid w:val="004D45A5"/>
    <w:rsid w:val="004D5491"/>
    <w:rsid w:val="004D5FA7"/>
    <w:rsid w:val="004D5FC0"/>
    <w:rsid w:val="004D6E70"/>
    <w:rsid w:val="004D72B3"/>
    <w:rsid w:val="004D7D2C"/>
    <w:rsid w:val="004E0FAB"/>
    <w:rsid w:val="004E1746"/>
    <w:rsid w:val="004E3372"/>
    <w:rsid w:val="004F2AFB"/>
    <w:rsid w:val="004F2D14"/>
    <w:rsid w:val="004F3546"/>
    <w:rsid w:val="004F41DF"/>
    <w:rsid w:val="004F4597"/>
    <w:rsid w:val="004F47C8"/>
    <w:rsid w:val="004F48C7"/>
    <w:rsid w:val="004F5B49"/>
    <w:rsid w:val="004F5DAB"/>
    <w:rsid w:val="004F68DE"/>
    <w:rsid w:val="004F6BDD"/>
    <w:rsid w:val="004F7107"/>
    <w:rsid w:val="004F796B"/>
    <w:rsid w:val="004F7970"/>
    <w:rsid w:val="004F7A38"/>
    <w:rsid w:val="005036FB"/>
    <w:rsid w:val="00507312"/>
    <w:rsid w:val="00507D85"/>
    <w:rsid w:val="00510DD7"/>
    <w:rsid w:val="00511950"/>
    <w:rsid w:val="005124A2"/>
    <w:rsid w:val="00514641"/>
    <w:rsid w:val="00514DCE"/>
    <w:rsid w:val="0051593A"/>
    <w:rsid w:val="00515BD1"/>
    <w:rsid w:val="005172C1"/>
    <w:rsid w:val="00520FED"/>
    <w:rsid w:val="0052106D"/>
    <w:rsid w:val="00521A5B"/>
    <w:rsid w:val="00521E33"/>
    <w:rsid w:val="005238FC"/>
    <w:rsid w:val="00530A55"/>
    <w:rsid w:val="00536C78"/>
    <w:rsid w:val="0054157D"/>
    <w:rsid w:val="00544387"/>
    <w:rsid w:val="00545335"/>
    <w:rsid w:val="0054584C"/>
    <w:rsid w:val="00546B67"/>
    <w:rsid w:val="00550704"/>
    <w:rsid w:val="00552AFD"/>
    <w:rsid w:val="005537DF"/>
    <w:rsid w:val="00553937"/>
    <w:rsid w:val="00554550"/>
    <w:rsid w:val="0055757C"/>
    <w:rsid w:val="005603B4"/>
    <w:rsid w:val="005617A8"/>
    <w:rsid w:val="00562364"/>
    <w:rsid w:val="00562953"/>
    <w:rsid w:val="00563EF5"/>
    <w:rsid w:val="00564E3D"/>
    <w:rsid w:val="00565148"/>
    <w:rsid w:val="00567189"/>
    <w:rsid w:val="0057031D"/>
    <w:rsid w:val="005719DD"/>
    <w:rsid w:val="00571F71"/>
    <w:rsid w:val="00575D13"/>
    <w:rsid w:val="005762AA"/>
    <w:rsid w:val="00576D2F"/>
    <w:rsid w:val="005807E1"/>
    <w:rsid w:val="00580B11"/>
    <w:rsid w:val="00580EFB"/>
    <w:rsid w:val="00581F00"/>
    <w:rsid w:val="0058253F"/>
    <w:rsid w:val="00584A06"/>
    <w:rsid w:val="00585274"/>
    <w:rsid w:val="005856F8"/>
    <w:rsid w:val="00585E2E"/>
    <w:rsid w:val="00586446"/>
    <w:rsid w:val="005870A9"/>
    <w:rsid w:val="0059476F"/>
    <w:rsid w:val="005949F9"/>
    <w:rsid w:val="0059549E"/>
    <w:rsid w:val="00596FF5"/>
    <w:rsid w:val="0059732B"/>
    <w:rsid w:val="005A3F7A"/>
    <w:rsid w:val="005A4A28"/>
    <w:rsid w:val="005A5DA6"/>
    <w:rsid w:val="005A5FFF"/>
    <w:rsid w:val="005B292A"/>
    <w:rsid w:val="005B420F"/>
    <w:rsid w:val="005B4892"/>
    <w:rsid w:val="005B4C03"/>
    <w:rsid w:val="005B4D02"/>
    <w:rsid w:val="005B6D17"/>
    <w:rsid w:val="005C6E72"/>
    <w:rsid w:val="005C7F46"/>
    <w:rsid w:val="005D1224"/>
    <w:rsid w:val="005D2ECF"/>
    <w:rsid w:val="005D79F1"/>
    <w:rsid w:val="005D7FD1"/>
    <w:rsid w:val="005E01C6"/>
    <w:rsid w:val="005E14F7"/>
    <w:rsid w:val="005E3F52"/>
    <w:rsid w:val="005E6926"/>
    <w:rsid w:val="005F08CF"/>
    <w:rsid w:val="005F0CF1"/>
    <w:rsid w:val="005F2A3A"/>
    <w:rsid w:val="005F44E2"/>
    <w:rsid w:val="005F4BD3"/>
    <w:rsid w:val="005F7079"/>
    <w:rsid w:val="005F7403"/>
    <w:rsid w:val="005F7452"/>
    <w:rsid w:val="00600B4B"/>
    <w:rsid w:val="006032A6"/>
    <w:rsid w:val="00603A21"/>
    <w:rsid w:val="0060477D"/>
    <w:rsid w:val="00605359"/>
    <w:rsid w:val="00606BFF"/>
    <w:rsid w:val="00607032"/>
    <w:rsid w:val="00607426"/>
    <w:rsid w:val="00607AE5"/>
    <w:rsid w:val="00610BED"/>
    <w:rsid w:val="006113CF"/>
    <w:rsid w:val="0061176A"/>
    <w:rsid w:val="00615272"/>
    <w:rsid w:val="006167F4"/>
    <w:rsid w:val="006176B0"/>
    <w:rsid w:val="0062001A"/>
    <w:rsid w:val="00621446"/>
    <w:rsid w:val="00621C4E"/>
    <w:rsid w:val="00622107"/>
    <w:rsid w:val="00623032"/>
    <w:rsid w:val="006234FB"/>
    <w:rsid w:val="006268CD"/>
    <w:rsid w:val="00632981"/>
    <w:rsid w:val="0063624B"/>
    <w:rsid w:val="0064054A"/>
    <w:rsid w:val="00640D18"/>
    <w:rsid w:val="006416E8"/>
    <w:rsid w:val="00641A20"/>
    <w:rsid w:val="006430FB"/>
    <w:rsid w:val="0064330D"/>
    <w:rsid w:val="0065087E"/>
    <w:rsid w:val="00652D12"/>
    <w:rsid w:val="00657FBA"/>
    <w:rsid w:val="0066056F"/>
    <w:rsid w:val="00661AF3"/>
    <w:rsid w:val="006647CE"/>
    <w:rsid w:val="00665F4A"/>
    <w:rsid w:val="0066787E"/>
    <w:rsid w:val="00670877"/>
    <w:rsid w:val="00672BFE"/>
    <w:rsid w:val="00673AC2"/>
    <w:rsid w:val="00675EF4"/>
    <w:rsid w:val="00676F0A"/>
    <w:rsid w:val="006824FA"/>
    <w:rsid w:val="006829DB"/>
    <w:rsid w:val="00683045"/>
    <w:rsid w:val="00683A47"/>
    <w:rsid w:val="00684FF1"/>
    <w:rsid w:val="00687C96"/>
    <w:rsid w:val="006922D0"/>
    <w:rsid w:val="006927E3"/>
    <w:rsid w:val="00693CD6"/>
    <w:rsid w:val="006948AF"/>
    <w:rsid w:val="00696432"/>
    <w:rsid w:val="006A00AA"/>
    <w:rsid w:val="006A1D25"/>
    <w:rsid w:val="006A28B5"/>
    <w:rsid w:val="006A2DA7"/>
    <w:rsid w:val="006A3B1E"/>
    <w:rsid w:val="006A5058"/>
    <w:rsid w:val="006A51C7"/>
    <w:rsid w:val="006A645B"/>
    <w:rsid w:val="006A6E20"/>
    <w:rsid w:val="006A6FDA"/>
    <w:rsid w:val="006B316D"/>
    <w:rsid w:val="006B3401"/>
    <w:rsid w:val="006B47CC"/>
    <w:rsid w:val="006C0FF0"/>
    <w:rsid w:val="006C2CA7"/>
    <w:rsid w:val="006C319F"/>
    <w:rsid w:val="006C3888"/>
    <w:rsid w:val="006C38EA"/>
    <w:rsid w:val="006D09EA"/>
    <w:rsid w:val="006D17B1"/>
    <w:rsid w:val="006D2883"/>
    <w:rsid w:val="006D292D"/>
    <w:rsid w:val="006D2C8C"/>
    <w:rsid w:val="006D411C"/>
    <w:rsid w:val="006D52C4"/>
    <w:rsid w:val="006D60FE"/>
    <w:rsid w:val="006D684A"/>
    <w:rsid w:val="006D6FF4"/>
    <w:rsid w:val="006E5B1B"/>
    <w:rsid w:val="006F5316"/>
    <w:rsid w:val="006F55BD"/>
    <w:rsid w:val="006F578F"/>
    <w:rsid w:val="006F5DD6"/>
    <w:rsid w:val="006F7A8A"/>
    <w:rsid w:val="00700618"/>
    <w:rsid w:val="00702C0E"/>
    <w:rsid w:val="007043FE"/>
    <w:rsid w:val="0070579C"/>
    <w:rsid w:val="00711322"/>
    <w:rsid w:val="00712874"/>
    <w:rsid w:val="00712A10"/>
    <w:rsid w:val="00714075"/>
    <w:rsid w:val="00714539"/>
    <w:rsid w:val="0071539F"/>
    <w:rsid w:val="00717988"/>
    <w:rsid w:val="00720EE1"/>
    <w:rsid w:val="00723744"/>
    <w:rsid w:val="0072434D"/>
    <w:rsid w:val="007250C1"/>
    <w:rsid w:val="00725C24"/>
    <w:rsid w:val="00726A45"/>
    <w:rsid w:val="007305D1"/>
    <w:rsid w:val="0073190C"/>
    <w:rsid w:val="00732CCC"/>
    <w:rsid w:val="007353BA"/>
    <w:rsid w:val="00740845"/>
    <w:rsid w:val="00741841"/>
    <w:rsid w:val="0074218B"/>
    <w:rsid w:val="00751A07"/>
    <w:rsid w:val="00754958"/>
    <w:rsid w:val="00754A18"/>
    <w:rsid w:val="00754BDA"/>
    <w:rsid w:val="00756220"/>
    <w:rsid w:val="00761121"/>
    <w:rsid w:val="0076325C"/>
    <w:rsid w:val="00764D8A"/>
    <w:rsid w:val="00775B48"/>
    <w:rsid w:val="0077610C"/>
    <w:rsid w:val="00776746"/>
    <w:rsid w:val="007776E6"/>
    <w:rsid w:val="00780543"/>
    <w:rsid w:val="00782A24"/>
    <w:rsid w:val="00783AD2"/>
    <w:rsid w:val="00791B5D"/>
    <w:rsid w:val="00792491"/>
    <w:rsid w:val="00792ABD"/>
    <w:rsid w:val="00793A06"/>
    <w:rsid w:val="0079439A"/>
    <w:rsid w:val="007970FA"/>
    <w:rsid w:val="0079792E"/>
    <w:rsid w:val="007A2EC2"/>
    <w:rsid w:val="007A4267"/>
    <w:rsid w:val="007A72F0"/>
    <w:rsid w:val="007B04B1"/>
    <w:rsid w:val="007B071B"/>
    <w:rsid w:val="007B284C"/>
    <w:rsid w:val="007B2EC8"/>
    <w:rsid w:val="007B6570"/>
    <w:rsid w:val="007B6AC8"/>
    <w:rsid w:val="007C17A6"/>
    <w:rsid w:val="007C2FFF"/>
    <w:rsid w:val="007C3A68"/>
    <w:rsid w:val="007C4F16"/>
    <w:rsid w:val="007C56DC"/>
    <w:rsid w:val="007C6762"/>
    <w:rsid w:val="007C6B99"/>
    <w:rsid w:val="007C7B3E"/>
    <w:rsid w:val="007D0B04"/>
    <w:rsid w:val="007D0DA9"/>
    <w:rsid w:val="007D124E"/>
    <w:rsid w:val="007D150D"/>
    <w:rsid w:val="007D1B53"/>
    <w:rsid w:val="007D2392"/>
    <w:rsid w:val="007D3E3D"/>
    <w:rsid w:val="007D3E68"/>
    <w:rsid w:val="007D6288"/>
    <w:rsid w:val="007D6F52"/>
    <w:rsid w:val="007E1705"/>
    <w:rsid w:val="007E1B1C"/>
    <w:rsid w:val="007E359B"/>
    <w:rsid w:val="007E36C9"/>
    <w:rsid w:val="007E3C84"/>
    <w:rsid w:val="007E41C1"/>
    <w:rsid w:val="007E5807"/>
    <w:rsid w:val="007E6153"/>
    <w:rsid w:val="007E7E7F"/>
    <w:rsid w:val="007F0701"/>
    <w:rsid w:val="007F37DA"/>
    <w:rsid w:val="007F37FD"/>
    <w:rsid w:val="007F554C"/>
    <w:rsid w:val="008043F9"/>
    <w:rsid w:val="008046BE"/>
    <w:rsid w:val="00805369"/>
    <w:rsid w:val="00805BAF"/>
    <w:rsid w:val="00805D47"/>
    <w:rsid w:val="00807B8C"/>
    <w:rsid w:val="00811C9E"/>
    <w:rsid w:val="00813E62"/>
    <w:rsid w:val="008168D5"/>
    <w:rsid w:val="0082348B"/>
    <w:rsid w:val="008234FF"/>
    <w:rsid w:val="00823B6C"/>
    <w:rsid w:val="0082675A"/>
    <w:rsid w:val="00827A8E"/>
    <w:rsid w:val="008316AA"/>
    <w:rsid w:val="00831E90"/>
    <w:rsid w:val="00832028"/>
    <w:rsid w:val="00832719"/>
    <w:rsid w:val="00832910"/>
    <w:rsid w:val="008336CE"/>
    <w:rsid w:val="00833FD1"/>
    <w:rsid w:val="008400C6"/>
    <w:rsid w:val="008417F5"/>
    <w:rsid w:val="00842F24"/>
    <w:rsid w:val="008431F0"/>
    <w:rsid w:val="008439E1"/>
    <w:rsid w:val="00844F66"/>
    <w:rsid w:val="00845A9C"/>
    <w:rsid w:val="008502FB"/>
    <w:rsid w:val="0085104B"/>
    <w:rsid w:val="0085273B"/>
    <w:rsid w:val="00853B30"/>
    <w:rsid w:val="00853D92"/>
    <w:rsid w:val="0085431A"/>
    <w:rsid w:val="0085577E"/>
    <w:rsid w:val="00855BEA"/>
    <w:rsid w:val="00860547"/>
    <w:rsid w:val="00860D87"/>
    <w:rsid w:val="008616CB"/>
    <w:rsid w:val="008630A6"/>
    <w:rsid w:val="0086378C"/>
    <w:rsid w:val="00864B40"/>
    <w:rsid w:val="008670F4"/>
    <w:rsid w:val="00867F55"/>
    <w:rsid w:val="00871CF1"/>
    <w:rsid w:val="008722E4"/>
    <w:rsid w:val="0087318A"/>
    <w:rsid w:val="00873337"/>
    <w:rsid w:val="00873987"/>
    <w:rsid w:val="008767C6"/>
    <w:rsid w:val="0087705C"/>
    <w:rsid w:val="00877C09"/>
    <w:rsid w:val="00883D7B"/>
    <w:rsid w:val="008841EA"/>
    <w:rsid w:val="008925FE"/>
    <w:rsid w:val="00893690"/>
    <w:rsid w:val="0089536A"/>
    <w:rsid w:val="008A0D79"/>
    <w:rsid w:val="008A3C15"/>
    <w:rsid w:val="008A5115"/>
    <w:rsid w:val="008A5679"/>
    <w:rsid w:val="008A7DCE"/>
    <w:rsid w:val="008B0EA6"/>
    <w:rsid w:val="008B1913"/>
    <w:rsid w:val="008B1C47"/>
    <w:rsid w:val="008B2982"/>
    <w:rsid w:val="008B2CF5"/>
    <w:rsid w:val="008B58E2"/>
    <w:rsid w:val="008B7924"/>
    <w:rsid w:val="008B7CAF"/>
    <w:rsid w:val="008B7E39"/>
    <w:rsid w:val="008C3E1B"/>
    <w:rsid w:val="008C4C89"/>
    <w:rsid w:val="008C5575"/>
    <w:rsid w:val="008C79CC"/>
    <w:rsid w:val="008D05AA"/>
    <w:rsid w:val="008D123A"/>
    <w:rsid w:val="008D23E8"/>
    <w:rsid w:val="008D321D"/>
    <w:rsid w:val="008D5B19"/>
    <w:rsid w:val="008D6FFE"/>
    <w:rsid w:val="008E127F"/>
    <w:rsid w:val="008E347A"/>
    <w:rsid w:val="008E3749"/>
    <w:rsid w:val="008E3C53"/>
    <w:rsid w:val="008E4C6B"/>
    <w:rsid w:val="008E6E8C"/>
    <w:rsid w:val="008E7AF0"/>
    <w:rsid w:val="008F0063"/>
    <w:rsid w:val="008F2793"/>
    <w:rsid w:val="008F7FC9"/>
    <w:rsid w:val="009015D7"/>
    <w:rsid w:val="009028FC"/>
    <w:rsid w:val="009038DA"/>
    <w:rsid w:val="00904C14"/>
    <w:rsid w:val="00905170"/>
    <w:rsid w:val="00905931"/>
    <w:rsid w:val="00906AF5"/>
    <w:rsid w:val="00907DC8"/>
    <w:rsid w:val="00910AA2"/>
    <w:rsid w:val="0091219D"/>
    <w:rsid w:val="0091341D"/>
    <w:rsid w:val="00913D9C"/>
    <w:rsid w:val="00914BDB"/>
    <w:rsid w:val="00915A5E"/>
    <w:rsid w:val="0091644D"/>
    <w:rsid w:val="0091681B"/>
    <w:rsid w:val="00920B76"/>
    <w:rsid w:val="009236FB"/>
    <w:rsid w:val="009239D2"/>
    <w:rsid w:val="00923A73"/>
    <w:rsid w:val="00924518"/>
    <w:rsid w:val="009245A6"/>
    <w:rsid w:val="00924C7F"/>
    <w:rsid w:val="00924E4A"/>
    <w:rsid w:val="009250B2"/>
    <w:rsid w:val="00925E0A"/>
    <w:rsid w:val="0093016D"/>
    <w:rsid w:val="009418D6"/>
    <w:rsid w:val="00944B7D"/>
    <w:rsid w:val="00945B10"/>
    <w:rsid w:val="00946F59"/>
    <w:rsid w:val="00950E1A"/>
    <w:rsid w:val="00950FE5"/>
    <w:rsid w:val="0095408C"/>
    <w:rsid w:val="00954303"/>
    <w:rsid w:val="00954711"/>
    <w:rsid w:val="00955EA7"/>
    <w:rsid w:val="00957895"/>
    <w:rsid w:val="009612C8"/>
    <w:rsid w:val="00962BB9"/>
    <w:rsid w:val="00963860"/>
    <w:rsid w:val="00965131"/>
    <w:rsid w:val="009662BC"/>
    <w:rsid w:val="00966BCD"/>
    <w:rsid w:val="00966FC5"/>
    <w:rsid w:val="00972D3C"/>
    <w:rsid w:val="009768D4"/>
    <w:rsid w:val="00976ADE"/>
    <w:rsid w:val="00976B70"/>
    <w:rsid w:val="00981B43"/>
    <w:rsid w:val="00982D9D"/>
    <w:rsid w:val="00982E2A"/>
    <w:rsid w:val="00987935"/>
    <w:rsid w:val="0099214F"/>
    <w:rsid w:val="00994454"/>
    <w:rsid w:val="009956D5"/>
    <w:rsid w:val="00995F76"/>
    <w:rsid w:val="00996051"/>
    <w:rsid w:val="009970F0"/>
    <w:rsid w:val="009A2455"/>
    <w:rsid w:val="009B005A"/>
    <w:rsid w:val="009B1BAF"/>
    <w:rsid w:val="009B24B8"/>
    <w:rsid w:val="009B3018"/>
    <w:rsid w:val="009B3BC4"/>
    <w:rsid w:val="009B5526"/>
    <w:rsid w:val="009B5972"/>
    <w:rsid w:val="009B5A1B"/>
    <w:rsid w:val="009B7439"/>
    <w:rsid w:val="009B7C8F"/>
    <w:rsid w:val="009C2185"/>
    <w:rsid w:val="009C2720"/>
    <w:rsid w:val="009C3408"/>
    <w:rsid w:val="009C46FD"/>
    <w:rsid w:val="009C4FA0"/>
    <w:rsid w:val="009C7077"/>
    <w:rsid w:val="009D00BE"/>
    <w:rsid w:val="009D23E9"/>
    <w:rsid w:val="009D245B"/>
    <w:rsid w:val="009D2F16"/>
    <w:rsid w:val="009D2FFD"/>
    <w:rsid w:val="009D6C7D"/>
    <w:rsid w:val="009D7632"/>
    <w:rsid w:val="009D7778"/>
    <w:rsid w:val="009E1089"/>
    <w:rsid w:val="009E1B32"/>
    <w:rsid w:val="009E2E8C"/>
    <w:rsid w:val="009E4AC7"/>
    <w:rsid w:val="009E529E"/>
    <w:rsid w:val="009E660E"/>
    <w:rsid w:val="009E7528"/>
    <w:rsid w:val="009F059B"/>
    <w:rsid w:val="009F07B6"/>
    <w:rsid w:val="009F154C"/>
    <w:rsid w:val="009F231C"/>
    <w:rsid w:val="009F5217"/>
    <w:rsid w:val="009F5632"/>
    <w:rsid w:val="009F6C89"/>
    <w:rsid w:val="00A00519"/>
    <w:rsid w:val="00A01CDB"/>
    <w:rsid w:val="00A02D76"/>
    <w:rsid w:val="00A03D7B"/>
    <w:rsid w:val="00A06699"/>
    <w:rsid w:val="00A101CA"/>
    <w:rsid w:val="00A12424"/>
    <w:rsid w:val="00A13326"/>
    <w:rsid w:val="00A1365D"/>
    <w:rsid w:val="00A16EF5"/>
    <w:rsid w:val="00A172BD"/>
    <w:rsid w:val="00A20FF3"/>
    <w:rsid w:val="00A219F7"/>
    <w:rsid w:val="00A22CA9"/>
    <w:rsid w:val="00A23932"/>
    <w:rsid w:val="00A30DCC"/>
    <w:rsid w:val="00A3193B"/>
    <w:rsid w:val="00A31F09"/>
    <w:rsid w:val="00A323C2"/>
    <w:rsid w:val="00A33381"/>
    <w:rsid w:val="00A34B4C"/>
    <w:rsid w:val="00A355B8"/>
    <w:rsid w:val="00A361D0"/>
    <w:rsid w:val="00A367BB"/>
    <w:rsid w:val="00A36C45"/>
    <w:rsid w:val="00A37E9F"/>
    <w:rsid w:val="00A408AB"/>
    <w:rsid w:val="00A412B4"/>
    <w:rsid w:val="00A44A0B"/>
    <w:rsid w:val="00A453AB"/>
    <w:rsid w:val="00A467EA"/>
    <w:rsid w:val="00A47485"/>
    <w:rsid w:val="00A5456B"/>
    <w:rsid w:val="00A54842"/>
    <w:rsid w:val="00A61125"/>
    <w:rsid w:val="00A622F7"/>
    <w:rsid w:val="00A623EA"/>
    <w:rsid w:val="00A66832"/>
    <w:rsid w:val="00A67070"/>
    <w:rsid w:val="00A670B0"/>
    <w:rsid w:val="00A6781A"/>
    <w:rsid w:val="00A70064"/>
    <w:rsid w:val="00A71900"/>
    <w:rsid w:val="00A758FC"/>
    <w:rsid w:val="00A75AD9"/>
    <w:rsid w:val="00A77E17"/>
    <w:rsid w:val="00A77EFE"/>
    <w:rsid w:val="00A80336"/>
    <w:rsid w:val="00A81762"/>
    <w:rsid w:val="00A83874"/>
    <w:rsid w:val="00A83C2C"/>
    <w:rsid w:val="00A85ABA"/>
    <w:rsid w:val="00A86A17"/>
    <w:rsid w:val="00A873C0"/>
    <w:rsid w:val="00A87B6A"/>
    <w:rsid w:val="00A9289E"/>
    <w:rsid w:val="00A929B4"/>
    <w:rsid w:val="00A92A91"/>
    <w:rsid w:val="00A9580C"/>
    <w:rsid w:val="00AA04BC"/>
    <w:rsid w:val="00AA4F8B"/>
    <w:rsid w:val="00AA7603"/>
    <w:rsid w:val="00AB371D"/>
    <w:rsid w:val="00AB57AA"/>
    <w:rsid w:val="00AB7702"/>
    <w:rsid w:val="00AC047C"/>
    <w:rsid w:val="00AC05DE"/>
    <w:rsid w:val="00AC1DC9"/>
    <w:rsid w:val="00AC2315"/>
    <w:rsid w:val="00AC3E84"/>
    <w:rsid w:val="00AC4CB1"/>
    <w:rsid w:val="00AC71A9"/>
    <w:rsid w:val="00AC7B43"/>
    <w:rsid w:val="00AD612D"/>
    <w:rsid w:val="00AD7012"/>
    <w:rsid w:val="00AD73A0"/>
    <w:rsid w:val="00AD7C44"/>
    <w:rsid w:val="00AE0645"/>
    <w:rsid w:val="00AE08C1"/>
    <w:rsid w:val="00AE2549"/>
    <w:rsid w:val="00AE3189"/>
    <w:rsid w:val="00AE3D60"/>
    <w:rsid w:val="00AE4301"/>
    <w:rsid w:val="00AF1D81"/>
    <w:rsid w:val="00AF3DFB"/>
    <w:rsid w:val="00AF4875"/>
    <w:rsid w:val="00AF4A58"/>
    <w:rsid w:val="00AF68B1"/>
    <w:rsid w:val="00AF7A76"/>
    <w:rsid w:val="00B013D1"/>
    <w:rsid w:val="00B02E51"/>
    <w:rsid w:val="00B04F2D"/>
    <w:rsid w:val="00B0515B"/>
    <w:rsid w:val="00B05F61"/>
    <w:rsid w:val="00B06631"/>
    <w:rsid w:val="00B13FF3"/>
    <w:rsid w:val="00B1458A"/>
    <w:rsid w:val="00B14861"/>
    <w:rsid w:val="00B151F4"/>
    <w:rsid w:val="00B1544B"/>
    <w:rsid w:val="00B1701A"/>
    <w:rsid w:val="00B177E0"/>
    <w:rsid w:val="00B17EBC"/>
    <w:rsid w:val="00B21387"/>
    <w:rsid w:val="00B236FB"/>
    <w:rsid w:val="00B23FAC"/>
    <w:rsid w:val="00B2515E"/>
    <w:rsid w:val="00B266EE"/>
    <w:rsid w:val="00B31C30"/>
    <w:rsid w:val="00B33EDF"/>
    <w:rsid w:val="00B36F2E"/>
    <w:rsid w:val="00B375ED"/>
    <w:rsid w:val="00B3767A"/>
    <w:rsid w:val="00B52877"/>
    <w:rsid w:val="00B5356C"/>
    <w:rsid w:val="00B53695"/>
    <w:rsid w:val="00B5727F"/>
    <w:rsid w:val="00B5768E"/>
    <w:rsid w:val="00B606D5"/>
    <w:rsid w:val="00B637CC"/>
    <w:rsid w:val="00B63E49"/>
    <w:rsid w:val="00B64D2B"/>
    <w:rsid w:val="00B650F9"/>
    <w:rsid w:val="00B65417"/>
    <w:rsid w:val="00B66FE5"/>
    <w:rsid w:val="00B676A1"/>
    <w:rsid w:val="00B679ED"/>
    <w:rsid w:val="00B70FA4"/>
    <w:rsid w:val="00B72663"/>
    <w:rsid w:val="00B739DD"/>
    <w:rsid w:val="00B73FB6"/>
    <w:rsid w:val="00B748FC"/>
    <w:rsid w:val="00B74F4D"/>
    <w:rsid w:val="00B76C9A"/>
    <w:rsid w:val="00B77765"/>
    <w:rsid w:val="00B77AF9"/>
    <w:rsid w:val="00B8178F"/>
    <w:rsid w:val="00B81AF4"/>
    <w:rsid w:val="00B82585"/>
    <w:rsid w:val="00B84D3F"/>
    <w:rsid w:val="00B9348C"/>
    <w:rsid w:val="00B94015"/>
    <w:rsid w:val="00B953AA"/>
    <w:rsid w:val="00B9653E"/>
    <w:rsid w:val="00B9769B"/>
    <w:rsid w:val="00BA0DAC"/>
    <w:rsid w:val="00BA193C"/>
    <w:rsid w:val="00BA3930"/>
    <w:rsid w:val="00BA527E"/>
    <w:rsid w:val="00BB07C3"/>
    <w:rsid w:val="00BB2B3E"/>
    <w:rsid w:val="00BB2F0C"/>
    <w:rsid w:val="00BB3287"/>
    <w:rsid w:val="00BB4460"/>
    <w:rsid w:val="00BB4F2C"/>
    <w:rsid w:val="00BB6534"/>
    <w:rsid w:val="00BB7168"/>
    <w:rsid w:val="00BC09CB"/>
    <w:rsid w:val="00BC0B0C"/>
    <w:rsid w:val="00BC1902"/>
    <w:rsid w:val="00BC2263"/>
    <w:rsid w:val="00BC293D"/>
    <w:rsid w:val="00BC333E"/>
    <w:rsid w:val="00BC3B57"/>
    <w:rsid w:val="00BC4584"/>
    <w:rsid w:val="00BC4986"/>
    <w:rsid w:val="00BC5759"/>
    <w:rsid w:val="00BC5D1A"/>
    <w:rsid w:val="00BC7153"/>
    <w:rsid w:val="00BD4306"/>
    <w:rsid w:val="00BD63E3"/>
    <w:rsid w:val="00BD6D7A"/>
    <w:rsid w:val="00BD7852"/>
    <w:rsid w:val="00BE082C"/>
    <w:rsid w:val="00BE2FB4"/>
    <w:rsid w:val="00BE4A53"/>
    <w:rsid w:val="00BE6AFE"/>
    <w:rsid w:val="00BE7685"/>
    <w:rsid w:val="00BE7E1F"/>
    <w:rsid w:val="00BE7E38"/>
    <w:rsid w:val="00BF063D"/>
    <w:rsid w:val="00BF1B41"/>
    <w:rsid w:val="00BF28FD"/>
    <w:rsid w:val="00BF3095"/>
    <w:rsid w:val="00BF4759"/>
    <w:rsid w:val="00BF516A"/>
    <w:rsid w:val="00BF64C4"/>
    <w:rsid w:val="00BF6688"/>
    <w:rsid w:val="00C00252"/>
    <w:rsid w:val="00C00AB0"/>
    <w:rsid w:val="00C00AF2"/>
    <w:rsid w:val="00C00B8F"/>
    <w:rsid w:val="00C0175C"/>
    <w:rsid w:val="00C03114"/>
    <w:rsid w:val="00C033C6"/>
    <w:rsid w:val="00C03884"/>
    <w:rsid w:val="00C0448D"/>
    <w:rsid w:val="00C071DF"/>
    <w:rsid w:val="00C108EA"/>
    <w:rsid w:val="00C10D5D"/>
    <w:rsid w:val="00C11001"/>
    <w:rsid w:val="00C11DF8"/>
    <w:rsid w:val="00C127B9"/>
    <w:rsid w:val="00C171A7"/>
    <w:rsid w:val="00C20525"/>
    <w:rsid w:val="00C21DA8"/>
    <w:rsid w:val="00C23BD0"/>
    <w:rsid w:val="00C2576D"/>
    <w:rsid w:val="00C258DF"/>
    <w:rsid w:val="00C2643C"/>
    <w:rsid w:val="00C26647"/>
    <w:rsid w:val="00C30B41"/>
    <w:rsid w:val="00C31E5C"/>
    <w:rsid w:val="00C363C7"/>
    <w:rsid w:val="00C36627"/>
    <w:rsid w:val="00C405B2"/>
    <w:rsid w:val="00C435F7"/>
    <w:rsid w:val="00C43F3F"/>
    <w:rsid w:val="00C44878"/>
    <w:rsid w:val="00C4493F"/>
    <w:rsid w:val="00C4558C"/>
    <w:rsid w:val="00C47AEE"/>
    <w:rsid w:val="00C51D8B"/>
    <w:rsid w:val="00C51EA8"/>
    <w:rsid w:val="00C52B48"/>
    <w:rsid w:val="00C5361A"/>
    <w:rsid w:val="00C540BA"/>
    <w:rsid w:val="00C56037"/>
    <w:rsid w:val="00C561A8"/>
    <w:rsid w:val="00C56BF9"/>
    <w:rsid w:val="00C56CA9"/>
    <w:rsid w:val="00C601D6"/>
    <w:rsid w:val="00C655FE"/>
    <w:rsid w:val="00C65F94"/>
    <w:rsid w:val="00C672F7"/>
    <w:rsid w:val="00C71949"/>
    <w:rsid w:val="00C73C7D"/>
    <w:rsid w:val="00C774F2"/>
    <w:rsid w:val="00C80508"/>
    <w:rsid w:val="00C80615"/>
    <w:rsid w:val="00C818B5"/>
    <w:rsid w:val="00C84684"/>
    <w:rsid w:val="00C85860"/>
    <w:rsid w:val="00C86741"/>
    <w:rsid w:val="00C9059E"/>
    <w:rsid w:val="00C90D75"/>
    <w:rsid w:val="00C90E6E"/>
    <w:rsid w:val="00C9109E"/>
    <w:rsid w:val="00C91475"/>
    <w:rsid w:val="00C93C6D"/>
    <w:rsid w:val="00C95259"/>
    <w:rsid w:val="00C96877"/>
    <w:rsid w:val="00C97641"/>
    <w:rsid w:val="00C97DCC"/>
    <w:rsid w:val="00CA22FD"/>
    <w:rsid w:val="00CA24A4"/>
    <w:rsid w:val="00CA7C27"/>
    <w:rsid w:val="00CB262F"/>
    <w:rsid w:val="00CB7AF4"/>
    <w:rsid w:val="00CC36C5"/>
    <w:rsid w:val="00CC5833"/>
    <w:rsid w:val="00CC62B9"/>
    <w:rsid w:val="00CC67AB"/>
    <w:rsid w:val="00CC6B2F"/>
    <w:rsid w:val="00CC7A9D"/>
    <w:rsid w:val="00CD06FA"/>
    <w:rsid w:val="00CD2570"/>
    <w:rsid w:val="00CD30ED"/>
    <w:rsid w:val="00CD4A31"/>
    <w:rsid w:val="00CD5CF1"/>
    <w:rsid w:val="00CD5D4E"/>
    <w:rsid w:val="00CD6BB2"/>
    <w:rsid w:val="00CE02FB"/>
    <w:rsid w:val="00CE172F"/>
    <w:rsid w:val="00CE1A01"/>
    <w:rsid w:val="00CE6656"/>
    <w:rsid w:val="00CF338B"/>
    <w:rsid w:val="00CF44FD"/>
    <w:rsid w:val="00CF4EE2"/>
    <w:rsid w:val="00CF590E"/>
    <w:rsid w:val="00CF6279"/>
    <w:rsid w:val="00D016CB"/>
    <w:rsid w:val="00D043C2"/>
    <w:rsid w:val="00D06301"/>
    <w:rsid w:val="00D06A0E"/>
    <w:rsid w:val="00D076F5"/>
    <w:rsid w:val="00D1348E"/>
    <w:rsid w:val="00D14655"/>
    <w:rsid w:val="00D14978"/>
    <w:rsid w:val="00D203A1"/>
    <w:rsid w:val="00D20B50"/>
    <w:rsid w:val="00D220A8"/>
    <w:rsid w:val="00D225BA"/>
    <w:rsid w:val="00D2308B"/>
    <w:rsid w:val="00D25A54"/>
    <w:rsid w:val="00D2617F"/>
    <w:rsid w:val="00D31771"/>
    <w:rsid w:val="00D31929"/>
    <w:rsid w:val="00D34771"/>
    <w:rsid w:val="00D34C6A"/>
    <w:rsid w:val="00D36DF5"/>
    <w:rsid w:val="00D3784D"/>
    <w:rsid w:val="00D4029B"/>
    <w:rsid w:val="00D4253F"/>
    <w:rsid w:val="00D4460E"/>
    <w:rsid w:val="00D452F1"/>
    <w:rsid w:val="00D462C9"/>
    <w:rsid w:val="00D46A1D"/>
    <w:rsid w:val="00D50ACA"/>
    <w:rsid w:val="00D54D26"/>
    <w:rsid w:val="00D6390A"/>
    <w:rsid w:val="00D657D9"/>
    <w:rsid w:val="00D74287"/>
    <w:rsid w:val="00D764FB"/>
    <w:rsid w:val="00D76627"/>
    <w:rsid w:val="00D83522"/>
    <w:rsid w:val="00D86445"/>
    <w:rsid w:val="00D915FD"/>
    <w:rsid w:val="00D91645"/>
    <w:rsid w:val="00D93E5A"/>
    <w:rsid w:val="00D9777D"/>
    <w:rsid w:val="00DA049E"/>
    <w:rsid w:val="00DA07EC"/>
    <w:rsid w:val="00DA138B"/>
    <w:rsid w:val="00DA6400"/>
    <w:rsid w:val="00DB049E"/>
    <w:rsid w:val="00DB0E7A"/>
    <w:rsid w:val="00DB1C41"/>
    <w:rsid w:val="00DB4447"/>
    <w:rsid w:val="00DB698D"/>
    <w:rsid w:val="00DB7403"/>
    <w:rsid w:val="00DB76C5"/>
    <w:rsid w:val="00DB7AD9"/>
    <w:rsid w:val="00DC14A6"/>
    <w:rsid w:val="00DC302B"/>
    <w:rsid w:val="00DC372E"/>
    <w:rsid w:val="00DC5EA2"/>
    <w:rsid w:val="00DC739E"/>
    <w:rsid w:val="00DC7950"/>
    <w:rsid w:val="00DC7EFC"/>
    <w:rsid w:val="00DD166B"/>
    <w:rsid w:val="00DD1707"/>
    <w:rsid w:val="00DD26E6"/>
    <w:rsid w:val="00DD2860"/>
    <w:rsid w:val="00DD3286"/>
    <w:rsid w:val="00DD4FA6"/>
    <w:rsid w:val="00DD5371"/>
    <w:rsid w:val="00DD7010"/>
    <w:rsid w:val="00DD7070"/>
    <w:rsid w:val="00DE51F0"/>
    <w:rsid w:val="00DE6B04"/>
    <w:rsid w:val="00DF0CB2"/>
    <w:rsid w:val="00DF17A4"/>
    <w:rsid w:val="00DF3C4E"/>
    <w:rsid w:val="00DF5A0D"/>
    <w:rsid w:val="00DF614E"/>
    <w:rsid w:val="00E001A5"/>
    <w:rsid w:val="00E006CC"/>
    <w:rsid w:val="00E01205"/>
    <w:rsid w:val="00E02022"/>
    <w:rsid w:val="00E026AF"/>
    <w:rsid w:val="00E049FB"/>
    <w:rsid w:val="00E07D9A"/>
    <w:rsid w:val="00E07F3E"/>
    <w:rsid w:val="00E1078B"/>
    <w:rsid w:val="00E148F7"/>
    <w:rsid w:val="00E14EA7"/>
    <w:rsid w:val="00E16327"/>
    <w:rsid w:val="00E207F2"/>
    <w:rsid w:val="00E21B55"/>
    <w:rsid w:val="00E21C81"/>
    <w:rsid w:val="00E24119"/>
    <w:rsid w:val="00E24736"/>
    <w:rsid w:val="00E266E1"/>
    <w:rsid w:val="00E26D0F"/>
    <w:rsid w:val="00E30F02"/>
    <w:rsid w:val="00E349EC"/>
    <w:rsid w:val="00E352CB"/>
    <w:rsid w:val="00E40381"/>
    <w:rsid w:val="00E403B5"/>
    <w:rsid w:val="00E43026"/>
    <w:rsid w:val="00E47F45"/>
    <w:rsid w:val="00E558CE"/>
    <w:rsid w:val="00E55E09"/>
    <w:rsid w:val="00E560E7"/>
    <w:rsid w:val="00E57AD6"/>
    <w:rsid w:val="00E600EF"/>
    <w:rsid w:val="00E6047F"/>
    <w:rsid w:val="00E60E79"/>
    <w:rsid w:val="00E61217"/>
    <w:rsid w:val="00E65026"/>
    <w:rsid w:val="00E719EE"/>
    <w:rsid w:val="00E71DC4"/>
    <w:rsid w:val="00E7483B"/>
    <w:rsid w:val="00E75D84"/>
    <w:rsid w:val="00E760A1"/>
    <w:rsid w:val="00E77F80"/>
    <w:rsid w:val="00E80706"/>
    <w:rsid w:val="00E80E3E"/>
    <w:rsid w:val="00E81194"/>
    <w:rsid w:val="00E82B05"/>
    <w:rsid w:val="00E83634"/>
    <w:rsid w:val="00E83925"/>
    <w:rsid w:val="00E83A18"/>
    <w:rsid w:val="00E848BF"/>
    <w:rsid w:val="00E84BB6"/>
    <w:rsid w:val="00E84C5C"/>
    <w:rsid w:val="00E85BCA"/>
    <w:rsid w:val="00E85DA2"/>
    <w:rsid w:val="00E870DF"/>
    <w:rsid w:val="00E918CF"/>
    <w:rsid w:val="00E919FA"/>
    <w:rsid w:val="00E93FB3"/>
    <w:rsid w:val="00E952FB"/>
    <w:rsid w:val="00E97E4C"/>
    <w:rsid w:val="00EA00AE"/>
    <w:rsid w:val="00EA14D1"/>
    <w:rsid w:val="00EA4305"/>
    <w:rsid w:val="00EA655E"/>
    <w:rsid w:val="00EA6591"/>
    <w:rsid w:val="00EB1179"/>
    <w:rsid w:val="00EB4D55"/>
    <w:rsid w:val="00EB4DDE"/>
    <w:rsid w:val="00EB5A04"/>
    <w:rsid w:val="00EC1075"/>
    <w:rsid w:val="00EC1803"/>
    <w:rsid w:val="00EC1868"/>
    <w:rsid w:val="00EC1DAC"/>
    <w:rsid w:val="00EC25C5"/>
    <w:rsid w:val="00EC3592"/>
    <w:rsid w:val="00EC44DB"/>
    <w:rsid w:val="00EC4B76"/>
    <w:rsid w:val="00EC4DBA"/>
    <w:rsid w:val="00EC53B9"/>
    <w:rsid w:val="00EC6768"/>
    <w:rsid w:val="00ED209F"/>
    <w:rsid w:val="00ED2AD1"/>
    <w:rsid w:val="00ED433C"/>
    <w:rsid w:val="00ED4C71"/>
    <w:rsid w:val="00ED604C"/>
    <w:rsid w:val="00ED60B3"/>
    <w:rsid w:val="00ED678C"/>
    <w:rsid w:val="00EE0832"/>
    <w:rsid w:val="00EE154E"/>
    <w:rsid w:val="00EE2D6A"/>
    <w:rsid w:val="00EE5F55"/>
    <w:rsid w:val="00EE6585"/>
    <w:rsid w:val="00EF1429"/>
    <w:rsid w:val="00EF1E89"/>
    <w:rsid w:val="00EF2CB9"/>
    <w:rsid w:val="00EF4993"/>
    <w:rsid w:val="00EF60F6"/>
    <w:rsid w:val="00EF63AC"/>
    <w:rsid w:val="00F00ABD"/>
    <w:rsid w:val="00F012D8"/>
    <w:rsid w:val="00F0175F"/>
    <w:rsid w:val="00F01B57"/>
    <w:rsid w:val="00F01E63"/>
    <w:rsid w:val="00F10D80"/>
    <w:rsid w:val="00F10EB5"/>
    <w:rsid w:val="00F11484"/>
    <w:rsid w:val="00F11CAA"/>
    <w:rsid w:val="00F1245A"/>
    <w:rsid w:val="00F16BE0"/>
    <w:rsid w:val="00F17C52"/>
    <w:rsid w:val="00F20E5E"/>
    <w:rsid w:val="00F20F68"/>
    <w:rsid w:val="00F21C92"/>
    <w:rsid w:val="00F21E8C"/>
    <w:rsid w:val="00F24D0A"/>
    <w:rsid w:val="00F27FE1"/>
    <w:rsid w:val="00F30A7E"/>
    <w:rsid w:val="00F30F8A"/>
    <w:rsid w:val="00F3186D"/>
    <w:rsid w:val="00F32324"/>
    <w:rsid w:val="00F3307D"/>
    <w:rsid w:val="00F36F08"/>
    <w:rsid w:val="00F3715A"/>
    <w:rsid w:val="00F37915"/>
    <w:rsid w:val="00F41181"/>
    <w:rsid w:val="00F41775"/>
    <w:rsid w:val="00F42159"/>
    <w:rsid w:val="00F42733"/>
    <w:rsid w:val="00F43055"/>
    <w:rsid w:val="00F43351"/>
    <w:rsid w:val="00F43FE8"/>
    <w:rsid w:val="00F4440B"/>
    <w:rsid w:val="00F44E67"/>
    <w:rsid w:val="00F47316"/>
    <w:rsid w:val="00F52484"/>
    <w:rsid w:val="00F52B48"/>
    <w:rsid w:val="00F53A0C"/>
    <w:rsid w:val="00F545A3"/>
    <w:rsid w:val="00F56C69"/>
    <w:rsid w:val="00F60391"/>
    <w:rsid w:val="00F6382D"/>
    <w:rsid w:val="00F63FAD"/>
    <w:rsid w:val="00F65099"/>
    <w:rsid w:val="00F652B4"/>
    <w:rsid w:val="00F65721"/>
    <w:rsid w:val="00F66428"/>
    <w:rsid w:val="00F7119D"/>
    <w:rsid w:val="00F71817"/>
    <w:rsid w:val="00F72A0E"/>
    <w:rsid w:val="00F73AE7"/>
    <w:rsid w:val="00F744CE"/>
    <w:rsid w:val="00F74894"/>
    <w:rsid w:val="00F74DB7"/>
    <w:rsid w:val="00F754A4"/>
    <w:rsid w:val="00F76CEF"/>
    <w:rsid w:val="00F81B51"/>
    <w:rsid w:val="00F81C1C"/>
    <w:rsid w:val="00F82691"/>
    <w:rsid w:val="00F82A27"/>
    <w:rsid w:val="00F8431D"/>
    <w:rsid w:val="00F843D8"/>
    <w:rsid w:val="00F85F7D"/>
    <w:rsid w:val="00F868F8"/>
    <w:rsid w:val="00F90E4B"/>
    <w:rsid w:val="00F92592"/>
    <w:rsid w:val="00F9527B"/>
    <w:rsid w:val="00F959AF"/>
    <w:rsid w:val="00FA1401"/>
    <w:rsid w:val="00FA150B"/>
    <w:rsid w:val="00FA2F74"/>
    <w:rsid w:val="00FA32BD"/>
    <w:rsid w:val="00FA66E6"/>
    <w:rsid w:val="00FB015C"/>
    <w:rsid w:val="00FB0929"/>
    <w:rsid w:val="00FB10C8"/>
    <w:rsid w:val="00FB1FF2"/>
    <w:rsid w:val="00FB4358"/>
    <w:rsid w:val="00FB7B46"/>
    <w:rsid w:val="00FC0BA2"/>
    <w:rsid w:val="00FC3730"/>
    <w:rsid w:val="00FC4B35"/>
    <w:rsid w:val="00FC5BF9"/>
    <w:rsid w:val="00FD1EC8"/>
    <w:rsid w:val="00FD7F7D"/>
    <w:rsid w:val="00FE0C76"/>
    <w:rsid w:val="00FE0FEF"/>
    <w:rsid w:val="00FE4490"/>
    <w:rsid w:val="00FE4C81"/>
    <w:rsid w:val="00FE5122"/>
    <w:rsid w:val="00FE5E58"/>
    <w:rsid w:val="00FE612E"/>
    <w:rsid w:val="00FE64E6"/>
    <w:rsid w:val="00FE7629"/>
    <w:rsid w:val="00FF3810"/>
    <w:rsid w:val="00FF445A"/>
    <w:rsid w:val="00FF62C6"/>
    <w:rsid w:val="00FF6787"/>
    <w:rsid w:val="00FF6E6C"/>
    <w:rsid w:val="0A8D7E9F"/>
    <w:rsid w:val="23FAFBE6"/>
    <w:rsid w:val="590CDBDA"/>
    <w:rsid w:val="690F7592"/>
    <w:rsid w:val="6DA79737"/>
  </w:rsids>
  <m:mathPr>
    <m:mathFont m:val="Cambria Math"/>
    <m:brkBin m:val="before"/>
    <m:brkBinSub m:val="--"/>
    <m:smallFrac m:val="0"/>
    <m:dispDef/>
    <m:lMargin m:val="0"/>
    <m:rMargin m:val="0"/>
    <m:defJc m:val="centerGroup"/>
    <m:wrapIndent m:val="1440"/>
    <m:intLim m:val="subSup"/>
    <m:naryLim m:val="undOvr"/>
  </m:mathPr>
  <w:themeFontLang w:val="de-CH"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561CD1B"/>
  <w15:docId w15:val="{1087A630-301F-43F9-B240-74675B7549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CH"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4F68DE"/>
    <w:pPr>
      <w:spacing w:after="0" w:line="240" w:lineRule="auto"/>
    </w:pPr>
    <w:rPr>
      <w:rFonts w:eastAsiaTheme="minorHAnsi"/>
      <w:sz w:val="24"/>
      <w:szCs w:val="24"/>
      <w:lang w:val="de-DE" w:eastAsia="en-US"/>
    </w:rPr>
  </w:style>
  <w:style w:type="paragraph" w:styleId="berschrift1">
    <w:name w:val="heading 1"/>
    <w:basedOn w:val="Standard"/>
    <w:next w:val="Standard"/>
    <w:link w:val="berschrift1Zchn"/>
    <w:uiPriority w:val="9"/>
    <w:qFormat/>
    <w:rsid w:val="00C21DA8"/>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berschrift2">
    <w:name w:val="heading 2"/>
    <w:basedOn w:val="Standard"/>
    <w:next w:val="Standard"/>
    <w:link w:val="berschrift2Zchn"/>
    <w:uiPriority w:val="9"/>
    <w:unhideWhenUsed/>
    <w:qFormat/>
    <w:rsid w:val="00C21DA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uiPriority w:val="9"/>
    <w:semiHidden/>
    <w:unhideWhenUsed/>
    <w:qFormat/>
    <w:rsid w:val="001B77B3"/>
    <w:pPr>
      <w:keepNext/>
      <w:keepLines/>
      <w:spacing w:before="40"/>
      <w:outlineLvl w:val="2"/>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92FB8"/>
    <w:pPr>
      <w:tabs>
        <w:tab w:val="center" w:pos="4536"/>
        <w:tab w:val="right" w:pos="9072"/>
      </w:tabs>
    </w:pPr>
  </w:style>
  <w:style w:type="character" w:customStyle="1" w:styleId="KopfzeileZchn">
    <w:name w:val="Kopfzeile Zchn"/>
    <w:basedOn w:val="Absatz-Standardschriftart"/>
    <w:link w:val="Kopfzeile"/>
    <w:uiPriority w:val="99"/>
    <w:rsid w:val="00092FB8"/>
    <w:rPr>
      <w:rFonts w:eastAsiaTheme="minorHAnsi"/>
      <w:sz w:val="24"/>
      <w:szCs w:val="24"/>
      <w:lang w:val="de-DE" w:eastAsia="en-US"/>
    </w:rPr>
  </w:style>
  <w:style w:type="paragraph" w:styleId="Fuzeile">
    <w:name w:val="footer"/>
    <w:basedOn w:val="Standard"/>
    <w:link w:val="FuzeileZchn"/>
    <w:uiPriority w:val="99"/>
    <w:unhideWhenUsed/>
    <w:rsid w:val="00092FB8"/>
    <w:pPr>
      <w:tabs>
        <w:tab w:val="center" w:pos="4536"/>
        <w:tab w:val="right" w:pos="9072"/>
      </w:tabs>
    </w:pPr>
  </w:style>
  <w:style w:type="character" w:customStyle="1" w:styleId="FuzeileZchn">
    <w:name w:val="Fußzeile Zchn"/>
    <w:basedOn w:val="Absatz-Standardschriftart"/>
    <w:link w:val="Fuzeile"/>
    <w:uiPriority w:val="99"/>
    <w:rsid w:val="00092FB8"/>
    <w:rPr>
      <w:rFonts w:eastAsiaTheme="minorHAnsi"/>
      <w:sz w:val="24"/>
      <w:szCs w:val="24"/>
      <w:lang w:val="de-DE" w:eastAsia="en-US"/>
    </w:rPr>
  </w:style>
  <w:style w:type="paragraph" w:customStyle="1" w:styleId="p1">
    <w:name w:val="p1"/>
    <w:basedOn w:val="Standard"/>
    <w:rsid w:val="00092FB8"/>
    <w:pPr>
      <w:spacing w:line="150" w:lineRule="atLeast"/>
    </w:pPr>
    <w:rPr>
      <w:rFonts w:ascii="Helvetica Neue" w:hAnsi="Helvetica Neue" w:cs="Times New Roman"/>
      <w:sz w:val="12"/>
      <w:szCs w:val="12"/>
      <w:lang w:eastAsia="de-DE"/>
    </w:rPr>
  </w:style>
  <w:style w:type="character" w:customStyle="1" w:styleId="s1">
    <w:name w:val="s1"/>
    <w:basedOn w:val="Absatz-Standardschriftart"/>
    <w:rsid w:val="00092FB8"/>
    <w:rPr>
      <w:spacing w:val="3"/>
    </w:rPr>
  </w:style>
  <w:style w:type="table" w:styleId="Tabellenraster">
    <w:name w:val="Table Grid"/>
    <w:basedOn w:val="NormaleTabelle"/>
    <w:uiPriority w:val="39"/>
    <w:rsid w:val="00092FB8"/>
    <w:pPr>
      <w:spacing w:after="0" w:line="240" w:lineRule="auto"/>
    </w:pPr>
    <w:rPr>
      <w:rFonts w:eastAsiaTheme="minorHAnsi"/>
      <w:sz w:val="24"/>
      <w:szCs w:val="24"/>
      <w:lang w:val="de-D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725C2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25C24"/>
    <w:rPr>
      <w:rFonts w:ascii="Tahoma" w:eastAsiaTheme="minorHAnsi" w:hAnsi="Tahoma" w:cs="Tahoma"/>
      <w:sz w:val="16"/>
      <w:szCs w:val="16"/>
      <w:lang w:val="de-DE" w:eastAsia="en-US"/>
    </w:rPr>
  </w:style>
  <w:style w:type="character" w:styleId="Hyperlink">
    <w:name w:val="Hyperlink"/>
    <w:basedOn w:val="Absatz-Standardschriftart"/>
    <w:uiPriority w:val="99"/>
    <w:unhideWhenUsed/>
    <w:rsid w:val="002D5BB1"/>
    <w:rPr>
      <w:color w:val="0000FF"/>
      <w:u w:val="single"/>
    </w:rPr>
  </w:style>
  <w:style w:type="paragraph" w:styleId="Listenabsatz">
    <w:name w:val="List Paragraph"/>
    <w:basedOn w:val="Standard"/>
    <w:uiPriority w:val="34"/>
    <w:qFormat/>
    <w:rsid w:val="00D50ACA"/>
    <w:pPr>
      <w:ind w:left="720"/>
      <w:contextualSpacing/>
    </w:pPr>
  </w:style>
  <w:style w:type="character" w:styleId="Kommentarzeichen">
    <w:name w:val="annotation reference"/>
    <w:basedOn w:val="Absatz-Standardschriftart"/>
    <w:uiPriority w:val="99"/>
    <w:semiHidden/>
    <w:unhideWhenUsed/>
    <w:rsid w:val="00B606D5"/>
    <w:rPr>
      <w:sz w:val="16"/>
      <w:szCs w:val="16"/>
    </w:rPr>
  </w:style>
  <w:style w:type="paragraph" w:styleId="Kommentartext">
    <w:name w:val="annotation text"/>
    <w:basedOn w:val="Standard"/>
    <w:link w:val="KommentartextZchn"/>
    <w:uiPriority w:val="99"/>
    <w:unhideWhenUsed/>
    <w:rsid w:val="00B606D5"/>
    <w:rPr>
      <w:sz w:val="20"/>
      <w:szCs w:val="20"/>
    </w:rPr>
  </w:style>
  <w:style w:type="character" w:customStyle="1" w:styleId="KommentartextZchn">
    <w:name w:val="Kommentartext Zchn"/>
    <w:basedOn w:val="Absatz-Standardschriftart"/>
    <w:link w:val="Kommentartext"/>
    <w:uiPriority w:val="99"/>
    <w:rsid w:val="00B606D5"/>
    <w:rPr>
      <w:rFonts w:eastAsiaTheme="minorHAnsi"/>
      <w:sz w:val="20"/>
      <w:szCs w:val="20"/>
      <w:lang w:val="de-DE" w:eastAsia="en-US"/>
    </w:rPr>
  </w:style>
  <w:style w:type="paragraph" w:styleId="Kommentarthema">
    <w:name w:val="annotation subject"/>
    <w:basedOn w:val="Kommentartext"/>
    <w:next w:val="Kommentartext"/>
    <w:link w:val="KommentarthemaZchn"/>
    <w:uiPriority w:val="99"/>
    <w:semiHidden/>
    <w:unhideWhenUsed/>
    <w:rsid w:val="00B606D5"/>
    <w:rPr>
      <w:b/>
      <w:bCs/>
    </w:rPr>
  </w:style>
  <w:style w:type="character" w:customStyle="1" w:styleId="KommentarthemaZchn">
    <w:name w:val="Kommentarthema Zchn"/>
    <w:basedOn w:val="KommentartextZchn"/>
    <w:link w:val="Kommentarthema"/>
    <w:uiPriority w:val="99"/>
    <w:semiHidden/>
    <w:rsid w:val="00B606D5"/>
    <w:rPr>
      <w:rFonts w:eastAsiaTheme="minorHAnsi"/>
      <w:b/>
      <w:bCs/>
      <w:sz w:val="20"/>
      <w:szCs w:val="20"/>
      <w:lang w:val="de-DE" w:eastAsia="en-US"/>
    </w:rPr>
  </w:style>
  <w:style w:type="character" w:styleId="BesuchterLink">
    <w:name w:val="FollowedHyperlink"/>
    <w:basedOn w:val="Absatz-Standardschriftart"/>
    <w:uiPriority w:val="99"/>
    <w:semiHidden/>
    <w:unhideWhenUsed/>
    <w:rsid w:val="00454358"/>
    <w:rPr>
      <w:color w:val="800080" w:themeColor="followedHyperlink"/>
      <w:u w:val="single"/>
    </w:rPr>
  </w:style>
  <w:style w:type="character" w:customStyle="1" w:styleId="NichtaufgelsteErwhnung1">
    <w:name w:val="Nicht aufgelöste Erwähnung1"/>
    <w:basedOn w:val="Absatz-Standardschriftart"/>
    <w:uiPriority w:val="99"/>
    <w:semiHidden/>
    <w:unhideWhenUsed/>
    <w:rsid w:val="004F47C8"/>
    <w:rPr>
      <w:color w:val="605E5C"/>
      <w:shd w:val="clear" w:color="auto" w:fill="E1DFDD"/>
    </w:rPr>
  </w:style>
  <w:style w:type="paragraph" w:styleId="berarbeitung">
    <w:name w:val="Revision"/>
    <w:hidden/>
    <w:uiPriority w:val="99"/>
    <w:semiHidden/>
    <w:rsid w:val="006D6FF4"/>
    <w:pPr>
      <w:spacing w:after="0" w:line="240" w:lineRule="auto"/>
    </w:pPr>
    <w:rPr>
      <w:rFonts w:eastAsiaTheme="minorHAnsi"/>
      <w:sz w:val="24"/>
      <w:szCs w:val="24"/>
      <w:lang w:val="de-DE" w:eastAsia="en-US"/>
    </w:rPr>
  </w:style>
  <w:style w:type="character" w:customStyle="1" w:styleId="UnresolvedMention1">
    <w:name w:val="Unresolved Mention1"/>
    <w:basedOn w:val="Absatz-Standardschriftart"/>
    <w:uiPriority w:val="99"/>
    <w:rsid w:val="00403F7D"/>
    <w:rPr>
      <w:color w:val="605E5C"/>
      <w:shd w:val="clear" w:color="auto" w:fill="E1DFDD"/>
    </w:rPr>
  </w:style>
  <w:style w:type="character" w:customStyle="1" w:styleId="NichtaufgelsteErwhnung2">
    <w:name w:val="Nicht aufgelöste Erwähnung2"/>
    <w:basedOn w:val="Absatz-Standardschriftart"/>
    <w:uiPriority w:val="99"/>
    <w:rsid w:val="00E07D9A"/>
    <w:rPr>
      <w:color w:val="605E5C"/>
      <w:shd w:val="clear" w:color="auto" w:fill="E1DFDD"/>
    </w:rPr>
  </w:style>
  <w:style w:type="character" w:customStyle="1" w:styleId="NichtaufgelsteErwhnung3">
    <w:name w:val="Nicht aufgelöste Erwähnung3"/>
    <w:basedOn w:val="Absatz-Standardschriftart"/>
    <w:uiPriority w:val="99"/>
    <w:rsid w:val="003D5DC4"/>
    <w:rPr>
      <w:color w:val="605E5C"/>
      <w:shd w:val="clear" w:color="auto" w:fill="E1DFDD"/>
    </w:rPr>
  </w:style>
  <w:style w:type="character" w:styleId="NichtaufgelsteErwhnung">
    <w:name w:val="Unresolved Mention"/>
    <w:basedOn w:val="Absatz-Standardschriftart"/>
    <w:uiPriority w:val="99"/>
    <w:rsid w:val="00BB07C3"/>
    <w:rPr>
      <w:color w:val="605E5C"/>
      <w:shd w:val="clear" w:color="auto" w:fill="E1DFDD"/>
    </w:rPr>
  </w:style>
  <w:style w:type="paragraph" w:styleId="Titel">
    <w:name w:val="Title"/>
    <w:basedOn w:val="Standard"/>
    <w:next w:val="Standard"/>
    <w:link w:val="TitelZchn"/>
    <w:uiPriority w:val="10"/>
    <w:qFormat/>
    <w:rsid w:val="00C21DA8"/>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C21DA8"/>
    <w:rPr>
      <w:rFonts w:asciiTheme="majorHAnsi" w:eastAsiaTheme="majorEastAsia" w:hAnsiTheme="majorHAnsi" w:cstheme="majorBidi"/>
      <w:spacing w:val="-10"/>
      <w:kern w:val="28"/>
      <w:sz w:val="56"/>
      <w:szCs w:val="56"/>
      <w:lang w:val="de-DE" w:eastAsia="en-US"/>
    </w:rPr>
  </w:style>
  <w:style w:type="paragraph" w:styleId="Untertitel">
    <w:name w:val="Subtitle"/>
    <w:basedOn w:val="Standard"/>
    <w:next w:val="Standard"/>
    <w:link w:val="UntertitelZchn"/>
    <w:uiPriority w:val="11"/>
    <w:qFormat/>
    <w:rsid w:val="00C21DA8"/>
    <w:pPr>
      <w:numPr>
        <w:ilvl w:val="1"/>
      </w:numPr>
      <w:spacing w:after="160"/>
    </w:pPr>
    <w:rPr>
      <w:rFonts w:eastAsiaTheme="minorEastAsia"/>
      <w:color w:val="5A5A5A" w:themeColor="text1" w:themeTint="A5"/>
      <w:spacing w:val="15"/>
      <w:sz w:val="22"/>
      <w:szCs w:val="22"/>
    </w:rPr>
  </w:style>
  <w:style w:type="character" w:customStyle="1" w:styleId="UntertitelZchn">
    <w:name w:val="Untertitel Zchn"/>
    <w:basedOn w:val="Absatz-Standardschriftart"/>
    <w:link w:val="Untertitel"/>
    <w:uiPriority w:val="11"/>
    <w:rsid w:val="00C21DA8"/>
    <w:rPr>
      <w:color w:val="5A5A5A" w:themeColor="text1" w:themeTint="A5"/>
      <w:spacing w:val="15"/>
      <w:lang w:val="de-DE" w:eastAsia="en-US"/>
    </w:rPr>
  </w:style>
  <w:style w:type="character" w:customStyle="1" w:styleId="berschrift1Zchn">
    <w:name w:val="Überschrift 1 Zchn"/>
    <w:basedOn w:val="Absatz-Standardschriftart"/>
    <w:link w:val="berschrift1"/>
    <w:uiPriority w:val="9"/>
    <w:rsid w:val="00C21DA8"/>
    <w:rPr>
      <w:rFonts w:asciiTheme="majorHAnsi" w:eastAsiaTheme="majorEastAsia" w:hAnsiTheme="majorHAnsi" w:cstheme="majorBidi"/>
      <w:color w:val="365F91" w:themeColor="accent1" w:themeShade="BF"/>
      <w:sz w:val="32"/>
      <w:szCs w:val="32"/>
      <w:lang w:val="de-DE" w:eastAsia="en-US"/>
    </w:rPr>
  </w:style>
  <w:style w:type="character" w:customStyle="1" w:styleId="berschrift2Zchn">
    <w:name w:val="Überschrift 2 Zchn"/>
    <w:basedOn w:val="Absatz-Standardschriftart"/>
    <w:link w:val="berschrift2"/>
    <w:uiPriority w:val="9"/>
    <w:rsid w:val="00C21DA8"/>
    <w:rPr>
      <w:rFonts w:asciiTheme="majorHAnsi" w:eastAsiaTheme="majorEastAsia" w:hAnsiTheme="majorHAnsi" w:cstheme="majorBidi"/>
      <w:color w:val="365F91" w:themeColor="accent1" w:themeShade="BF"/>
      <w:sz w:val="26"/>
      <w:szCs w:val="26"/>
      <w:lang w:val="de-DE" w:eastAsia="en-US"/>
    </w:rPr>
  </w:style>
  <w:style w:type="character" w:customStyle="1" w:styleId="berschrift3Zchn">
    <w:name w:val="Überschrift 3 Zchn"/>
    <w:basedOn w:val="Absatz-Standardschriftart"/>
    <w:link w:val="berschrift3"/>
    <w:uiPriority w:val="9"/>
    <w:semiHidden/>
    <w:rsid w:val="001B77B3"/>
    <w:rPr>
      <w:rFonts w:asciiTheme="majorHAnsi" w:eastAsiaTheme="majorEastAsia" w:hAnsiTheme="majorHAnsi" w:cstheme="majorBidi"/>
      <w:color w:val="243F60" w:themeColor="accent1" w:themeShade="7F"/>
      <w:sz w:val="24"/>
      <w:szCs w:val="24"/>
      <w:lang w:val="de-D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720644">
      <w:bodyDiv w:val="1"/>
      <w:marLeft w:val="0"/>
      <w:marRight w:val="0"/>
      <w:marTop w:val="0"/>
      <w:marBottom w:val="0"/>
      <w:divBdr>
        <w:top w:val="none" w:sz="0" w:space="0" w:color="auto"/>
        <w:left w:val="none" w:sz="0" w:space="0" w:color="auto"/>
        <w:bottom w:val="none" w:sz="0" w:space="0" w:color="auto"/>
        <w:right w:val="none" w:sz="0" w:space="0" w:color="auto"/>
      </w:divBdr>
    </w:div>
    <w:div w:id="61023772">
      <w:bodyDiv w:val="1"/>
      <w:marLeft w:val="0"/>
      <w:marRight w:val="0"/>
      <w:marTop w:val="0"/>
      <w:marBottom w:val="0"/>
      <w:divBdr>
        <w:top w:val="none" w:sz="0" w:space="0" w:color="auto"/>
        <w:left w:val="none" w:sz="0" w:space="0" w:color="auto"/>
        <w:bottom w:val="none" w:sz="0" w:space="0" w:color="auto"/>
        <w:right w:val="none" w:sz="0" w:space="0" w:color="auto"/>
      </w:divBdr>
    </w:div>
    <w:div w:id="86970006">
      <w:bodyDiv w:val="1"/>
      <w:marLeft w:val="0"/>
      <w:marRight w:val="0"/>
      <w:marTop w:val="0"/>
      <w:marBottom w:val="0"/>
      <w:divBdr>
        <w:top w:val="none" w:sz="0" w:space="0" w:color="auto"/>
        <w:left w:val="none" w:sz="0" w:space="0" w:color="auto"/>
        <w:bottom w:val="none" w:sz="0" w:space="0" w:color="auto"/>
        <w:right w:val="none" w:sz="0" w:space="0" w:color="auto"/>
      </w:divBdr>
    </w:div>
    <w:div w:id="162403101">
      <w:bodyDiv w:val="1"/>
      <w:marLeft w:val="0"/>
      <w:marRight w:val="0"/>
      <w:marTop w:val="0"/>
      <w:marBottom w:val="0"/>
      <w:divBdr>
        <w:top w:val="none" w:sz="0" w:space="0" w:color="auto"/>
        <w:left w:val="none" w:sz="0" w:space="0" w:color="auto"/>
        <w:bottom w:val="none" w:sz="0" w:space="0" w:color="auto"/>
        <w:right w:val="none" w:sz="0" w:space="0" w:color="auto"/>
      </w:divBdr>
      <w:divsChild>
        <w:div w:id="15205504">
          <w:marLeft w:val="0"/>
          <w:marRight w:val="0"/>
          <w:marTop w:val="0"/>
          <w:marBottom w:val="0"/>
          <w:divBdr>
            <w:top w:val="none" w:sz="0" w:space="0" w:color="auto"/>
            <w:left w:val="none" w:sz="0" w:space="0" w:color="auto"/>
            <w:bottom w:val="none" w:sz="0" w:space="0" w:color="auto"/>
            <w:right w:val="none" w:sz="0" w:space="0" w:color="auto"/>
          </w:divBdr>
        </w:div>
        <w:div w:id="104279089">
          <w:marLeft w:val="0"/>
          <w:marRight w:val="0"/>
          <w:marTop w:val="0"/>
          <w:marBottom w:val="0"/>
          <w:divBdr>
            <w:top w:val="none" w:sz="0" w:space="0" w:color="auto"/>
            <w:left w:val="none" w:sz="0" w:space="0" w:color="auto"/>
            <w:bottom w:val="none" w:sz="0" w:space="0" w:color="auto"/>
            <w:right w:val="none" w:sz="0" w:space="0" w:color="auto"/>
          </w:divBdr>
        </w:div>
        <w:div w:id="317199314">
          <w:marLeft w:val="0"/>
          <w:marRight w:val="0"/>
          <w:marTop w:val="0"/>
          <w:marBottom w:val="0"/>
          <w:divBdr>
            <w:top w:val="none" w:sz="0" w:space="0" w:color="auto"/>
            <w:left w:val="none" w:sz="0" w:space="0" w:color="auto"/>
            <w:bottom w:val="none" w:sz="0" w:space="0" w:color="auto"/>
            <w:right w:val="none" w:sz="0" w:space="0" w:color="auto"/>
          </w:divBdr>
        </w:div>
        <w:div w:id="645283464">
          <w:marLeft w:val="0"/>
          <w:marRight w:val="0"/>
          <w:marTop w:val="0"/>
          <w:marBottom w:val="0"/>
          <w:divBdr>
            <w:top w:val="none" w:sz="0" w:space="0" w:color="auto"/>
            <w:left w:val="none" w:sz="0" w:space="0" w:color="auto"/>
            <w:bottom w:val="none" w:sz="0" w:space="0" w:color="auto"/>
            <w:right w:val="none" w:sz="0" w:space="0" w:color="auto"/>
          </w:divBdr>
        </w:div>
        <w:div w:id="733895697">
          <w:marLeft w:val="0"/>
          <w:marRight w:val="0"/>
          <w:marTop w:val="0"/>
          <w:marBottom w:val="0"/>
          <w:divBdr>
            <w:top w:val="none" w:sz="0" w:space="0" w:color="auto"/>
            <w:left w:val="none" w:sz="0" w:space="0" w:color="auto"/>
            <w:bottom w:val="none" w:sz="0" w:space="0" w:color="auto"/>
            <w:right w:val="none" w:sz="0" w:space="0" w:color="auto"/>
          </w:divBdr>
        </w:div>
        <w:div w:id="790126001">
          <w:marLeft w:val="0"/>
          <w:marRight w:val="0"/>
          <w:marTop w:val="0"/>
          <w:marBottom w:val="0"/>
          <w:divBdr>
            <w:top w:val="none" w:sz="0" w:space="0" w:color="auto"/>
            <w:left w:val="none" w:sz="0" w:space="0" w:color="auto"/>
            <w:bottom w:val="none" w:sz="0" w:space="0" w:color="auto"/>
            <w:right w:val="none" w:sz="0" w:space="0" w:color="auto"/>
          </w:divBdr>
        </w:div>
        <w:div w:id="1360856235">
          <w:marLeft w:val="0"/>
          <w:marRight w:val="0"/>
          <w:marTop w:val="0"/>
          <w:marBottom w:val="0"/>
          <w:divBdr>
            <w:top w:val="none" w:sz="0" w:space="0" w:color="auto"/>
            <w:left w:val="none" w:sz="0" w:space="0" w:color="auto"/>
            <w:bottom w:val="none" w:sz="0" w:space="0" w:color="auto"/>
            <w:right w:val="none" w:sz="0" w:space="0" w:color="auto"/>
          </w:divBdr>
        </w:div>
        <w:div w:id="1573394518">
          <w:marLeft w:val="0"/>
          <w:marRight w:val="0"/>
          <w:marTop w:val="0"/>
          <w:marBottom w:val="0"/>
          <w:divBdr>
            <w:top w:val="none" w:sz="0" w:space="0" w:color="auto"/>
            <w:left w:val="none" w:sz="0" w:space="0" w:color="auto"/>
            <w:bottom w:val="none" w:sz="0" w:space="0" w:color="auto"/>
            <w:right w:val="none" w:sz="0" w:space="0" w:color="auto"/>
          </w:divBdr>
        </w:div>
        <w:div w:id="1611744840">
          <w:marLeft w:val="0"/>
          <w:marRight w:val="0"/>
          <w:marTop w:val="0"/>
          <w:marBottom w:val="0"/>
          <w:divBdr>
            <w:top w:val="none" w:sz="0" w:space="0" w:color="auto"/>
            <w:left w:val="none" w:sz="0" w:space="0" w:color="auto"/>
            <w:bottom w:val="none" w:sz="0" w:space="0" w:color="auto"/>
            <w:right w:val="none" w:sz="0" w:space="0" w:color="auto"/>
          </w:divBdr>
        </w:div>
        <w:div w:id="1725519690">
          <w:marLeft w:val="0"/>
          <w:marRight w:val="0"/>
          <w:marTop w:val="0"/>
          <w:marBottom w:val="0"/>
          <w:divBdr>
            <w:top w:val="none" w:sz="0" w:space="0" w:color="auto"/>
            <w:left w:val="none" w:sz="0" w:space="0" w:color="auto"/>
            <w:bottom w:val="none" w:sz="0" w:space="0" w:color="auto"/>
            <w:right w:val="none" w:sz="0" w:space="0" w:color="auto"/>
          </w:divBdr>
        </w:div>
      </w:divsChild>
    </w:div>
    <w:div w:id="282003622">
      <w:bodyDiv w:val="1"/>
      <w:marLeft w:val="0"/>
      <w:marRight w:val="0"/>
      <w:marTop w:val="0"/>
      <w:marBottom w:val="0"/>
      <w:divBdr>
        <w:top w:val="none" w:sz="0" w:space="0" w:color="auto"/>
        <w:left w:val="none" w:sz="0" w:space="0" w:color="auto"/>
        <w:bottom w:val="none" w:sz="0" w:space="0" w:color="auto"/>
        <w:right w:val="none" w:sz="0" w:space="0" w:color="auto"/>
      </w:divBdr>
    </w:div>
    <w:div w:id="331613007">
      <w:bodyDiv w:val="1"/>
      <w:marLeft w:val="0"/>
      <w:marRight w:val="0"/>
      <w:marTop w:val="0"/>
      <w:marBottom w:val="0"/>
      <w:divBdr>
        <w:top w:val="none" w:sz="0" w:space="0" w:color="auto"/>
        <w:left w:val="none" w:sz="0" w:space="0" w:color="auto"/>
        <w:bottom w:val="none" w:sz="0" w:space="0" w:color="auto"/>
        <w:right w:val="none" w:sz="0" w:space="0" w:color="auto"/>
      </w:divBdr>
    </w:div>
    <w:div w:id="429355255">
      <w:bodyDiv w:val="1"/>
      <w:marLeft w:val="0"/>
      <w:marRight w:val="0"/>
      <w:marTop w:val="0"/>
      <w:marBottom w:val="0"/>
      <w:divBdr>
        <w:top w:val="none" w:sz="0" w:space="0" w:color="auto"/>
        <w:left w:val="none" w:sz="0" w:space="0" w:color="auto"/>
        <w:bottom w:val="none" w:sz="0" w:space="0" w:color="auto"/>
        <w:right w:val="none" w:sz="0" w:space="0" w:color="auto"/>
      </w:divBdr>
    </w:div>
    <w:div w:id="456067064">
      <w:bodyDiv w:val="1"/>
      <w:marLeft w:val="0"/>
      <w:marRight w:val="0"/>
      <w:marTop w:val="0"/>
      <w:marBottom w:val="0"/>
      <w:divBdr>
        <w:top w:val="none" w:sz="0" w:space="0" w:color="auto"/>
        <w:left w:val="none" w:sz="0" w:space="0" w:color="auto"/>
        <w:bottom w:val="none" w:sz="0" w:space="0" w:color="auto"/>
        <w:right w:val="none" w:sz="0" w:space="0" w:color="auto"/>
      </w:divBdr>
    </w:div>
    <w:div w:id="492601097">
      <w:bodyDiv w:val="1"/>
      <w:marLeft w:val="0"/>
      <w:marRight w:val="0"/>
      <w:marTop w:val="0"/>
      <w:marBottom w:val="0"/>
      <w:divBdr>
        <w:top w:val="none" w:sz="0" w:space="0" w:color="auto"/>
        <w:left w:val="none" w:sz="0" w:space="0" w:color="auto"/>
        <w:bottom w:val="none" w:sz="0" w:space="0" w:color="auto"/>
        <w:right w:val="none" w:sz="0" w:space="0" w:color="auto"/>
      </w:divBdr>
    </w:div>
    <w:div w:id="532573248">
      <w:bodyDiv w:val="1"/>
      <w:marLeft w:val="0"/>
      <w:marRight w:val="0"/>
      <w:marTop w:val="0"/>
      <w:marBottom w:val="0"/>
      <w:divBdr>
        <w:top w:val="none" w:sz="0" w:space="0" w:color="auto"/>
        <w:left w:val="none" w:sz="0" w:space="0" w:color="auto"/>
        <w:bottom w:val="none" w:sz="0" w:space="0" w:color="auto"/>
        <w:right w:val="none" w:sz="0" w:space="0" w:color="auto"/>
      </w:divBdr>
    </w:div>
    <w:div w:id="636108678">
      <w:bodyDiv w:val="1"/>
      <w:marLeft w:val="0"/>
      <w:marRight w:val="0"/>
      <w:marTop w:val="0"/>
      <w:marBottom w:val="0"/>
      <w:divBdr>
        <w:top w:val="none" w:sz="0" w:space="0" w:color="auto"/>
        <w:left w:val="none" w:sz="0" w:space="0" w:color="auto"/>
        <w:bottom w:val="none" w:sz="0" w:space="0" w:color="auto"/>
        <w:right w:val="none" w:sz="0" w:space="0" w:color="auto"/>
      </w:divBdr>
    </w:div>
    <w:div w:id="669674252">
      <w:bodyDiv w:val="1"/>
      <w:marLeft w:val="0"/>
      <w:marRight w:val="0"/>
      <w:marTop w:val="0"/>
      <w:marBottom w:val="0"/>
      <w:divBdr>
        <w:top w:val="none" w:sz="0" w:space="0" w:color="auto"/>
        <w:left w:val="none" w:sz="0" w:space="0" w:color="auto"/>
        <w:bottom w:val="none" w:sz="0" w:space="0" w:color="auto"/>
        <w:right w:val="none" w:sz="0" w:space="0" w:color="auto"/>
      </w:divBdr>
    </w:div>
    <w:div w:id="755901130">
      <w:bodyDiv w:val="1"/>
      <w:marLeft w:val="0"/>
      <w:marRight w:val="0"/>
      <w:marTop w:val="0"/>
      <w:marBottom w:val="0"/>
      <w:divBdr>
        <w:top w:val="none" w:sz="0" w:space="0" w:color="auto"/>
        <w:left w:val="none" w:sz="0" w:space="0" w:color="auto"/>
        <w:bottom w:val="none" w:sz="0" w:space="0" w:color="auto"/>
        <w:right w:val="none" w:sz="0" w:space="0" w:color="auto"/>
      </w:divBdr>
    </w:div>
    <w:div w:id="783353037">
      <w:bodyDiv w:val="1"/>
      <w:marLeft w:val="0"/>
      <w:marRight w:val="0"/>
      <w:marTop w:val="0"/>
      <w:marBottom w:val="0"/>
      <w:divBdr>
        <w:top w:val="none" w:sz="0" w:space="0" w:color="auto"/>
        <w:left w:val="none" w:sz="0" w:space="0" w:color="auto"/>
        <w:bottom w:val="none" w:sz="0" w:space="0" w:color="auto"/>
        <w:right w:val="none" w:sz="0" w:space="0" w:color="auto"/>
      </w:divBdr>
    </w:div>
    <w:div w:id="839857490">
      <w:bodyDiv w:val="1"/>
      <w:marLeft w:val="0"/>
      <w:marRight w:val="0"/>
      <w:marTop w:val="0"/>
      <w:marBottom w:val="0"/>
      <w:divBdr>
        <w:top w:val="none" w:sz="0" w:space="0" w:color="auto"/>
        <w:left w:val="none" w:sz="0" w:space="0" w:color="auto"/>
        <w:bottom w:val="none" w:sz="0" w:space="0" w:color="auto"/>
        <w:right w:val="none" w:sz="0" w:space="0" w:color="auto"/>
      </w:divBdr>
    </w:div>
    <w:div w:id="854998761">
      <w:bodyDiv w:val="1"/>
      <w:marLeft w:val="0"/>
      <w:marRight w:val="0"/>
      <w:marTop w:val="0"/>
      <w:marBottom w:val="0"/>
      <w:divBdr>
        <w:top w:val="none" w:sz="0" w:space="0" w:color="auto"/>
        <w:left w:val="none" w:sz="0" w:space="0" w:color="auto"/>
        <w:bottom w:val="none" w:sz="0" w:space="0" w:color="auto"/>
        <w:right w:val="none" w:sz="0" w:space="0" w:color="auto"/>
      </w:divBdr>
    </w:div>
    <w:div w:id="861864017">
      <w:bodyDiv w:val="1"/>
      <w:marLeft w:val="0"/>
      <w:marRight w:val="0"/>
      <w:marTop w:val="0"/>
      <w:marBottom w:val="0"/>
      <w:divBdr>
        <w:top w:val="none" w:sz="0" w:space="0" w:color="auto"/>
        <w:left w:val="none" w:sz="0" w:space="0" w:color="auto"/>
        <w:bottom w:val="none" w:sz="0" w:space="0" w:color="auto"/>
        <w:right w:val="none" w:sz="0" w:space="0" w:color="auto"/>
      </w:divBdr>
    </w:div>
    <w:div w:id="897009396">
      <w:bodyDiv w:val="1"/>
      <w:marLeft w:val="0"/>
      <w:marRight w:val="0"/>
      <w:marTop w:val="0"/>
      <w:marBottom w:val="0"/>
      <w:divBdr>
        <w:top w:val="none" w:sz="0" w:space="0" w:color="auto"/>
        <w:left w:val="none" w:sz="0" w:space="0" w:color="auto"/>
        <w:bottom w:val="none" w:sz="0" w:space="0" w:color="auto"/>
        <w:right w:val="none" w:sz="0" w:space="0" w:color="auto"/>
      </w:divBdr>
    </w:div>
    <w:div w:id="967126333">
      <w:bodyDiv w:val="1"/>
      <w:marLeft w:val="0"/>
      <w:marRight w:val="0"/>
      <w:marTop w:val="0"/>
      <w:marBottom w:val="0"/>
      <w:divBdr>
        <w:top w:val="none" w:sz="0" w:space="0" w:color="auto"/>
        <w:left w:val="none" w:sz="0" w:space="0" w:color="auto"/>
        <w:bottom w:val="none" w:sz="0" w:space="0" w:color="auto"/>
        <w:right w:val="none" w:sz="0" w:space="0" w:color="auto"/>
      </w:divBdr>
      <w:divsChild>
        <w:div w:id="2042896747">
          <w:marLeft w:val="0"/>
          <w:marRight w:val="0"/>
          <w:marTop w:val="0"/>
          <w:marBottom w:val="0"/>
          <w:divBdr>
            <w:top w:val="none" w:sz="0" w:space="0" w:color="auto"/>
            <w:left w:val="none" w:sz="0" w:space="0" w:color="auto"/>
            <w:bottom w:val="none" w:sz="0" w:space="0" w:color="auto"/>
            <w:right w:val="none" w:sz="0" w:space="0" w:color="auto"/>
          </w:divBdr>
        </w:div>
      </w:divsChild>
    </w:div>
    <w:div w:id="1023900302">
      <w:bodyDiv w:val="1"/>
      <w:marLeft w:val="0"/>
      <w:marRight w:val="0"/>
      <w:marTop w:val="0"/>
      <w:marBottom w:val="0"/>
      <w:divBdr>
        <w:top w:val="none" w:sz="0" w:space="0" w:color="auto"/>
        <w:left w:val="none" w:sz="0" w:space="0" w:color="auto"/>
        <w:bottom w:val="none" w:sz="0" w:space="0" w:color="auto"/>
        <w:right w:val="none" w:sz="0" w:space="0" w:color="auto"/>
      </w:divBdr>
    </w:div>
    <w:div w:id="1035616155">
      <w:bodyDiv w:val="1"/>
      <w:marLeft w:val="0"/>
      <w:marRight w:val="0"/>
      <w:marTop w:val="0"/>
      <w:marBottom w:val="0"/>
      <w:divBdr>
        <w:top w:val="none" w:sz="0" w:space="0" w:color="auto"/>
        <w:left w:val="none" w:sz="0" w:space="0" w:color="auto"/>
        <w:bottom w:val="none" w:sz="0" w:space="0" w:color="auto"/>
        <w:right w:val="none" w:sz="0" w:space="0" w:color="auto"/>
      </w:divBdr>
    </w:div>
    <w:div w:id="1069160128">
      <w:bodyDiv w:val="1"/>
      <w:marLeft w:val="0"/>
      <w:marRight w:val="0"/>
      <w:marTop w:val="0"/>
      <w:marBottom w:val="0"/>
      <w:divBdr>
        <w:top w:val="none" w:sz="0" w:space="0" w:color="auto"/>
        <w:left w:val="none" w:sz="0" w:space="0" w:color="auto"/>
        <w:bottom w:val="none" w:sz="0" w:space="0" w:color="auto"/>
        <w:right w:val="none" w:sz="0" w:space="0" w:color="auto"/>
      </w:divBdr>
    </w:div>
    <w:div w:id="1127502710">
      <w:bodyDiv w:val="1"/>
      <w:marLeft w:val="0"/>
      <w:marRight w:val="0"/>
      <w:marTop w:val="0"/>
      <w:marBottom w:val="0"/>
      <w:divBdr>
        <w:top w:val="none" w:sz="0" w:space="0" w:color="auto"/>
        <w:left w:val="none" w:sz="0" w:space="0" w:color="auto"/>
        <w:bottom w:val="none" w:sz="0" w:space="0" w:color="auto"/>
        <w:right w:val="none" w:sz="0" w:space="0" w:color="auto"/>
      </w:divBdr>
    </w:div>
    <w:div w:id="1128209201">
      <w:bodyDiv w:val="1"/>
      <w:marLeft w:val="0"/>
      <w:marRight w:val="0"/>
      <w:marTop w:val="0"/>
      <w:marBottom w:val="0"/>
      <w:divBdr>
        <w:top w:val="none" w:sz="0" w:space="0" w:color="auto"/>
        <w:left w:val="none" w:sz="0" w:space="0" w:color="auto"/>
        <w:bottom w:val="none" w:sz="0" w:space="0" w:color="auto"/>
        <w:right w:val="none" w:sz="0" w:space="0" w:color="auto"/>
      </w:divBdr>
    </w:div>
    <w:div w:id="1196312449">
      <w:bodyDiv w:val="1"/>
      <w:marLeft w:val="0"/>
      <w:marRight w:val="0"/>
      <w:marTop w:val="0"/>
      <w:marBottom w:val="0"/>
      <w:divBdr>
        <w:top w:val="none" w:sz="0" w:space="0" w:color="auto"/>
        <w:left w:val="none" w:sz="0" w:space="0" w:color="auto"/>
        <w:bottom w:val="none" w:sz="0" w:space="0" w:color="auto"/>
        <w:right w:val="none" w:sz="0" w:space="0" w:color="auto"/>
      </w:divBdr>
    </w:div>
    <w:div w:id="1204172472">
      <w:bodyDiv w:val="1"/>
      <w:marLeft w:val="0"/>
      <w:marRight w:val="0"/>
      <w:marTop w:val="0"/>
      <w:marBottom w:val="0"/>
      <w:divBdr>
        <w:top w:val="none" w:sz="0" w:space="0" w:color="auto"/>
        <w:left w:val="none" w:sz="0" w:space="0" w:color="auto"/>
        <w:bottom w:val="none" w:sz="0" w:space="0" w:color="auto"/>
        <w:right w:val="none" w:sz="0" w:space="0" w:color="auto"/>
      </w:divBdr>
    </w:div>
    <w:div w:id="1249971701">
      <w:bodyDiv w:val="1"/>
      <w:marLeft w:val="0"/>
      <w:marRight w:val="0"/>
      <w:marTop w:val="0"/>
      <w:marBottom w:val="0"/>
      <w:divBdr>
        <w:top w:val="none" w:sz="0" w:space="0" w:color="auto"/>
        <w:left w:val="none" w:sz="0" w:space="0" w:color="auto"/>
        <w:bottom w:val="none" w:sz="0" w:space="0" w:color="auto"/>
        <w:right w:val="none" w:sz="0" w:space="0" w:color="auto"/>
      </w:divBdr>
    </w:div>
    <w:div w:id="1258364375">
      <w:bodyDiv w:val="1"/>
      <w:marLeft w:val="0"/>
      <w:marRight w:val="0"/>
      <w:marTop w:val="0"/>
      <w:marBottom w:val="0"/>
      <w:divBdr>
        <w:top w:val="none" w:sz="0" w:space="0" w:color="auto"/>
        <w:left w:val="none" w:sz="0" w:space="0" w:color="auto"/>
        <w:bottom w:val="none" w:sz="0" w:space="0" w:color="auto"/>
        <w:right w:val="none" w:sz="0" w:space="0" w:color="auto"/>
      </w:divBdr>
    </w:div>
    <w:div w:id="1285116297">
      <w:bodyDiv w:val="1"/>
      <w:marLeft w:val="0"/>
      <w:marRight w:val="0"/>
      <w:marTop w:val="0"/>
      <w:marBottom w:val="0"/>
      <w:divBdr>
        <w:top w:val="none" w:sz="0" w:space="0" w:color="auto"/>
        <w:left w:val="none" w:sz="0" w:space="0" w:color="auto"/>
        <w:bottom w:val="none" w:sz="0" w:space="0" w:color="auto"/>
        <w:right w:val="none" w:sz="0" w:space="0" w:color="auto"/>
      </w:divBdr>
    </w:div>
    <w:div w:id="1302423781">
      <w:bodyDiv w:val="1"/>
      <w:marLeft w:val="0"/>
      <w:marRight w:val="0"/>
      <w:marTop w:val="0"/>
      <w:marBottom w:val="0"/>
      <w:divBdr>
        <w:top w:val="none" w:sz="0" w:space="0" w:color="auto"/>
        <w:left w:val="none" w:sz="0" w:space="0" w:color="auto"/>
        <w:bottom w:val="none" w:sz="0" w:space="0" w:color="auto"/>
        <w:right w:val="none" w:sz="0" w:space="0" w:color="auto"/>
      </w:divBdr>
      <w:divsChild>
        <w:div w:id="403184937">
          <w:marLeft w:val="0"/>
          <w:marRight w:val="0"/>
          <w:marTop w:val="0"/>
          <w:marBottom w:val="0"/>
          <w:divBdr>
            <w:top w:val="none" w:sz="0" w:space="0" w:color="auto"/>
            <w:left w:val="none" w:sz="0" w:space="0" w:color="auto"/>
            <w:bottom w:val="none" w:sz="0" w:space="0" w:color="auto"/>
            <w:right w:val="none" w:sz="0" w:space="0" w:color="auto"/>
          </w:divBdr>
        </w:div>
        <w:div w:id="438063992">
          <w:marLeft w:val="0"/>
          <w:marRight w:val="0"/>
          <w:marTop w:val="0"/>
          <w:marBottom w:val="0"/>
          <w:divBdr>
            <w:top w:val="none" w:sz="0" w:space="0" w:color="auto"/>
            <w:left w:val="none" w:sz="0" w:space="0" w:color="auto"/>
            <w:bottom w:val="none" w:sz="0" w:space="0" w:color="auto"/>
            <w:right w:val="none" w:sz="0" w:space="0" w:color="auto"/>
          </w:divBdr>
        </w:div>
        <w:div w:id="472866281">
          <w:marLeft w:val="0"/>
          <w:marRight w:val="0"/>
          <w:marTop w:val="0"/>
          <w:marBottom w:val="0"/>
          <w:divBdr>
            <w:top w:val="none" w:sz="0" w:space="0" w:color="auto"/>
            <w:left w:val="none" w:sz="0" w:space="0" w:color="auto"/>
            <w:bottom w:val="none" w:sz="0" w:space="0" w:color="auto"/>
            <w:right w:val="none" w:sz="0" w:space="0" w:color="auto"/>
          </w:divBdr>
        </w:div>
        <w:div w:id="985476423">
          <w:marLeft w:val="0"/>
          <w:marRight w:val="0"/>
          <w:marTop w:val="0"/>
          <w:marBottom w:val="0"/>
          <w:divBdr>
            <w:top w:val="none" w:sz="0" w:space="0" w:color="auto"/>
            <w:left w:val="none" w:sz="0" w:space="0" w:color="auto"/>
            <w:bottom w:val="none" w:sz="0" w:space="0" w:color="auto"/>
            <w:right w:val="none" w:sz="0" w:space="0" w:color="auto"/>
          </w:divBdr>
        </w:div>
        <w:div w:id="996347940">
          <w:marLeft w:val="0"/>
          <w:marRight w:val="0"/>
          <w:marTop w:val="0"/>
          <w:marBottom w:val="0"/>
          <w:divBdr>
            <w:top w:val="none" w:sz="0" w:space="0" w:color="auto"/>
            <w:left w:val="none" w:sz="0" w:space="0" w:color="auto"/>
            <w:bottom w:val="none" w:sz="0" w:space="0" w:color="auto"/>
            <w:right w:val="none" w:sz="0" w:space="0" w:color="auto"/>
          </w:divBdr>
        </w:div>
        <w:div w:id="1036463925">
          <w:marLeft w:val="0"/>
          <w:marRight w:val="0"/>
          <w:marTop w:val="0"/>
          <w:marBottom w:val="0"/>
          <w:divBdr>
            <w:top w:val="none" w:sz="0" w:space="0" w:color="auto"/>
            <w:left w:val="none" w:sz="0" w:space="0" w:color="auto"/>
            <w:bottom w:val="none" w:sz="0" w:space="0" w:color="auto"/>
            <w:right w:val="none" w:sz="0" w:space="0" w:color="auto"/>
          </w:divBdr>
        </w:div>
        <w:div w:id="1482309313">
          <w:marLeft w:val="0"/>
          <w:marRight w:val="0"/>
          <w:marTop w:val="0"/>
          <w:marBottom w:val="0"/>
          <w:divBdr>
            <w:top w:val="none" w:sz="0" w:space="0" w:color="auto"/>
            <w:left w:val="none" w:sz="0" w:space="0" w:color="auto"/>
            <w:bottom w:val="none" w:sz="0" w:space="0" w:color="auto"/>
            <w:right w:val="none" w:sz="0" w:space="0" w:color="auto"/>
          </w:divBdr>
        </w:div>
      </w:divsChild>
    </w:div>
    <w:div w:id="1346593418">
      <w:bodyDiv w:val="1"/>
      <w:marLeft w:val="0"/>
      <w:marRight w:val="0"/>
      <w:marTop w:val="0"/>
      <w:marBottom w:val="0"/>
      <w:divBdr>
        <w:top w:val="none" w:sz="0" w:space="0" w:color="auto"/>
        <w:left w:val="none" w:sz="0" w:space="0" w:color="auto"/>
        <w:bottom w:val="none" w:sz="0" w:space="0" w:color="auto"/>
        <w:right w:val="none" w:sz="0" w:space="0" w:color="auto"/>
      </w:divBdr>
    </w:div>
    <w:div w:id="1363096170">
      <w:bodyDiv w:val="1"/>
      <w:marLeft w:val="0"/>
      <w:marRight w:val="0"/>
      <w:marTop w:val="0"/>
      <w:marBottom w:val="0"/>
      <w:divBdr>
        <w:top w:val="none" w:sz="0" w:space="0" w:color="auto"/>
        <w:left w:val="none" w:sz="0" w:space="0" w:color="auto"/>
        <w:bottom w:val="none" w:sz="0" w:space="0" w:color="auto"/>
        <w:right w:val="none" w:sz="0" w:space="0" w:color="auto"/>
      </w:divBdr>
    </w:div>
    <w:div w:id="1514609001">
      <w:bodyDiv w:val="1"/>
      <w:marLeft w:val="0"/>
      <w:marRight w:val="0"/>
      <w:marTop w:val="0"/>
      <w:marBottom w:val="0"/>
      <w:divBdr>
        <w:top w:val="none" w:sz="0" w:space="0" w:color="auto"/>
        <w:left w:val="none" w:sz="0" w:space="0" w:color="auto"/>
        <w:bottom w:val="none" w:sz="0" w:space="0" w:color="auto"/>
        <w:right w:val="none" w:sz="0" w:space="0" w:color="auto"/>
      </w:divBdr>
      <w:divsChild>
        <w:div w:id="618024774">
          <w:marLeft w:val="0"/>
          <w:marRight w:val="0"/>
          <w:marTop w:val="0"/>
          <w:marBottom w:val="0"/>
          <w:divBdr>
            <w:top w:val="none" w:sz="0" w:space="0" w:color="auto"/>
            <w:left w:val="none" w:sz="0" w:space="0" w:color="auto"/>
            <w:bottom w:val="none" w:sz="0" w:space="0" w:color="auto"/>
            <w:right w:val="none" w:sz="0" w:space="0" w:color="auto"/>
          </w:divBdr>
          <w:divsChild>
            <w:div w:id="1343776502">
              <w:marLeft w:val="0"/>
              <w:marRight w:val="0"/>
              <w:marTop w:val="0"/>
              <w:marBottom w:val="0"/>
              <w:divBdr>
                <w:top w:val="none" w:sz="0" w:space="0" w:color="auto"/>
                <w:left w:val="none" w:sz="0" w:space="0" w:color="auto"/>
                <w:bottom w:val="none" w:sz="0" w:space="0" w:color="auto"/>
                <w:right w:val="none" w:sz="0" w:space="0" w:color="auto"/>
              </w:divBdr>
              <w:divsChild>
                <w:div w:id="1599220307">
                  <w:marLeft w:val="0"/>
                  <w:marRight w:val="0"/>
                  <w:marTop w:val="0"/>
                  <w:marBottom w:val="1350"/>
                  <w:divBdr>
                    <w:top w:val="none" w:sz="0" w:space="0" w:color="auto"/>
                    <w:left w:val="none" w:sz="0" w:space="0" w:color="auto"/>
                    <w:bottom w:val="none" w:sz="0" w:space="0" w:color="auto"/>
                    <w:right w:val="none" w:sz="0" w:space="0" w:color="auto"/>
                  </w:divBdr>
                  <w:divsChild>
                    <w:div w:id="698824887">
                      <w:marLeft w:val="0"/>
                      <w:marRight w:val="0"/>
                      <w:marTop w:val="0"/>
                      <w:marBottom w:val="750"/>
                      <w:divBdr>
                        <w:top w:val="none" w:sz="0" w:space="0" w:color="auto"/>
                        <w:left w:val="none" w:sz="0" w:space="0" w:color="auto"/>
                        <w:bottom w:val="none" w:sz="0" w:space="0" w:color="auto"/>
                        <w:right w:val="none" w:sz="0" w:space="0" w:color="auto"/>
                      </w:divBdr>
                      <w:divsChild>
                        <w:div w:id="1932928734">
                          <w:marLeft w:val="0"/>
                          <w:marRight w:val="0"/>
                          <w:marTop w:val="0"/>
                          <w:marBottom w:val="240"/>
                          <w:divBdr>
                            <w:top w:val="none" w:sz="0" w:space="0" w:color="auto"/>
                            <w:left w:val="none" w:sz="0" w:space="0" w:color="auto"/>
                            <w:bottom w:val="none" w:sz="0" w:space="0" w:color="auto"/>
                            <w:right w:val="none" w:sz="0" w:space="0" w:color="auto"/>
                          </w:divBdr>
                          <w:divsChild>
                            <w:div w:id="843207956">
                              <w:marLeft w:val="0"/>
                              <w:marRight w:val="0"/>
                              <w:marTop w:val="0"/>
                              <w:marBottom w:val="0"/>
                              <w:divBdr>
                                <w:top w:val="none" w:sz="0" w:space="0" w:color="auto"/>
                                <w:left w:val="none" w:sz="0" w:space="0" w:color="auto"/>
                                <w:bottom w:val="none" w:sz="0" w:space="0" w:color="auto"/>
                                <w:right w:val="none" w:sz="0" w:space="0" w:color="auto"/>
                              </w:divBdr>
                              <w:divsChild>
                                <w:div w:id="91771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9235509">
          <w:marLeft w:val="0"/>
          <w:marRight w:val="0"/>
          <w:marTop w:val="0"/>
          <w:marBottom w:val="750"/>
          <w:divBdr>
            <w:top w:val="none" w:sz="0" w:space="0" w:color="auto"/>
            <w:left w:val="none" w:sz="0" w:space="0" w:color="auto"/>
            <w:bottom w:val="none" w:sz="0" w:space="0" w:color="auto"/>
            <w:right w:val="none" w:sz="0" w:space="0" w:color="auto"/>
          </w:divBdr>
          <w:divsChild>
            <w:div w:id="679509063">
              <w:marLeft w:val="0"/>
              <w:marRight w:val="0"/>
              <w:marTop w:val="0"/>
              <w:marBottom w:val="0"/>
              <w:divBdr>
                <w:top w:val="none" w:sz="0" w:space="0" w:color="auto"/>
                <w:left w:val="none" w:sz="0" w:space="0" w:color="auto"/>
                <w:bottom w:val="none" w:sz="0" w:space="0" w:color="auto"/>
                <w:right w:val="none" w:sz="0" w:space="0" w:color="auto"/>
              </w:divBdr>
              <w:divsChild>
                <w:div w:id="109585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587095">
      <w:bodyDiv w:val="1"/>
      <w:marLeft w:val="0"/>
      <w:marRight w:val="0"/>
      <w:marTop w:val="0"/>
      <w:marBottom w:val="0"/>
      <w:divBdr>
        <w:top w:val="none" w:sz="0" w:space="0" w:color="auto"/>
        <w:left w:val="none" w:sz="0" w:space="0" w:color="auto"/>
        <w:bottom w:val="none" w:sz="0" w:space="0" w:color="auto"/>
        <w:right w:val="none" w:sz="0" w:space="0" w:color="auto"/>
      </w:divBdr>
    </w:div>
    <w:div w:id="1611468616">
      <w:bodyDiv w:val="1"/>
      <w:marLeft w:val="0"/>
      <w:marRight w:val="0"/>
      <w:marTop w:val="0"/>
      <w:marBottom w:val="0"/>
      <w:divBdr>
        <w:top w:val="none" w:sz="0" w:space="0" w:color="auto"/>
        <w:left w:val="none" w:sz="0" w:space="0" w:color="auto"/>
        <w:bottom w:val="none" w:sz="0" w:space="0" w:color="auto"/>
        <w:right w:val="none" w:sz="0" w:space="0" w:color="auto"/>
      </w:divBdr>
    </w:div>
    <w:div w:id="1629628688">
      <w:bodyDiv w:val="1"/>
      <w:marLeft w:val="0"/>
      <w:marRight w:val="0"/>
      <w:marTop w:val="0"/>
      <w:marBottom w:val="0"/>
      <w:divBdr>
        <w:top w:val="none" w:sz="0" w:space="0" w:color="auto"/>
        <w:left w:val="none" w:sz="0" w:space="0" w:color="auto"/>
        <w:bottom w:val="none" w:sz="0" w:space="0" w:color="auto"/>
        <w:right w:val="none" w:sz="0" w:space="0" w:color="auto"/>
      </w:divBdr>
    </w:div>
    <w:div w:id="1647272464">
      <w:bodyDiv w:val="1"/>
      <w:marLeft w:val="0"/>
      <w:marRight w:val="0"/>
      <w:marTop w:val="0"/>
      <w:marBottom w:val="0"/>
      <w:divBdr>
        <w:top w:val="none" w:sz="0" w:space="0" w:color="auto"/>
        <w:left w:val="none" w:sz="0" w:space="0" w:color="auto"/>
        <w:bottom w:val="none" w:sz="0" w:space="0" w:color="auto"/>
        <w:right w:val="none" w:sz="0" w:space="0" w:color="auto"/>
      </w:divBdr>
    </w:div>
    <w:div w:id="1669551632">
      <w:bodyDiv w:val="1"/>
      <w:marLeft w:val="0"/>
      <w:marRight w:val="0"/>
      <w:marTop w:val="0"/>
      <w:marBottom w:val="0"/>
      <w:divBdr>
        <w:top w:val="none" w:sz="0" w:space="0" w:color="auto"/>
        <w:left w:val="none" w:sz="0" w:space="0" w:color="auto"/>
        <w:bottom w:val="none" w:sz="0" w:space="0" w:color="auto"/>
        <w:right w:val="none" w:sz="0" w:space="0" w:color="auto"/>
      </w:divBdr>
    </w:div>
    <w:div w:id="1685278611">
      <w:bodyDiv w:val="1"/>
      <w:marLeft w:val="0"/>
      <w:marRight w:val="0"/>
      <w:marTop w:val="0"/>
      <w:marBottom w:val="0"/>
      <w:divBdr>
        <w:top w:val="none" w:sz="0" w:space="0" w:color="auto"/>
        <w:left w:val="none" w:sz="0" w:space="0" w:color="auto"/>
        <w:bottom w:val="none" w:sz="0" w:space="0" w:color="auto"/>
        <w:right w:val="none" w:sz="0" w:space="0" w:color="auto"/>
      </w:divBdr>
    </w:div>
    <w:div w:id="1793479912">
      <w:bodyDiv w:val="1"/>
      <w:marLeft w:val="0"/>
      <w:marRight w:val="0"/>
      <w:marTop w:val="0"/>
      <w:marBottom w:val="0"/>
      <w:divBdr>
        <w:top w:val="none" w:sz="0" w:space="0" w:color="auto"/>
        <w:left w:val="none" w:sz="0" w:space="0" w:color="auto"/>
        <w:bottom w:val="none" w:sz="0" w:space="0" w:color="auto"/>
        <w:right w:val="none" w:sz="0" w:space="0" w:color="auto"/>
      </w:divBdr>
    </w:div>
    <w:div w:id="1874272706">
      <w:bodyDiv w:val="1"/>
      <w:marLeft w:val="0"/>
      <w:marRight w:val="0"/>
      <w:marTop w:val="0"/>
      <w:marBottom w:val="0"/>
      <w:divBdr>
        <w:top w:val="none" w:sz="0" w:space="0" w:color="auto"/>
        <w:left w:val="none" w:sz="0" w:space="0" w:color="auto"/>
        <w:bottom w:val="none" w:sz="0" w:space="0" w:color="auto"/>
        <w:right w:val="none" w:sz="0" w:space="0" w:color="auto"/>
      </w:divBdr>
    </w:div>
    <w:div w:id="1887139418">
      <w:bodyDiv w:val="1"/>
      <w:marLeft w:val="0"/>
      <w:marRight w:val="0"/>
      <w:marTop w:val="0"/>
      <w:marBottom w:val="0"/>
      <w:divBdr>
        <w:top w:val="none" w:sz="0" w:space="0" w:color="auto"/>
        <w:left w:val="none" w:sz="0" w:space="0" w:color="auto"/>
        <w:bottom w:val="none" w:sz="0" w:space="0" w:color="auto"/>
        <w:right w:val="none" w:sz="0" w:space="0" w:color="auto"/>
      </w:divBdr>
      <w:divsChild>
        <w:div w:id="614334670">
          <w:marLeft w:val="0"/>
          <w:marRight w:val="0"/>
          <w:marTop w:val="0"/>
          <w:marBottom w:val="0"/>
          <w:divBdr>
            <w:top w:val="none" w:sz="0" w:space="0" w:color="auto"/>
            <w:left w:val="none" w:sz="0" w:space="0" w:color="auto"/>
            <w:bottom w:val="none" w:sz="0" w:space="0" w:color="auto"/>
            <w:right w:val="none" w:sz="0" w:space="0" w:color="auto"/>
          </w:divBdr>
        </w:div>
        <w:div w:id="811404100">
          <w:marLeft w:val="0"/>
          <w:marRight w:val="0"/>
          <w:marTop w:val="0"/>
          <w:marBottom w:val="0"/>
          <w:divBdr>
            <w:top w:val="none" w:sz="0" w:space="0" w:color="auto"/>
            <w:left w:val="none" w:sz="0" w:space="0" w:color="auto"/>
            <w:bottom w:val="none" w:sz="0" w:space="0" w:color="auto"/>
            <w:right w:val="none" w:sz="0" w:space="0" w:color="auto"/>
          </w:divBdr>
        </w:div>
        <w:div w:id="946617157">
          <w:marLeft w:val="0"/>
          <w:marRight w:val="0"/>
          <w:marTop w:val="0"/>
          <w:marBottom w:val="0"/>
          <w:divBdr>
            <w:top w:val="none" w:sz="0" w:space="0" w:color="auto"/>
            <w:left w:val="none" w:sz="0" w:space="0" w:color="auto"/>
            <w:bottom w:val="none" w:sz="0" w:space="0" w:color="auto"/>
            <w:right w:val="none" w:sz="0" w:space="0" w:color="auto"/>
          </w:divBdr>
        </w:div>
        <w:div w:id="1078599306">
          <w:marLeft w:val="0"/>
          <w:marRight w:val="0"/>
          <w:marTop w:val="0"/>
          <w:marBottom w:val="0"/>
          <w:divBdr>
            <w:top w:val="none" w:sz="0" w:space="0" w:color="auto"/>
            <w:left w:val="none" w:sz="0" w:space="0" w:color="auto"/>
            <w:bottom w:val="none" w:sz="0" w:space="0" w:color="auto"/>
            <w:right w:val="none" w:sz="0" w:space="0" w:color="auto"/>
          </w:divBdr>
        </w:div>
        <w:div w:id="1107120455">
          <w:marLeft w:val="0"/>
          <w:marRight w:val="0"/>
          <w:marTop w:val="0"/>
          <w:marBottom w:val="0"/>
          <w:divBdr>
            <w:top w:val="none" w:sz="0" w:space="0" w:color="auto"/>
            <w:left w:val="none" w:sz="0" w:space="0" w:color="auto"/>
            <w:bottom w:val="none" w:sz="0" w:space="0" w:color="auto"/>
            <w:right w:val="none" w:sz="0" w:space="0" w:color="auto"/>
          </w:divBdr>
        </w:div>
        <w:div w:id="1306199038">
          <w:marLeft w:val="0"/>
          <w:marRight w:val="0"/>
          <w:marTop w:val="0"/>
          <w:marBottom w:val="0"/>
          <w:divBdr>
            <w:top w:val="none" w:sz="0" w:space="0" w:color="auto"/>
            <w:left w:val="none" w:sz="0" w:space="0" w:color="auto"/>
            <w:bottom w:val="none" w:sz="0" w:space="0" w:color="auto"/>
            <w:right w:val="none" w:sz="0" w:space="0" w:color="auto"/>
          </w:divBdr>
        </w:div>
        <w:div w:id="1348755722">
          <w:marLeft w:val="0"/>
          <w:marRight w:val="0"/>
          <w:marTop w:val="0"/>
          <w:marBottom w:val="0"/>
          <w:divBdr>
            <w:top w:val="none" w:sz="0" w:space="0" w:color="auto"/>
            <w:left w:val="none" w:sz="0" w:space="0" w:color="auto"/>
            <w:bottom w:val="none" w:sz="0" w:space="0" w:color="auto"/>
            <w:right w:val="none" w:sz="0" w:space="0" w:color="auto"/>
          </w:divBdr>
        </w:div>
        <w:div w:id="1458522002">
          <w:marLeft w:val="0"/>
          <w:marRight w:val="0"/>
          <w:marTop w:val="0"/>
          <w:marBottom w:val="0"/>
          <w:divBdr>
            <w:top w:val="none" w:sz="0" w:space="0" w:color="auto"/>
            <w:left w:val="none" w:sz="0" w:space="0" w:color="auto"/>
            <w:bottom w:val="none" w:sz="0" w:space="0" w:color="auto"/>
            <w:right w:val="none" w:sz="0" w:space="0" w:color="auto"/>
          </w:divBdr>
        </w:div>
        <w:div w:id="1603420397">
          <w:marLeft w:val="0"/>
          <w:marRight w:val="0"/>
          <w:marTop w:val="0"/>
          <w:marBottom w:val="0"/>
          <w:divBdr>
            <w:top w:val="none" w:sz="0" w:space="0" w:color="auto"/>
            <w:left w:val="none" w:sz="0" w:space="0" w:color="auto"/>
            <w:bottom w:val="none" w:sz="0" w:space="0" w:color="auto"/>
            <w:right w:val="none" w:sz="0" w:space="0" w:color="auto"/>
          </w:divBdr>
        </w:div>
        <w:div w:id="1640765954">
          <w:marLeft w:val="0"/>
          <w:marRight w:val="0"/>
          <w:marTop w:val="0"/>
          <w:marBottom w:val="0"/>
          <w:divBdr>
            <w:top w:val="none" w:sz="0" w:space="0" w:color="auto"/>
            <w:left w:val="none" w:sz="0" w:space="0" w:color="auto"/>
            <w:bottom w:val="none" w:sz="0" w:space="0" w:color="auto"/>
            <w:right w:val="none" w:sz="0" w:space="0" w:color="auto"/>
          </w:divBdr>
        </w:div>
        <w:div w:id="1671330303">
          <w:marLeft w:val="0"/>
          <w:marRight w:val="0"/>
          <w:marTop w:val="0"/>
          <w:marBottom w:val="0"/>
          <w:divBdr>
            <w:top w:val="none" w:sz="0" w:space="0" w:color="auto"/>
            <w:left w:val="none" w:sz="0" w:space="0" w:color="auto"/>
            <w:bottom w:val="none" w:sz="0" w:space="0" w:color="auto"/>
            <w:right w:val="none" w:sz="0" w:space="0" w:color="auto"/>
          </w:divBdr>
        </w:div>
        <w:div w:id="1770006276">
          <w:marLeft w:val="0"/>
          <w:marRight w:val="0"/>
          <w:marTop w:val="0"/>
          <w:marBottom w:val="0"/>
          <w:divBdr>
            <w:top w:val="none" w:sz="0" w:space="0" w:color="auto"/>
            <w:left w:val="none" w:sz="0" w:space="0" w:color="auto"/>
            <w:bottom w:val="none" w:sz="0" w:space="0" w:color="auto"/>
            <w:right w:val="none" w:sz="0" w:space="0" w:color="auto"/>
          </w:divBdr>
        </w:div>
      </w:divsChild>
    </w:div>
    <w:div w:id="1928146356">
      <w:bodyDiv w:val="1"/>
      <w:marLeft w:val="0"/>
      <w:marRight w:val="0"/>
      <w:marTop w:val="0"/>
      <w:marBottom w:val="0"/>
      <w:divBdr>
        <w:top w:val="none" w:sz="0" w:space="0" w:color="auto"/>
        <w:left w:val="none" w:sz="0" w:space="0" w:color="auto"/>
        <w:bottom w:val="none" w:sz="0" w:space="0" w:color="auto"/>
        <w:right w:val="none" w:sz="0" w:space="0" w:color="auto"/>
      </w:divBdr>
    </w:div>
    <w:div w:id="2003654886">
      <w:bodyDiv w:val="1"/>
      <w:marLeft w:val="0"/>
      <w:marRight w:val="0"/>
      <w:marTop w:val="0"/>
      <w:marBottom w:val="0"/>
      <w:divBdr>
        <w:top w:val="none" w:sz="0" w:space="0" w:color="auto"/>
        <w:left w:val="none" w:sz="0" w:space="0" w:color="auto"/>
        <w:bottom w:val="none" w:sz="0" w:space="0" w:color="auto"/>
        <w:right w:val="none" w:sz="0" w:space="0" w:color="auto"/>
      </w:divBdr>
    </w:div>
    <w:div w:id="2010719036">
      <w:bodyDiv w:val="1"/>
      <w:marLeft w:val="0"/>
      <w:marRight w:val="0"/>
      <w:marTop w:val="0"/>
      <w:marBottom w:val="0"/>
      <w:divBdr>
        <w:top w:val="none" w:sz="0" w:space="0" w:color="auto"/>
        <w:left w:val="none" w:sz="0" w:space="0" w:color="auto"/>
        <w:bottom w:val="none" w:sz="0" w:space="0" w:color="auto"/>
        <w:right w:val="none" w:sz="0" w:space="0" w:color="auto"/>
      </w:divBdr>
    </w:div>
    <w:div w:id="2021421230">
      <w:bodyDiv w:val="1"/>
      <w:marLeft w:val="0"/>
      <w:marRight w:val="0"/>
      <w:marTop w:val="0"/>
      <w:marBottom w:val="0"/>
      <w:divBdr>
        <w:top w:val="none" w:sz="0" w:space="0" w:color="auto"/>
        <w:left w:val="none" w:sz="0" w:space="0" w:color="auto"/>
        <w:bottom w:val="none" w:sz="0" w:space="0" w:color="auto"/>
        <w:right w:val="none" w:sz="0" w:space="0" w:color="auto"/>
      </w:divBdr>
    </w:div>
    <w:div w:id="2072195262">
      <w:bodyDiv w:val="1"/>
      <w:marLeft w:val="0"/>
      <w:marRight w:val="0"/>
      <w:marTop w:val="0"/>
      <w:marBottom w:val="0"/>
      <w:divBdr>
        <w:top w:val="none" w:sz="0" w:space="0" w:color="auto"/>
        <w:left w:val="none" w:sz="0" w:space="0" w:color="auto"/>
        <w:bottom w:val="none" w:sz="0" w:space="0" w:color="auto"/>
        <w:right w:val="none" w:sz="0" w:space="0" w:color="auto"/>
      </w:divBdr>
    </w:div>
    <w:div w:id="2079087229">
      <w:bodyDiv w:val="1"/>
      <w:marLeft w:val="0"/>
      <w:marRight w:val="0"/>
      <w:marTop w:val="0"/>
      <w:marBottom w:val="0"/>
      <w:divBdr>
        <w:top w:val="none" w:sz="0" w:space="0" w:color="auto"/>
        <w:left w:val="none" w:sz="0" w:space="0" w:color="auto"/>
        <w:bottom w:val="none" w:sz="0" w:space="0" w:color="auto"/>
        <w:right w:val="none" w:sz="0" w:space="0" w:color="auto"/>
      </w:divBdr>
    </w:div>
    <w:div w:id="2084519272">
      <w:bodyDiv w:val="1"/>
      <w:marLeft w:val="0"/>
      <w:marRight w:val="0"/>
      <w:marTop w:val="0"/>
      <w:marBottom w:val="0"/>
      <w:divBdr>
        <w:top w:val="none" w:sz="0" w:space="0" w:color="auto"/>
        <w:left w:val="none" w:sz="0" w:space="0" w:color="auto"/>
        <w:bottom w:val="none" w:sz="0" w:space="0" w:color="auto"/>
        <w:right w:val="none" w:sz="0" w:space="0" w:color="auto"/>
      </w:divBdr>
      <w:divsChild>
        <w:div w:id="376012127">
          <w:marLeft w:val="0"/>
          <w:marRight w:val="0"/>
          <w:marTop w:val="0"/>
          <w:marBottom w:val="0"/>
          <w:divBdr>
            <w:top w:val="none" w:sz="0" w:space="0" w:color="auto"/>
            <w:left w:val="none" w:sz="0" w:space="0" w:color="auto"/>
            <w:bottom w:val="none" w:sz="0" w:space="0" w:color="auto"/>
            <w:right w:val="none" w:sz="0" w:space="0" w:color="auto"/>
          </w:divBdr>
        </w:div>
        <w:div w:id="779908316">
          <w:marLeft w:val="0"/>
          <w:marRight w:val="0"/>
          <w:marTop w:val="0"/>
          <w:marBottom w:val="0"/>
          <w:divBdr>
            <w:top w:val="none" w:sz="0" w:space="0" w:color="auto"/>
            <w:left w:val="none" w:sz="0" w:space="0" w:color="auto"/>
            <w:bottom w:val="none" w:sz="0" w:space="0" w:color="auto"/>
            <w:right w:val="none" w:sz="0" w:space="0" w:color="auto"/>
          </w:divBdr>
        </w:div>
        <w:div w:id="901331651">
          <w:marLeft w:val="0"/>
          <w:marRight w:val="0"/>
          <w:marTop w:val="0"/>
          <w:marBottom w:val="0"/>
          <w:divBdr>
            <w:top w:val="none" w:sz="0" w:space="0" w:color="auto"/>
            <w:left w:val="none" w:sz="0" w:space="0" w:color="auto"/>
            <w:bottom w:val="none" w:sz="0" w:space="0" w:color="auto"/>
            <w:right w:val="none" w:sz="0" w:space="0" w:color="auto"/>
          </w:divBdr>
        </w:div>
        <w:div w:id="1121655214">
          <w:marLeft w:val="0"/>
          <w:marRight w:val="0"/>
          <w:marTop w:val="0"/>
          <w:marBottom w:val="0"/>
          <w:divBdr>
            <w:top w:val="none" w:sz="0" w:space="0" w:color="auto"/>
            <w:left w:val="none" w:sz="0" w:space="0" w:color="auto"/>
            <w:bottom w:val="none" w:sz="0" w:space="0" w:color="auto"/>
            <w:right w:val="none" w:sz="0" w:space="0" w:color="auto"/>
          </w:divBdr>
        </w:div>
        <w:div w:id="1335916255">
          <w:marLeft w:val="0"/>
          <w:marRight w:val="0"/>
          <w:marTop w:val="0"/>
          <w:marBottom w:val="0"/>
          <w:divBdr>
            <w:top w:val="none" w:sz="0" w:space="0" w:color="auto"/>
            <w:left w:val="none" w:sz="0" w:space="0" w:color="auto"/>
            <w:bottom w:val="none" w:sz="0" w:space="0" w:color="auto"/>
            <w:right w:val="none" w:sz="0" w:space="0" w:color="auto"/>
          </w:divBdr>
        </w:div>
        <w:div w:id="1424108106">
          <w:marLeft w:val="0"/>
          <w:marRight w:val="0"/>
          <w:marTop w:val="0"/>
          <w:marBottom w:val="0"/>
          <w:divBdr>
            <w:top w:val="none" w:sz="0" w:space="0" w:color="auto"/>
            <w:left w:val="none" w:sz="0" w:space="0" w:color="auto"/>
            <w:bottom w:val="none" w:sz="0" w:space="0" w:color="auto"/>
            <w:right w:val="none" w:sz="0" w:space="0" w:color="auto"/>
          </w:divBdr>
        </w:div>
        <w:div w:id="1594128351">
          <w:marLeft w:val="0"/>
          <w:marRight w:val="0"/>
          <w:marTop w:val="0"/>
          <w:marBottom w:val="0"/>
          <w:divBdr>
            <w:top w:val="none" w:sz="0" w:space="0" w:color="auto"/>
            <w:left w:val="none" w:sz="0" w:space="0" w:color="auto"/>
            <w:bottom w:val="none" w:sz="0" w:space="0" w:color="auto"/>
            <w:right w:val="none" w:sz="0" w:space="0" w:color="auto"/>
          </w:divBdr>
        </w:div>
        <w:div w:id="1617756731">
          <w:marLeft w:val="0"/>
          <w:marRight w:val="0"/>
          <w:marTop w:val="0"/>
          <w:marBottom w:val="0"/>
          <w:divBdr>
            <w:top w:val="none" w:sz="0" w:space="0" w:color="auto"/>
            <w:left w:val="none" w:sz="0" w:space="0" w:color="auto"/>
            <w:bottom w:val="none" w:sz="0" w:space="0" w:color="auto"/>
            <w:right w:val="none" w:sz="0" w:space="0" w:color="auto"/>
          </w:divBdr>
        </w:div>
      </w:divsChild>
    </w:div>
    <w:div w:id="2144344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youtu.be/hIW05-D0i48?si=OaBJhVpM7ADsiNdA"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s://www.mammut.com/de/de"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yperlink" Target="https://www.mammut.com/int/en/responsibilit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www.mammut.com/file/responsibility-report-2024"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D76C3703F08F647B431049E3C970BFD" ma:contentTypeVersion="424" ma:contentTypeDescription="Ein neues Dokument erstellen." ma:contentTypeScope="" ma:versionID="bfc3a387ad6c4358f7e8f8e63cccb042">
  <xsd:schema xmlns:xsd="http://www.w3.org/2001/XMLSchema" xmlns:xs="http://www.w3.org/2001/XMLSchema" xmlns:p="http://schemas.microsoft.com/office/2006/metadata/properties" xmlns:ns2="1382b9dd-8aa2-41db-8dd7-fd77744761f3" xmlns:ns3="7c393226-e19e-4ad2-b750-1447e57330ae" targetNamespace="http://schemas.microsoft.com/office/2006/metadata/properties" ma:root="true" ma:fieldsID="9b436b7d94bdc43de15354735a8481ed" ns2:_="" ns3:_="">
    <xsd:import namespace="1382b9dd-8aa2-41db-8dd7-fd77744761f3"/>
    <xsd:import namespace="7c393226-e19e-4ad2-b750-1447e57330ae"/>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Link" minOccurs="0"/>
                <xsd:element ref="ns2:Note" minOccurs="0"/>
                <xsd:element ref="ns2:MediaServiceSearchProperties" minOccurs="0"/>
                <xsd:element ref="ns2:bwValue"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82b9dd-8aa2-41db-8dd7-fd77744761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dce12088-2152-4b7e-877d-67a2b571e9c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Note" ma:index="26" nillable="true" ma:displayName="Note" ma:description="Note about SoW Content" ma:format="Dropdown" ma:internalName="Note">
      <xsd:simpleType>
        <xsd:restriction base="dms:Text">
          <xsd:maxLength value="255"/>
        </xsd:restriction>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bwValue" ma:index="28" nillable="true" ma:displayName="bwValue" ma:default="documents/upload_test_to_azure/" ma:format="Dropdown" ma:internalName="bwValue">
      <xsd:simpleType>
        <xsd:restriction base="dms:Text">
          <xsd:maxLength value="255"/>
        </xsd:restriction>
      </xsd:simpleType>
    </xsd:element>
    <xsd:element name="MediaServiceBillingMetadata" ma:index="2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c393226-e19e-4ad2-b750-1447e57330ae" elementFormDefault="qualified">
    <xsd:import namespace="http://schemas.microsoft.com/office/2006/documentManagement/types"/>
    <xsd:import namespace="http://schemas.microsoft.com/office/infopath/2007/PartnerControls"/>
    <xsd:element name="SharedWithUsers" ma:index="11"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28ccbfbc-637d-44e1-996b-cee64a4b8320}" ma:internalName="TaxCatchAll" ma:showField="CatchAllData" ma:web="7c393226-e19e-4ad2-b750-1447e57330a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382b9dd-8aa2-41db-8dd7-fd77744761f3">
      <Terms xmlns="http://schemas.microsoft.com/office/infopath/2007/PartnerControls"/>
    </lcf76f155ced4ddcb4097134ff3c332f>
    <TaxCatchAll xmlns="7c393226-e19e-4ad2-b750-1447e57330ae" xsi:nil="true"/>
    <Link xmlns="1382b9dd-8aa2-41db-8dd7-fd77744761f3">
      <Url xsi:nil="true"/>
      <Description xsi:nil="true"/>
    </Link>
    <Note xmlns="1382b9dd-8aa2-41db-8dd7-fd77744761f3" xsi:nil="true"/>
    <bwValue xmlns="1382b9dd-8aa2-41db-8dd7-fd77744761f3">documents/upload_test_to_azure/</bwVal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766D0C-1D28-4F0A-A27A-AC86FB85F297}">
  <ds:schemaRefs>
    <ds:schemaRef ds:uri="http://schemas.microsoft.com/sharepoint/v3/contenttype/forms"/>
  </ds:schemaRefs>
</ds:datastoreItem>
</file>

<file path=customXml/itemProps2.xml><?xml version="1.0" encoding="utf-8"?>
<ds:datastoreItem xmlns:ds="http://schemas.openxmlformats.org/officeDocument/2006/customXml" ds:itemID="{13160B5C-FA9B-4969-AF6B-945794931C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82b9dd-8aa2-41db-8dd7-fd77744761f3"/>
    <ds:schemaRef ds:uri="7c393226-e19e-4ad2-b750-1447e57330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D20805F-3CC5-4540-A910-AA083ABC1E27}">
  <ds:schemaRefs>
    <ds:schemaRef ds:uri="http://schemas.microsoft.com/office/2006/metadata/properties"/>
    <ds:schemaRef ds:uri="http://schemas.microsoft.com/office/infopath/2007/PartnerControls"/>
    <ds:schemaRef ds:uri="1382b9dd-8aa2-41db-8dd7-fd77744761f3"/>
    <ds:schemaRef ds:uri="7c393226-e19e-4ad2-b750-1447e57330ae"/>
  </ds:schemaRefs>
</ds:datastoreItem>
</file>

<file path=customXml/itemProps4.xml><?xml version="1.0" encoding="utf-8"?>
<ds:datastoreItem xmlns:ds="http://schemas.openxmlformats.org/officeDocument/2006/customXml" ds:itemID="{C1F6643E-6837-4DD3-B962-6770DA1EA2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1036</Words>
  <Characters>6530</Characters>
  <Application>Microsoft Office Word</Application>
  <DocSecurity>0</DocSecurity>
  <Lines>54</Lines>
  <Paragraphs>15</Paragraphs>
  <ScaleCrop>false</ScaleCrop>
  <HeadingPairs>
    <vt:vector size="2" baseType="variant">
      <vt:variant>
        <vt:lpstr>Titel</vt:lpstr>
      </vt:variant>
      <vt:variant>
        <vt:i4>1</vt:i4>
      </vt:variant>
    </vt:vector>
  </HeadingPairs>
  <TitlesOfParts>
    <vt:vector size="1" baseType="lpstr">
      <vt:lpstr/>
    </vt:vector>
  </TitlesOfParts>
  <Company>Mammut Sports Group</Company>
  <LinksUpToDate>false</LinksUpToDate>
  <CharactersWithSpaces>7551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Kalchofner Seraina</dc:creator>
  <cp:keywords/>
  <cp:lastModifiedBy>Dani Odesser - Zukunft Fahrrad</cp:lastModifiedBy>
  <cp:revision>24</cp:revision>
  <cp:lastPrinted>2022-07-13T00:56:00Z</cp:lastPrinted>
  <dcterms:created xsi:type="dcterms:W3CDTF">2025-07-01T21:11:00Z</dcterms:created>
  <dcterms:modified xsi:type="dcterms:W3CDTF">2025-07-02T06:42:00Z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0x0101002D76C3703F08F647B431049E3C970BFD</vt:lpwstr>
  </property>
  <property fmtid="{D5CDD505-2E9C-101B-9397-08002B2CF9AE}" pid="3" name="MediaServiceImageTags">
    <vt:lpwstr/>
  </property>
</Properties>
</file>