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8244EC" w14:textId="0F427DC2" w:rsidR="00AE2174" w:rsidRPr="00617D37" w:rsidRDefault="000D4D19" w:rsidP="00617D37">
      <w:pPr>
        <w:spacing w:line="360" w:lineRule="auto"/>
        <w:rPr>
          <w:lang w:val="en-US"/>
        </w:rPr>
      </w:pPr>
      <w:r w:rsidRPr="00617D37">
        <w:rPr>
          <w:lang w:val="en-US"/>
        </w:rPr>
        <w:t xml:space="preserve">Communiqué de </w:t>
      </w:r>
      <w:proofErr w:type="spellStart"/>
      <w:r w:rsidRPr="00617D37">
        <w:rPr>
          <w:lang w:val="en-US"/>
        </w:rPr>
        <w:t>presse</w:t>
      </w:r>
      <w:proofErr w:type="spellEnd"/>
    </w:p>
    <w:p w14:paraId="073055F6" w14:textId="6F75E17D" w:rsidR="00617D37" w:rsidRDefault="00617D37" w:rsidP="00617D37">
      <w:pPr>
        <w:spacing w:line="360" w:lineRule="auto"/>
        <w:rPr>
          <w:b/>
          <w:sz w:val="28"/>
          <w:szCs w:val="28"/>
          <w:lang w:val="en-US"/>
        </w:rPr>
      </w:pPr>
      <w:r>
        <w:rPr>
          <w:noProof/>
          <w:lang w:val="en-US"/>
        </w:rPr>
        <w:drawing>
          <wp:anchor distT="0" distB="0" distL="114300" distR="114300" simplePos="0" relativeHeight="251659264" behindDoc="1" locked="0" layoutInCell="1" allowOverlap="1" wp14:anchorId="18586FA0" wp14:editId="13BF004E">
            <wp:simplePos x="0" y="0"/>
            <wp:positionH relativeFrom="column">
              <wp:posOffset>0</wp:posOffset>
            </wp:positionH>
            <wp:positionV relativeFrom="paragraph">
              <wp:posOffset>323850</wp:posOffset>
            </wp:positionV>
            <wp:extent cx="2400300" cy="676275"/>
            <wp:effectExtent l="0" t="0" r="0" b="0"/>
            <wp:wrapTight wrapText="bothSides">
              <wp:wrapPolygon edited="0">
                <wp:start x="0" y="0"/>
                <wp:lineTo x="0" y="21093"/>
                <wp:lineTo x="21486" y="21093"/>
                <wp:lineTo x="21486" y="0"/>
                <wp:lineTo x="0" y="0"/>
              </wp:wrapPolygon>
            </wp:wrapTight>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00300" cy="6762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4AFCF40" w14:textId="37AE7EC7" w:rsidR="00617D37" w:rsidRDefault="00617D37" w:rsidP="00617D37">
      <w:pPr>
        <w:spacing w:line="360" w:lineRule="auto"/>
        <w:rPr>
          <w:b/>
          <w:sz w:val="28"/>
          <w:szCs w:val="28"/>
          <w:lang w:val="en-US"/>
        </w:rPr>
      </w:pPr>
    </w:p>
    <w:p w14:paraId="3C42586F" w14:textId="58476062" w:rsidR="00617D37" w:rsidRDefault="00617D37" w:rsidP="00617D37">
      <w:pPr>
        <w:spacing w:line="360" w:lineRule="auto"/>
        <w:rPr>
          <w:b/>
          <w:sz w:val="28"/>
          <w:szCs w:val="28"/>
          <w:lang w:val="en-US"/>
        </w:rPr>
      </w:pPr>
    </w:p>
    <w:p w14:paraId="323E9AE4" w14:textId="26C8F193" w:rsidR="00617D37" w:rsidRDefault="00617D37" w:rsidP="00617D37">
      <w:pPr>
        <w:spacing w:line="360" w:lineRule="auto"/>
        <w:rPr>
          <w:b/>
          <w:sz w:val="28"/>
          <w:szCs w:val="28"/>
          <w:lang w:val="en-US"/>
        </w:rPr>
      </w:pPr>
    </w:p>
    <w:p w14:paraId="05E85897" w14:textId="77777777" w:rsidR="00617D37" w:rsidRPr="000D4D19" w:rsidRDefault="00617D37" w:rsidP="00617D37">
      <w:pPr>
        <w:spacing w:line="360" w:lineRule="auto"/>
        <w:rPr>
          <w:b/>
          <w:sz w:val="28"/>
          <w:szCs w:val="28"/>
          <w:lang w:val="en-US"/>
        </w:rPr>
      </w:pPr>
    </w:p>
    <w:p w14:paraId="67CE9750" w14:textId="1B1D4DCD" w:rsidR="007E6808" w:rsidRPr="00617D37" w:rsidRDefault="007E6808" w:rsidP="00617D37">
      <w:pPr>
        <w:spacing w:line="360" w:lineRule="auto"/>
        <w:rPr>
          <w:b/>
          <w:sz w:val="32"/>
          <w:szCs w:val="32"/>
          <w:lang w:val="en-US"/>
        </w:rPr>
      </w:pPr>
      <w:proofErr w:type="spellStart"/>
      <w:r w:rsidRPr="00617D37">
        <w:rPr>
          <w:b/>
          <w:sz w:val="32"/>
          <w:szCs w:val="32"/>
          <w:lang w:val="en-US"/>
        </w:rPr>
        <w:t>Basware</w:t>
      </w:r>
      <w:proofErr w:type="spellEnd"/>
      <w:r w:rsidRPr="00617D37">
        <w:rPr>
          <w:b/>
          <w:sz w:val="32"/>
          <w:szCs w:val="32"/>
          <w:lang w:val="en-US"/>
        </w:rPr>
        <w:t xml:space="preserve"> ‘Value Leader’ </w:t>
      </w:r>
      <w:r w:rsidR="00E45B8E" w:rsidRPr="00617D37">
        <w:rPr>
          <w:b/>
          <w:sz w:val="32"/>
          <w:szCs w:val="32"/>
          <w:lang w:val="en-US"/>
        </w:rPr>
        <w:t xml:space="preserve">de </w:t>
      </w:r>
      <w:r w:rsidR="00B553A3" w:rsidRPr="00617D37">
        <w:rPr>
          <w:b/>
          <w:sz w:val="32"/>
          <w:szCs w:val="32"/>
          <w:lang w:val="en-US"/>
        </w:rPr>
        <w:t xml:space="preserve">la </w:t>
      </w:r>
      <w:r w:rsidRPr="00617D37">
        <w:rPr>
          <w:b/>
          <w:sz w:val="32"/>
          <w:szCs w:val="32"/>
          <w:lang w:val="en-US"/>
        </w:rPr>
        <w:t xml:space="preserve">Q4 2018 Procure-to-Pay </w:t>
      </w:r>
      <w:proofErr w:type="spellStart"/>
      <w:proofErr w:type="gramStart"/>
      <w:r w:rsidRPr="00617D37">
        <w:rPr>
          <w:b/>
          <w:sz w:val="32"/>
          <w:szCs w:val="32"/>
          <w:lang w:val="en-US"/>
        </w:rPr>
        <w:t>SolutionMap</w:t>
      </w:r>
      <w:r w:rsidRPr="00617D37">
        <w:rPr>
          <w:rFonts w:cs="Times New Roman (Hoofdtekst CS)"/>
          <w:b/>
          <w:sz w:val="32"/>
          <w:szCs w:val="32"/>
          <w:vertAlign w:val="superscript"/>
          <w:lang w:val="en-US"/>
        </w:rPr>
        <w:t>TM</w:t>
      </w:r>
      <w:proofErr w:type="spellEnd"/>
      <w:r w:rsidR="009A0D8E" w:rsidRPr="00617D37">
        <w:rPr>
          <w:rFonts w:cs="Times New Roman (Hoofdtekst CS)"/>
          <w:b/>
          <w:sz w:val="32"/>
          <w:szCs w:val="32"/>
          <w:vertAlign w:val="superscript"/>
          <w:lang w:val="en-US"/>
        </w:rPr>
        <w:t xml:space="preserve">  </w:t>
      </w:r>
      <w:r w:rsidR="009A0D8E" w:rsidRPr="00617D37">
        <w:rPr>
          <w:b/>
          <w:sz w:val="32"/>
          <w:szCs w:val="32"/>
          <w:lang w:val="en-US"/>
        </w:rPr>
        <w:t>de</w:t>
      </w:r>
      <w:proofErr w:type="gramEnd"/>
      <w:r w:rsidR="009A0D8E" w:rsidRPr="00617D37">
        <w:rPr>
          <w:b/>
          <w:sz w:val="32"/>
          <w:szCs w:val="32"/>
          <w:lang w:val="en-US"/>
        </w:rPr>
        <w:t xml:space="preserve"> Spend Matters</w:t>
      </w:r>
    </w:p>
    <w:p w14:paraId="4E3E64F3" w14:textId="77777777" w:rsidR="00617D37" w:rsidRPr="006C417E" w:rsidRDefault="00617D37" w:rsidP="00617D37">
      <w:pPr>
        <w:spacing w:line="360" w:lineRule="auto"/>
        <w:rPr>
          <w:b/>
          <w:sz w:val="28"/>
          <w:szCs w:val="28"/>
          <w:lang w:val="en-US"/>
        </w:rPr>
      </w:pPr>
    </w:p>
    <w:p w14:paraId="6A8557D7" w14:textId="4795BA79" w:rsidR="00CD3BA8" w:rsidRPr="00617D37" w:rsidRDefault="007E6808" w:rsidP="00617D37">
      <w:pPr>
        <w:spacing w:line="360" w:lineRule="auto"/>
        <w:rPr>
          <w:i/>
          <w:lang w:val="en-US"/>
        </w:rPr>
      </w:pPr>
      <w:r w:rsidRPr="00617D37">
        <w:rPr>
          <w:i/>
          <w:lang w:val="en-US"/>
        </w:rPr>
        <w:t>“</w:t>
      </w:r>
      <w:proofErr w:type="spellStart"/>
      <w:r w:rsidRPr="00617D37">
        <w:rPr>
          <w:i/>
          <w:lang w:val="en-US"/>
        </w:rPr>
        <w:t>Basware</w:t>
      </w:r>
      <w:proofErr w:type="spellEnd"/>
      <w:r w:rsidRPr="00617D37">
        <w:rPr>
          <w:i/>
          <w:lang w:val="en-US"/>
        </w:rPr>
        <w:t xml:space="preserve"> </w:t>
      </w:r>
      <w:r w:rsidR="00E369F8" w:rsidRPr="00617D37">
        <w:rPr>
          <w:i/>
          <w:lang w:val="en-US"/>
        </w:rPr>
        <w:t>‘Leader’</w:t>
      </w:r>
      <w:r w:rsidR="001E73E0" w:rsidRPr="00617D37">
        <w:rPr>
          <w:i/>
          <w:lang w:val="en-US"/>
        </w:rPr>
        <w:t xml:space="preserve"> </w:t>
      </w:r>
      <w:r w:rsidR="009A0D8E" w:rsidRPr="00617D37">
        <w:rPr>
          <w:i/>
          <w:lang w:val="en-US"/>
        </w:rPr>
        <w:t>du</w:t>
      </w:r>
      <w:r w:rsidR="00CD3BA8" w:rsidRPr="00617D37">
        <w:rPr>
          <w:i/>
          <w:lang w:val="en-US"/>
        </w:rPr>
        <w:t xml:space="preserve"> Procure-to-Pay, Invoice-to-Pay et e-</w:t>
      </w:r>
      <w:r w:rsidR="00E45B8E" w:rsidRPr="00617D37">
        <w:rPr>
          <w:i/>
          <w:lang w:val="en-US"/>
        </w:rPr>
        <w:t xml:space="preserve">Procurement, </w:t>
      </w:r>
      <w:proofErr w:type="spellStart"/>
      <w:r w:rsidR="00E45B8E" w:rsidRPr="00617D37">
        <w:rPr>
          <w:i/>
          <w:lang w:val="en-US"/>
        </w:rPr>
        <w:t>selon</w:t>
      </w:r>
      <w:proofErr w:type="spellEnd"/>
      <w:r w:rsidR="00E45B8E" w:rsidRPr="00617D37">
        <w:rPr>
          <w:i/>
          <w:lang w:val="en-US"/>
        </w:rPr>
        <w:t xml:space="preserve"> les </w:t>
      </w:r>
      <w:proofErr w:type="spellStart"/>
      <w:r w:rsidR="00E45B8E" w:rsidRPr="00617D37">
        <w:rPr>
          <w:i/>
          <w:lang w:val="en-US"/>
        </w:rPr>
        <w:t>utilisateurs</w:t>
      </w:r>
      <w:proofErr w:type="spellEnd"/>
      <w:r w:rsidR="00E45B8E" w:rsidRPr="00617D37">
        <w:rPr>
          <w:i/>
          <w:lang w:val="en-US"/>
        </w:rPr>
        <w:t xml:space="preserve"> et les </w:t>
      </w:r>
      <w:proofErr w:type="spellStart"/>
      <w:r w:rsidR="00E45B8E" w:rsidRPr="00617D37">
        <w:rPr>
          <w:i/>
          <w:lang w:val="en-US"/>
        </w:rPr>
        <w:t>analystes</w:t>
      </w:r>
      <w:proofErr w:type="spellEnd"/>
      <w:r w:rsidR="00E45B8E" w:rsidRPr="00617D37">
        <w:rPr>
          <w:i/>
          <w:lang w:val="en-US"/>
        </w:rPr>
        <w:t xml:space="preserve">. </w:t>
      </w:r>
    </w:p>
    <w:p w14:paraId="55A27A51" w14:textId="77777777" w:rsidR="007E6808" w:rsidRPr="000D4D19" w:rsidRDefault="007E6808" w:rsidP="00617D37">
      <w:pPr>
        <w:spacing w:line="360" w:lineRule="auto"/>
        <w:rPr>
          <w:sz w:val="28"/>
          <w:szCs w:val="28"/>
          <w:lang w:val="en-US"/>
        </w:rPr>
      </w:pPr>
    </w:p>
    <w:p w14:paraId="3422A240" w14:textId="0C15E2EF" w:rsidR="00E45B8E" w:rsidRPr="00617D37" w:rsidRDefault="00617D37" w:rsidP="00617D37">
      <w:pPr>
        <w:spacing w:line="360" w:lineRule="auto"/>
        <w:rPr>
          <w:b/>
          <w:sz w:val="20"/>
          <w:szCs w:val="20"/>
          <w:lang w:val="fr-FR"/>
        </w:rPr>
      </w:pPr>
      <w:proofErr w:type="spellStart"/>
      <w:r w:rsidRPr="00617D37">
        <w:rPr>
          <w:sz w:val="20"/>
          <w:szCs w:val="20"/>
          <w:lang w:val="fr-FR"/>
        </w:rPr>
        <w:t>Erembodegem</w:t>
      </w:r>
      <w:proofErr w:type="spellEnd"/>
      <w:r w:rsidR="00E369F8" w:rsidRPr="00617D37">
        <w:rPr>
          <w:sz w:val="20"/>
          <w:szCs w:val="20"/>
          <w:lang w:val="fr-FR"/>
        </w:rPr>
        <w:t>,</w:t>
      </w:r>
      <w:r w:rsidR="007E6808" w:rsidRPr="00617D37">
        <w:rPr>
          <w:sz w:val="20"/>
          <w:szCs w:val="20"/>
          <w:lang w:val="fr-FR"/>
        </w:rPr>
        <w:t xml:space="preserve"> </w:t>
      </w:r>
      <w:r w:rsidR="00E45B8E" w:rsidRPr="00617D37">
        <w:rPr>
          <w:sz w:val="20"/>
          <w:szCs w:val="20"/>
          <w:lang w:val="fr-FR"/>
        </w:rPr>
        <w:t xml:space="preserve">le </w:t>
      </w:r>
      <w:r w:rsidRPr="00617D37">
        <w:rPr>
          <w:sz w:val="20"/>
          <w:szCs w:val="20"/>
          <w:lang w:val="fr-FR"/>
        </w:rPr>
        <w:t>17</w:t>
      </w:r>
      <w:r w:rsidR="00E45B8E" w:rsidRPr="00617D37">
        <w:rPr>
          <w:sz w:val="20"/>
          <w:szCs w:val="20"/>
          <w:lang w:val="fr-FR"/>
        </w:rPr>
        <w:t xml:space="preserve"> décemb</w:t>
      </w:r>
      <w:r w:rsidR="007E6808" w:rsidRPr="00617D37">
        <w:rPr>
          <w:sz w:val="20"/>
          <w:szCs w:val="20"/>
          <w:lang w:val="fr-FR"/>
        </w:rPr>
        <w:t>r</w:t>
      </w:r>
      <w:r w:rsidR="00E45B8E" w:rsidRPr="00617D37">
        <w:rPr>
          <w:sz w:val="20"/>
          <w:szCs w:val="20"/>
          <w:lang w:val="fr-FR"/>
        </w:rPr>
        <w:t>e</w:t>
      </w:r>
      <w:r w:rsidR="007E6808" w:rsidRPr="00617D37">
        <w:rPr>
          <w:sz w:val="20"/>
          <w:szCs w:val="20"/>
          <w:lang w:val="fr-FR"/>
        </w:rPr>
        <w:t xml:space="preserve"> 2018 - </w:t>
      </w:r>
      <w:proofErr w:type="spellStart"/>
      <w:r w:rsidR="007E6808" w:rsidRPr="00617D37">
        <w:rPr>
          <w:b/>
          <w:sz w:val="20"/>
          <w:szCs w:val="20"/>
          <w:lang w:val="fr-FR"/>
        </w:rPr>
        <w:t>Basware</w:t>
      </w:r>
      <w:proofErr w:type="spellEnd"/>
      <w:r w:rsidR="007E6808" w:rsidRPr="00617D37">
        <w:rPr>
          <w:b/>
          <w:sz w:val="20"/>
          <w:szCs w:val="20"/>
          <w:lang w:val="fr-FR"/>
        </w:rPr>
        <w:t xml:space="preserve"> </w:t>
      </w:r>
      <w:r w:rsidR="00E45B8E" w:rsidRPr="00617D37">
        <w:rPr>
          <w:b/>
          <w:sz w:val="20"/>
          <w:szCs w:val="20"/>
          <w:lang w:val="fr-FR"/>
        </w:rPr>
        <w:t xml:space="preserve">a été </w:t>
      </w:r>
      <w:r w:rsidR="00E01025" w:rsidRPr="00617D37">
        <w:rPr>
          <w:b/>
          <w:sz w:val="20"/>
          <w:szCs w:val="20"/>
          <w:lang w:val="fr-FR"/>
        </w:rPr>
        <w:t>nommé</w:t>
      </w:r>
      <w:r w:rsidR="00E45B8E" w:rsidRPr="00617D37">
        <w:rPr>
          <w:b/>
          <w:sz w:val="20"/>
          <w:szCs w:val="20"/>
          <w:lang w:val="fr-FR"/>
        </w:rPr>
        <w:t xml:space="preserve"> ‘Value Leader’ des 5 ‘</w:t>
      </w:r>
      <w:proofErr w:type="spellStart"/>
      <w:r w:rsidR="00E45B8E" w:rsidRPr="00617D37">
        <w:rPr>
          <w:b/>
          <w:sz w:val="20"/>
          <w:szCs w:val="20"/>
          <w:lang w:val="fr-FR"/>
        </w:rPr>
        <w:t>buying</w:t>
      </w:r>
      <w:proofErr w:type="spellEnd"/>
      <w:r w:rsidR="00E45B8E" w:rsidRPr="00617D37">
        <w:rPr>
          <w:b/>
          <w:sz w:val="20"/>
          <w:szCs w:val="20"/>
          <w:lang w:val="fr-FR"/>
        </w:rPr>
        <w:t xml:space="preserve"> </w:t>
      </w:r>
      <w:proofErr w:type="spellStart"/>
      <w:r w:rsidR="00E45B8E" w:rsidRPr="00617D37">
        <w:rPr>
          <w:b/>
          <w:sz w:val="20"/>
          <w:szCs w:val="20"/>
          <w:lang w:val="fr-FR"/>
        </w:rPr>
        <w:t>personas</w:t>
      </w:r>
      <w:proofErr w:type="spellEnd"/>
      <w:r w:rsidR="00E45B8E" w:rsidRPr="00617D37">
        <w:rPr>
          <w:b/>
          <w:sz w:val="20"/>
          <w:szCs w:val="20"/>
          <w:lang w:val="fr-FR"/>
        </w:rPr>
        <w:t xml:space="preserve">’ </w:t>
      </w:r>
      <w:r w:rsidR="00E01025" w:rsidRPr="00617D37">
        <w:rPr>
          <w:b/>
          <w:sz w:val="20"/>
          <w:szCs w:val="20"/>
          <w:lang w:val="fr-FR"/>
        </w:rPr>
        <w:t xml:space="preserve">(types d’acheteurs) </w:t>
      </w:r>
      <w:r w:rsidR="00E45B8E" w:rsidRPr="00617D37">
        <w:rPr>
          <w:b/>
          <w:sz w:val="20"/>
          <w:szCs w:val="20"/>
          <w:lang w:val="fr-FR"/>
        </w:rPr>
        <w:t xml:space="preserve">de </w:t>
      </w:r>
      <w:r w:rsidR="00B553A3" w:rsidRPr="00617D37">
        <w:rPr>
          <w:b/>
          <w:sz w:val="20"/>
          <w:szCs w:val="20"/>
          <w:lang w:val="fr-FR"/>
        </w:rPr>
        <w:t xml:space="preserve">la </w:t>
      </w:r>
      <w:r w:rsidR="00E45B8E" w:rsidRPr="00617D37">
        <w:rPr>
          <w:b/>
          <w:sz w:val="20"/>
          <w:szCs w:val="20"/>
          <w:lang w:val="fr-FR"/>
        </w:rPr>
        <w:t>Q4 2018 Procure-to-</w:t>
      </w:r>
      <w:proofErr w:type="spellStart"/>
      <w:r w:rsidR="00E45B8E" w:rsidRPr="00617D37">
        <w:rPr>
          <w:b/>
          <w:sz w:val="20"/>
          <w:szCs w:val="20"/>
          <w:lang w:val="fr-FR"/>
        </w:rPr>
        <w:t>Pay</w:t>
      </w:r>
      <w:proofErr w:type="spellEnd"/>
      <w:r w:rsidR="00E45B8E" w:rsidRPr="00617D37">
        <w:rPr>
          <w:b/>
          <w:sz w:val="20"/>
          <w:szCs w:val="20"/>
          <w:lang w:val="fr-FR"/>
        </w:rPr>
        <w:t xml:space="preserve"> </w:t>
      </w:r>
      <w:proofErr w:type="spellStart"/>
      <w:r w:rsidR="00E45B8E" w:rsidRPr="00617D37">
        <w:rPr>
          <w:b/>
          <w:sz w:val="20"/>
          <w:szCs w:val="20"/>
          <w:lang w:val="fr-FR"/>
        </w:rPr>
        <w:t>SolutionMap</w:t>
      </w:r>
      <w:r w:rsidR="00E45B8E" w:rsidRPr="00617D37">
        <w:rPr>
          <w:rFonts w:cs="Times New Roman (Hoofdtekst CS)"/>
          <w:b/>
          <w:sz w:val="20"/>
          <w:szCs w:val="20"/>
          <w:vertAlign w:val="superscript"/>
          <w:lang w:val="fr-FR"/>
        </w:rPr>
        <w:t>TM</w:t>
      </w:r>
      <w:proofErr w:type="spellEnd"/>
      <w:r w:rsidR="00E01025" w:rsidRPr="00617D37">
        <w:rPr>
          <w:rFonts w:cs="Times New Roman (Hoofdtekst CS)"/>
          <w:b/>
          <w:sz w:val="20"/>
          <w:szCs w:val="20"/>
          <w:vertAlign w:val="superscript"/>
          <w:lang w:val="fr-FR"/>
        </w:rPr>
        <w:t xml:space="preserve"> </w:t>
      </w:r>
      <w:r w:rsidR="00E01025" w:rsidRPr="00617D37">
        <w:rPr>
          <w:b/>
          <w:sz w:val="20"/>
          <w:szCs w:val="20"/>
          <w:lang w:val="fr-FR"/>
        </w:rPr>
        <w:t xml:space="preserve">de </w:t>
      </w:r>
      <w:proofErr w:type="spellStart"/>
      <w:r w:rsidR="00E01025" w:rsidRPr="00617D37">
        <w:rPr>
          <w:b/>
          <w:sz w:val="20"/>
          <w:szCs w:val="20"/>
          <w:lang w:val="fr-FR"/>
        </w:rPr>
        <w:t>Spend</w:t>
      </w:r>
      <w:proofErr w:type="spellEnd"/>
      <w:r w:rsidR="00E01025" w:rsidRPr="00617D37">
        <w:rPr>
          <w:b/>
          <w:sz w:val="20"/>
          <w:szCs w:val="20"/>
          <w:lang w:val="fr-FR"/>
        </w:rPr>
        <w:t xml:space="preserve"> </w:t>
      </w:r>
      <w:proofErr w:type="spellStart"/>
      <w:r w:rsidR="00E01025" w:rsidRPr="00617D37">
        <w:rPr>
          <w:b/>
          <w:sz w:val="20"/>
          <w:szCs w:val="20"/>
          <w:lang w:val="fr-FR"/>
        </w:rPr>
        <w:t>Matters</w:t>
      </w:r>
      <w:proofErr w:type="spellEnd"/>
      <w:r w:rsidR="00E01025" w:rsidRPr="00617D37">
        <w:rPr>
          <w:b/>
          <w:sz w:val="20"/>
          <w:szCs w:val="20"/>
          <w:lang w:val="fr-FR"/>
        </w:rPr>
        <w:t xml:space="preserve">. </w:t>
      </w:r>
      <w:r w:rsidR="00E45B8E" w:rsidRPr="00617D37">
        <w:rPr>
          <w:b/>
          <w:sz w:val="20"/>
          <w:szCs w:val="20"/>
          <w:lang w:val="fr-FR"/>
        </w:rPr>
        <w:t xml:space="preserve">Les Value Leaders </w:t>
      </w:r>
      <w:r w:rsidR="00267792" w:rsidRPr="00617D37">
        <w:rPr>
          <w:b/>
          <w:sz w:val="20"/>
          <w:szCs w:val="20"/>
          <w:lang w:val="fr-FR"/>
        </w:rPr>
        <w:t xml:space="preserve">sont des fournisseurs ayant des scores d’analystes et de clients qui s’élèvent au-dessus de la moyenne. </w:t>
      </w:r>
    </w:p>
    <w:p w14:paraId="625F12B7" w14:textId="77777777" w:rsidR="007E6808" w:rsidRPr="00617D37" w:rsidRDefault="007E6808" w:rsidP="00617D37">
      <w:pPr>
        <w:spacing w:line="360" w:lineRule="auto"/>
        <w:rPr>
          <w:sz w:val="20"/>
          <w:szCs w:val="20"/>
          <w:lang w:val="en-US"/>
        </w:rPr>
      </w:pPr>
    </w:p>
    <w:p w14:paraId="51A67323" w14:textId="4D6CBA33" w:rsidR="00B553A3" w:rsidRPr="00617D37" w:rsidRDefault="00B553A3" w:rsidP="00617D37">
      <w:pPr>
        <w:spacing w:line="360" w:lineRule="auto"/>
        <w:rPr>
          <w:sz w:val="20"/>
          <w:szCs w:val="20"/>
          <w:lang w:val="fr-FR"/>
        </w:rPr>
      </w:pPr>
      <w:r w:rsidRPr="00617D37">
        <w:rPr>
          <w:sz w:val="20"/>
          <w:szCs w:val="20"/>
          <w:lang w:val="fr-FR"/>
        </w:rPr>
        <w:t>Cette</w:t>
      </w:r>
      <w:r w:rsidR="007E6808" w:rsidRPr="00617D37">
        <w:rPr>
          <w:sz w:val="20"/>
          <w:szCs w:val="20"/>
          <w:lang w:val="fr-FR"/>
        </w:rPr>
        <w:t xml:space="preserve"> </w:t>
      </w:r>
      <w:proofErr w:type="spellStart"/>
      <w:r w:rsidR="007E6808" w:rsidRPr="00617D37">
        <w:rPr>
          <w:sz w:val="20"/>
          <w:szCs w:val="20"/>
          <w:lang w:val="fr-FR"/>
        </w:rPr>
        <w:t>SolutionMap</w:t>
      </w:r>
      <w:proofErr w:type="spellEnd"/>
      <w:r w:rsidR="007E6808" w:rsidRPr="00617D37">
        <w:rPr>
          <w:sz w:val="20"/>
          <w:szCs w:val="20"/>
          <w:lang w:val="fr-FR"/>
        </w:rPr>
        <w:t xml:space="preserve"> </w:t>
      </w:r>
      <w:r w:rsidR="00161E84" w:rsidRPr="00617D37">
        <w:rPr>
          <w:sz w:val="20"/>
          <w:szCs w:val="20"/>
          <w:lang w:val="fr-FR"/>
        </w:rPr>
        <w:t>évalue les solutions en matière d’appels d’offre et de factures électroniques, de paiements (</w:t>
      </w:r>
      <w:proofErr w:type="spellStart"/>
      <w:r w:rsidR="00161E84" w:rsidRPr="00617D37">
        <w:rPr>
          <w:sz w:val="20"/>
          <w:szCs w:val="20"/>
          <w:lang w:val="fr-FR"/>
        </w:rPr>
        <w:t>invoice</w:t>
      </w:r>
      <w:proofErr w:type="spellEnd"/>
      <w:r w:rsidR="00161E84" w:rsidRPr="00617D37">
        <w:rPr>
          <w:sz w:val="20"/>
          <w:szCs w:val="20"/>
          <w:lang w:val="fr-FR"/>
        </w:rPr>
        <w:t>-to-</w:t>
      </w:r>
      <w:proofErr w:type="spellStart"/>
      <w:r w:rsidR="00161E84" w:rsidRPr="00617D37">
        <w:rPr>
          <w:sz w:val="20"/>
          <w:szCs w:val="20"/>
          <w:lang w:val="fr-FR"/>
        </w:rPr>
        <w:t>pay</w:t>
      </w:r>
      <w:proofErr w:type="spellEnd"/>
      <w:r w:rsidR="00161E84" w:rsidRPr="00617D37">
        <w:rPr>
          <w:sz w:val="20"/>
          <w:szCs w:val="20"/>
          <w:lang w:val="fr-FR"/>
        </w:rPr>
        <w:t xml:space="preserve">) et de </w:t>
      </w:r>
      <w:proofErr w:type="spellStart"/>
      <w:r w:rsidR="00161E84" w:rsidRPr="00617D37">
        <w:rPr>
          <w:sz w:val="20"/>
          <w:szCs w:val="20"/>
          <w:lang w:val="fr-FR"/>
        </w:rPr>
        <w:t>Purchase</w:t>
      </w:r>
      <w:proofErr w:type="spellEnd"/>
      <w:r w:rsidR="00161E84" w:rsidRPr="00617D37">
        <w:rPr>
          <w:sz w:val="20"/>
          <w:szCs w:val="20"/>
          <w:lang w:val="fr-FR"/>
        </w:rPr>
        <w:t>-to-</w:t>
      </w:r>
      <w:proofErr w:type="spellStart"/>
      <w:r w:rsidR="00161E84" w:rsidRPr="00617D37">
        <w:rPr>
          <w:sz w:val="20"/>
          <w:szCs w:val="20"/>
          <w:lang w:val="fr-FR"/>
        </w:rPr>
        <w:t>Pay</w:t>
      </w:r>
      <w:proofErr w:type="spellEnd"/>
      <w:r w:rsidR="00161E84" w:rsidRPr="00617D37">
        <w:rPr>
          <w:sz w:val="20"/>
          <w:szCs w:val="20"/>
          <w:lang w:val="fr-FR"/>
        </w:rPr>
        <w:t xml:space="preserve"> (de l’achat au paiement). </w:t>
      </w:r>
      <w:proofErr w:type="spellStart"/>
      <w:r w:rsidR="00161E84" w:rsidRPr="00617D37">
        <w:rPr>
          <w:sz w:val="20"/>
          <w:szCs w:val="20"/>
          <w:lang w:val="fr-FR"/>
        </w:rPr>
        <w:t>Basware</w:t>
      </w:r>
      <w:proofErr w:type="spellEnd"/>
      <w:r w:rsidR="00161E84" w:rsidRPr="00617D37">
        <w:rPr>
          <w:sz w:val="20"/>
          <w:szCs w:val="20"/>
          <w:lang w:val="fr-FR"/>
        </w:rPr>
        <w:t xml:space="preserve"> n’a pas seulement été nommé ‘Value Leader’ pour toutes les </w:t>
      </w:r>
      <w:proofErr w:type="spellStart"/>
      <w:r w:rsidR="00161E84" w:rsidRPr="00617D37">
        <w:rPr>
          <w:sz w:val="20"/>
          <w:szCs w:val="20"/>
          <w:lang w:val="fr-FR"/>
        </w:rPr>
        <w:t>personas</w:t>
      </w:r>
      <w:proofErr w:type="spellEnd"/>
      <w:r w:rsidR="00161E84" w:rsidRPr="00617D37">
        <w:rPr>
          <w:sz w:val="20"/>
          <w:szCs w:val="20"/>
          <w:lang w:val="fr-FR"/>
        </w:rPr>
        <w:t xml:space="preserve"> au sein du Procure-to-</w:t>
      </w:r>
      <w:proofErr w:type="spellStart"/>
      <w:r w:rsidR="00161E84" w:rsidRPr="00617D37">
        <w:rPr>
          <w:sz w:val="20"/>
          <w:szCs w:val="20"/>
          <w:lang w:val="fr-FR"/>
        </w:rPr>
        <w:t>Pay</w:t>
      </w:r>
      <w:proofErr w:type="spellEnd"/>
      <w:r w:rsidR="00161E84" w:rsidRPr="00617D37">
        <w:rPr>
          <w:sz w:val="20"/>
          <w:szCs w:val="20"/>
          <w:lang w:val="fr-FR"/>
        </w:rPr>
        <w:t>, mais également pour l’</w:t>
      </w:r>
      <w:proofErr w:type="spellStart"/>
      <w:r w:rsidR="00161E84" w:rsidRPr="00617D37">
        <w:rPr>
          <w:sz w:val="20"/>
          <w:szCs w:val="20"/>
          <w:lang w:val="fr-FR"/>
        </w:rPr>
        <w:t>Invoice</w:t>
      </w:r>
      <w:proofErr w:type="spellEnd"/>
      <w:r w:rsidR="00161E84" w:rsidRPr="00617D37">
        <w:rPr>
          <w:sz w:val="20"/>
          <w:szCs w:val="20"/>
          <w:lang w:val="fr-FR"/>
        </w:rPr>
        <w:t>-to-</w:t>
      </w:r>
      <w:proofErr w:type="spellStart"/>
      <w:r w:rsidR="00161E84" w:rsidRPr="00617D37">
        <w:rPr>
          <w:sz w:val="20"/>
          <w:szCs w:val="20"/>
          <w:lang w:val="fr-FR"/>
        </w:rPr>
        <w:t>Pay</w:t>
      </w:r>
      <w:proofErr w:type="spellEnd"/>
      <w:r w:rsidR="00161E84" w:rsidRPr="00617D37">
        <w:rPr>
          <w:sz w:val="20"/>
          <w:szCs w:val="20"/>
          <w:lang w:val="fr-FR"/>
        </w:rPr>
        <w:t xml:space="preserve"> (I2P) (de la facture au paiement). </w:t>
      </w:r>
      <w:r w:rsidR="00F43CCC" w:rsidRPr="00617D37">
        <w:rPr>
          <w:sz w:val="20"/>
          <w:szCs w:val="20"/>
          <w:lang w:val="fr-FR"/>
        </w:rPr>
        <w:t>En outre, l</w:t>
      </w:r>
      <w:r w:rsidR="00D561CE" w:rsidRPr="00617D37">
        <w:rPr>
          <w:sz w:val="20"/>
          <w:szCs w:val="20"/>
          <w:lang w:val="fr-FR"/>
        </w:rPr>
        <w:t xml:space="preserve">e type d’acheteur </w:t>
      </w:r>
      <w:proofErr w:type="spellStart"/>
      <w:r w:rsidR="00D561CE" w:rsidRPr="00617D37">
        <w:rPr>
          <w:sz w:val="20"/>
          <w:szCs w:val="20"/>
          <w:lang w:val="fr-FR"/>
        </w:rPr>
        <w:t>Nimble</w:t>
      </w:r>
      <w:proofErr w:type="spellEnd"/>
      <w:r w:rsidR="00D561CE" w:rsidRPr="00617D37">
        <w:rPr>
          <w:sz w:val="20"/>
          <w:szCs w:val="20"/>
          <w:lang w:val="fr-FR"/>
        </w:rPr>
        <w:t xml:space="preserve"> </w:t>
      </w:r>
      <w:r w:rsidR="00F43CCC" w:rsidRPr="00617D37">
        <w:rPr>
          <w:sz w:val="20"/>
          <w:szCs w:val="20"/>
          <w:lang w:val="fr-FR"/>
        </w:rPr>
        <w:t>de l’</w:t>
      </w:r>
      <w:proofErr w:type="spellStart"/>
      <w:r w:rsidR="00F43CCC" w:rsidRPr="00617D37">
        <w:rPr>
          <w:sz w:val="20"/>
          <w:szCs w:val="20"/>
          <w:lang w:val="fr-FR"/>
        </w:rPr>
        <w:t>Invoice</w:t>
      </w:r>
      <w:proofErr w:type="spellEnd"/>
      <w:r w:rsidR="00F43CCC" w:rsidRPr="00617D37">
        <w:rPr>
          <w:sz w:val="20"/>
          <w:szCs w:val="20"/>
          <w:lang w:val="fr-FR"/>
        </w:rPr>
        <w:t>-to-</w:t>
      </w:r>
      <w:proofErr w:type="spellStart"/>
      <w:r w:rsidR="00F43CCC" w:rsidRPr="00617D37">
        <w:rPr>
          <w:sz w:val="20"/>
          <w:szCs w:val="20"/>
          <w:lang w:val="fr-FR"/>
        </w:rPr>
        <w:t>Pay</w:t>
      </w:r>
      <w:proofErr w:type="spellEnd"/>
      <w:r w:rsidR="00F43CCC" w:rsidRPr="00617D37">
        <w:rPr>
          <w:sz w:val="20"/>
          <w:szCs w:val="20"/>
          <w:lang w:val="fr-FR"/>
        </w:rPr>
        <w:t xml:space="preserve"> a</w:t>
      </w:r>
      <w:r w:rsidR="00161E84" w:rsidRPr="00617D37">
        <w:rPr>
          <w:sz w:val="20"/>
          <w:szCs w:val="20"/>
          <w:lang w:val="fr-FR"/>
        </w:rPr>
        <w:t xml:space="preserve"> obtenu le meilleur score d’analystes </w:t>
      </w:r>
      <w:r w:rsidR="00F43CCC" w:rsidRPr="00617D37">
        <w:rPr>
          <w:sz w:val="20"/>
          <w:szCs w:val="20"/>
          <w:lang w:val="fr-FR"/>
        </w:rPr>
        <w:t xml:space="preserve">de tous les ‘Value Leaders’. </w:t>
      </w:r>
      <w:proofErr w:type="spellStart"/>
      <w:r w:rsidR="00F43CCC" w:rsidRPr="00617D37">
        <w:rPr>
          <w:sz w:val="20"/>
          <w:szCs w:val="20"/>
          <w:lang w:val="fr-FR"/>
        </w:rPr>
        <w:t>Basware</w:t>
      </w:r>
      <w:proofErr w:type="spellEnd"/>
      <w:r w:rsidR="00F43CCC" w:rsidRPr="00617D37">
        <w:rPr>
          <w:sz w:val="20"/>
          <w:szCs w:val="20"/>
          <w:lang w:val="fr-FR"/>
        </w:rPr>
        <w:t xml:space="preserve"> </w:t>
      </w:r>
      <w:r w:rsidR="00170720" w:rsidRPr="00617D37">
        <w:rPr>
          <w:sz w:val="20"/>
          <w:szCs w:val="20"/>
          <w:lang w:val="fr-FR"/>
        </w:rPr>
        <w:t xml:space="preserve">a aussi été reconnu en tant que ‘Solution Leader’ pour toutes les </w:t>
      </w:r>
      <w:proofErr w:type="spellStart"/>
      <w:r w:rsidR="00170720" w:rsidRPr="00617D37">
        <w:rPr>
          <w:sz w:val="20"/>
          <w:szCs w:val="20"/>
          <w:lang w:val="fr-FR"/>
        </w:rPr>
        <w:t>personas</w:t>
      </w:r>
      <w:proofErr w:type="spellEnd"/>
      <w:r w:rsidR="00170720" w:rsidRPr="00617D37">
        <w:rPr>
          <w:sz w:val="20"/>
          <w:szCs w:val="20"/>
          <w:lang w:val="fr-FR"/>
        </w:rPr>
        <w:t xml:space="preserve"> de l’</w:t>
      </w:r>
      <w:r w:rsidR="00DF4C2C" w:rsidRPr="00617D37">
        <w:rPr>
          <w:sz w:val="20"/>
          <w:szCs w:val="20"/>
          <w:lang w:val="fr-FR"/>
        </w:rPr>
        <w:t>e-</w:t>
      </w:r>
      <w:proofErr w:type="spellStart"/>
      <w:r w:rsidR="00DF4C2C" w:rsidRPr="00617D37">
        <w:rPr>
          <w:sz w:val="20"/>
          <w:szCs w:val="20"/>
          <w:lang w:val="fr-FR"/>
        </w:rPr>
        <w:t>procurement</w:t>
      </w:r>
      <w:proofErr w:type="spellEnd"/>
      <w:r w:rsidR="00DC4C28" w:rsidRPr="00617D37">
        <w:rPr>
          <w:sz w:val="20"/>
          <w:szCs w:val="20"/>
          <w:lang w:val="fr-FR"/>
        </w:rPr>
        <w:t xml:space="preserve">, domaine dans lequel un score au-dessus de la moyenne a été obtenu. </w:t>
      </w:r>
      <w:r w:rsidR="00F43CCC" w:rsidRPr="00617D37">
        <w:rPr>
          <w:sz w:val="20"/>
          <w:szCs w:val="20"/>
          <w:lang w:val="fr-FR"/>
        </w:rPr>
        <w:t xml:space="preserve">  </w:t>
      </w:r>
    </w:p>
    <w:p w14:paraId="4F32DE45" w14:textId="77777777" w:rsidR="007E6808" w:rsidRPr="00617D37" w:rsidRDefault="007E6808" w:rsidP="00617D37">
      <w:pPr>
        <w:spacing w:line="360" w:lineRule="auto"/>
        <w:rPr>
          <w:sz w:val="20"/>
          <w:szCs w:val="20"/>
          <w:lang w:val="en-US"/>
        </w:rPr>
      </w:pPr>
    </w:p>
    <w:p w14:paraId="42C051E2" w14:textId="5AE0481F" w:rsidR="00B30838" w:rsidRPr="00617D37" w:rsidRDefault="00F244F5" w:rsidP="00617D37">
      <w:pPr>
        <w:spacing w:line="360" w:lineRule="auto"/>
        <w:rPr>
          <w:sz w:val="20"/>
          <w:szCs w:val="20"/>
          <w:lang w:val="fr-FR"/>
        </w:rPr>
      </w:pPr>
      <w:proofErr w:type="spellStart"/>
      <w:r w:rsidRPr="00617D37">
        <w:rPr>
          <w:sz w:val="20"/>
          <w:szCs w:val="20"/>
          <w:lang w:val="fr-FR"/>
        </w:rPr>
        <w:t>Vesa</w:t>
      </w:r>
      <w:proofErr w:type="spellEnd"/>
      <w:r w:rsidRPr="00617D37">
        <w:rPr>
          <w:sz w:val="20"/>
          <w:szCs w:val="20"/>
          <w:lang w:val="fr-FR"/>
        </w:rPr>
        <w:t xml:space="preserve"> </w:t>
      </w:r>
      <w:proofErr w:type="spellStart"/>
      <w:r w:rsidRPr="00617D37">
        <w:rPr>
          <w:sz w:val="20"/>
          <w:szCs w:val="20"/>
          <w:lang w:val="fr-FR"/>
        </w:rPr>
        <w:t>Tykkyläinen</w:t>
      </w:r>
      <w:proofErr w:type="spellEnd"/>
      <w:r w:rsidRPr="00617D37">
        <w:rPr>
          <w:sz w:val="20"/>
          <w:szCs w:val="20"/>
          <w:lang w:val="fr-FR"/>
        </w:rPr>
        <w:t xml:space="preserve">, CEO de </w:t>
      </w:r>
      <w:proofErr w:type="spellStart"/>
      <w:r w:rsidRPr="00617D37">
        <w:rPr>
          <w:sz w:val="20"/>
          <w:szCs w:val="20"/>
          <w:lang w:val="fr-FR"/>
        </w:rPr>
        <w:t>Basware</w:t>
      </w:r>
      <w:proofErr w:type="spellEnd"/>
      <w:r w:rsidRPr="00617D37">
        <w:rPr>
          <w:sz w:val="20"/>
          <w:szCs w:val="20"/>
          <w:lang w:val="fr-FR"/>
        </w:rPr>
        <w:t xml:space="preserve"> </w:t>
      </w:r>
      <w:r w:rsidR="00256F81" w:rsidRPr="00617D37">
        <w:rPr>
          <w:sz w:val="20"/>
          <w:szCs w:val="20"/>
          <w:lang w:val="fr-FR"/>
        </w:rPr>
        <w:t xml:space="preserve">ajoute </w:t>
      </w:r>
      <w:r w:rsidRPr="00617D37">
        <w:rPr>
          <w:sz w:val="20"/>
          <w:szCs w:val="20"/>
          <w:lang w:val="fr-FR"/>
        </w:rPr>
        <w:t xml:space="preserve">: </w:t>
      </w:r>
      <w:r w:rsidR="007E6808" w:rsidRPr="00617D37">
        <w:rPr>
          <w:sz w:val="20"/>
          <w:szCs w:val="20"/>
          <w:lang w:val="fr-FR"/>
        </w:rPr>
        <w:t>"</w:t>
      </w:r>
      <w:r w:rsidR="00597A2A" w:rsidRPr="00617D37">
        <w:rPr>
          <w:sz w:val="20"/>
          <w:szCs w:val="20"/>
          <w:lang w:val="fr-FR"/>
        </w:rPr>
        <w:t>Nous sommes fiers de notre nomination de Value Leader dans la Procure-to-</w:t>
      </w:r>
      <w:proofErr w:type="spellStart"/>
      <w:r w:rsidR="00597A2A" w:rsidRPr="00617D37">
        <w:rPr>
          <w:sz w:val="20"/>
          <w:szCs w:val="20"/>
          <w:lang w:val="fr-FR"/>
        </w:rPr>
        <w:t>Pay</w:t>
      </w:r>
      <w:proofErr w:type="spellEnd"/>
      <w:r w:rsidR="00597A2A" w:rsidRPr="00617D37">
        <w:rPr>
          <w:sz w:val="20"/>
          <w:szCs w:val="20"/>
          <w:lang w:val="fr-FR"/>
        </w:rPr>
        <w:t xml:space="preserve"> </w:t>
      </w:r>
      <w:proofErr w:type="spellStart"/>
      <w:r w:rsidR="00597A2A" w:rsidRPr="00617D37">
        <w:rPr>
          <w:sz w:val="20"/>
          <w:szCs w:val="20"/>
          <w:lang w:val="fr-FR"/>
        </w:rPr>
        <w:t>SolutionMap</w:t>
      </w:r>
      <w:proofErr w:type="spellEnd"/>
      <w:r w:rsidR="00DE6274" w:rsidRPr="00617D37">
        <w:rPr>
          <w:sz w:val="20"/>
          <w:szCs w:val="20"/>
          <w:lang w:val="fr-FR"/>
        </w:rPr>
        <w:t xml:space="preserve">. </w:t>
      </w:r>
      <w:r w:rsidR="00D561CE" w:rsidRPr="00617D37">
        <w:rPr>
          <w:sz w:val="20"/>
          <w:szCs w:val="20"/>
          <w:lang w:val="fr-FR"/>
        </w:rPr>
        <w:t>Si</w:t>
      </w:r>
      <w:r w:rsidR="00DE6274" w:rsidRPr="00617D37">
        <w:rPr>
          <w:sz w:val="20"/>
          <w:szCs w:val="20"/>
          <w:lang w:val="fr-FR"/>
        </w:rPr>
        <w:t xml:space="preserve"> les analystes </w:t>
      </w:r>
      <w:r w:rsidR="00D561CE" w:rsidRPr="00617D37">
        <w:rPr>
          <w:sz w:val="20"/>
          <w:szCs w:val="20"/>
          <w:lang w:val="fr-FR"/>
        </w:rPr>
        <w:t xml:space="preserve">remarquent que nous continuons à innover et à </w:t>
      </w:r>
      <w:r w:rsidR="00DE6274" w:rsidRPr="00617D37">
        <w:rPr>
          <w:sz w:val="20"/>
          <w:szCs w:val="20"/>
          <w:lang w:val="fr-FR"/>
        </w:rPr>
        <w:t>investir</w:t>
      </w:r>
      <w:r w:rsidR="007B2654" w:rsidRPr="00617D37">
        <w:rPr>
          <w:sz w:val="20"/>
          <w:szCs w:val="20"/>
          <w:lang w:val="fr-FR"/>
        </w:rPr>
        <w:t xml:space="preserve"> dans des possibilités </w:t>
      </w:r>
      <w:r w:rsidR="00424665" w:rsidRPr="00617D37">
        <w:rPr>
          <w:sz w:val="20"/>
          <w:szCs w:val="20"/>
          <w:lang w:val="fr-FR"/>
        </w:rPr>
        <w:t xml:space="preserve">P2P performantes </w:t>
      </w:r>
      <w:r w:rsidR="00467240" w:rsidRPr="00617D37">
        <w:rPr>
          <w:sz w:val="20"/>
          <w:szCs w:val="20"/>
          <w:lang w:val="fr-FR"/>
        </w:rPr>
        <w:t xml:space="preserve">pour notre secteur, ce sont les </w:t>
      </w:r>
      <w:r w:rsidR="00256F81" w:rsidRPr="00617D37">
        <w:rPr>
          <w:sz w:val="20"/>
          <w:szCs w:val="20"/>
          <w:lang w:val="fr-FR"/>
        </w:rPr>
        <w:t>utilisa</w:t>
      </w:r>
      <w:r w:rsidR="00B63D64" w:rsidRPr="00617D37">
        <w:rPr>
          <w:sz w:val="20"/>
          <w:szCs w:val="20"/>
          <w:lang w:val="fr-FR"/>
        </w:rPr>
        <w:t>teurs</w:t>
      </w:r>
      <w:r w:rsidR="00467240" w:rsidRPr="00617D37">
        <w:rPr>
          <w:sz w:val="20"/>
          <w:szCs w:val="20"/>
          <w:lang w:val="fr-FR"/>
        </w:rPr>
        <w:t xml:space="preserve"> qui </w:t>
      </w:r>
      <w:r w:rsidR="002E510F" w:rsidRPr="00617D37">
        <w:rPr>
          <w:sz w:val="20"/>
          <w:szCs w:val="20"/>
          <w:lang w:val="fr-FR"/>
        </w:rPr>
        <w:t>font preuve de la plus grande reconnaissance</w:t>
      </w:r>
      <w:r w:rsidR="00B63D64" w:rsidRPr="00617D37">
        <w:rPr>
          <w:sz w:val="20"/>
          <w:szCs w:val="20"/>
          <w:lang w:val="fr-FR"/>
        </w:rPr>
        <w:t xml:space="preserve">. </w:t>
      </w:r>
      <w:r w:rsidR="00EA1D64" w:rsidRPr="00617D37">
        <w:rPr>
          <w:sz w:val="20"/>
          <w:szCs w:val="20"/>
          <w:lang w:val="fr-FR"/>
        </w:rPr>
        <w:t xml:space="preserve">Nous leur offrons la plus grande plus-value professionnelle et répondent à tous leurs souhaits. Nous </w:t>
      </w:r>
      <w:r w:rsidRPr="00617D37">
        <w:rPr>
          <w:sz w:val="20"/>
          <w:szCs w:val="20"/>
          <w:lang w:val="fr-FR"/>
        </w:rPr>
        <w:t xml:space="preserve">dépassons même toutes leurs attentes.” </w:t>
      </w:r>
      <w:r w:rsidR="00424665" w:rsidRPr="00617D37">
        <w:rPr>
          <w:sz w:val="20"/>
          <w:szCs w:val="20"/>
          <w:lang w:val="fr-FR"/>
        </w:rPr>
        <w:t xml:space="preserve"> </w:t>
      </w:r>
    </w:p>
    <w:p w14:paraId="29196999" w14:textId="77777777" w:rsidR="000A4117" w:rsidRPr="00617D37" w:rsidRDefault="000A4117" w:rsidP="00617D37">
      <w:pPr>
        <w:spacing w:line="360" w:lineRule="auto"/>
        <w:rPr>
          <w:sz w:val="20"/>
          <w:szCs w:val="20"/>
          <w:lang w:val="en-US"/>
        </w:rPr>
      </w:pPr>
    </w:p>
    <w:p w14:paraId="4EF4DC3C" w14:textId="29254C92" w:rsidR="000A4117" w:rsidRPr="00617D37" w:rsidRDefault="000A4117" w:rsidP="00617D37">
      <w:pPr>
        <w:spacing w:line="360" w:lineRule="auto"/>
        <w:rPr>
          <w:sz w:val="20"/>
          <w:szCs w:val="20"/>
          <w:lang w:val="en-US"/>
        </w:rPr>
      </w:pPr>
      <w:r w:rsidRPr="00617D37">
        <w:rPr>
          <w:sz w:val="20"/>
          <w:szCs w:val="20"/>
          <w:lang w:val="en-US"/>
        </w:rPr>
        <w:t xml:space="preserve">La </w:t>
      </w:r>
      <w:proofErr w:type="spellStart"/>
      <w:r w:rsidRPr="00617D37">
        <w:rPr>
          <w:sz w:val="20"/>
          <w:szCs w:val="20"/>
          <w:lang w:val="en-US"/>
        </w:rPr>
        <w:t>SolutionMap</w:t>
      </w:r>
      <w:proofErr w:type="spellEnd"/>
      <w:r w:rsidRPr="00617D37">
        <w:rPr>
          <w:sz w:val="20"/>
          <w:szCs w:val="20"/>
          <w:lang w:val="en-US"/>
        </w:rPr>
        <w:t xml:space="preserve"> se compose de tout </w:t>
      </w:r>
      <w:r w:rsidR="00C85144" w:rsidRPr="00617D37">
        <w:rPr>
          <w:sz w:val="20"/>
          <w:szCs w:val="20"/>
          <w:lang w:val="en-US"/>
        </w:rPr>
        <w:t xml:space="preserve">le retour </w:t>
      </w:r>
      <w:proofErr w:type="spellStart"/>
      <w:r w:rsidR="00C85144" w:rsidRPr="00617D37">
        <w:rPr>
          <w:sz w:val="20"/>
          <w:szCs w:val="20"/>
          <w:lang w:val="en-US"/>
        </w:rPr>
        <w:t>d’info</w:t>
      </w:r>
      <w:proofErr w:type="spellEnd"/>
      <w:r w:rsidRPr="00617D37">
        <w:rPr>
          <w:sz w:val="20"/>
          <w:szCs w:val="20"/>
          <w:lang w:val="en-US"/>
        </w:rPr>
        <w:t xml:space="preserve"> des </w:t>
      </w:r>
      <w:proofErr w:type="spellStart"/>
      <w:r w:rsidRPr="00617D37">
        <w:rPr>
          <w:sz w:val="20"/>
          <w:szCs w:val="20"/>
          <w:lang w:val="en-US"/>
        </w:rPr>
        <w:t>utilisateurs</w:t>
      </w:r>
      <w:proofErr w:type="spellEnd"/>
      <w:r w:rsidRPr="00617D37">
        <w:rPr>
          <w:sz w:val="20"/>
          <w:szCs w:val="20"/>
          <w:lang w:val="en-US"/>
        </w:rPr>
        <w:t xml:space="preserve"> </w:t>
      </w:r>
      <w:r w:rsidR="00C85144" w:rsidRPr="00617D37">
        <w:rPr>
          <w:sz w:val="20"/>
          <w:szCs w:val="20"/>
          <w:lang w:val="en-US"/>
        </w:rPr>
        <w:t xml:space="preserve">et des </w:t>
      </w:r>
      <w:proofErr w:type="spellStart"/>
      <w:r w:rsidR="00C85144" w:rsidRPr="00617D37">
        <w:rPr>
          <w:sz w:val="20"/>
          <w:szCs w:val="20"/>
          <w:lang w:val="en-US"/>
        </w:rPr>
        <w:t>analystes</w:t>
      </w:r>
      <w:proofErr w:type="spellEnd"/>
      <w:r w:rsidR="00C85144" w:rsidRPr="00617D37">
        <w:rPr>
          <w:sz w:val="20"/>
          <w:szCs w:val="20"/>
          <w:lang w:val="en-US"/>
        </w:rPr>
        <w:t xml:space="preserve"> et </w:t>
      </w:r>
      <w:proofErr w:type="spellStart"/>
      <w:r w:rsidR="00C85144" w:rsidRPr="00617D37">
        <w:rPr>
          <w:sz w:val="20"/>
          <w:szCs w:val="20"/>
          <w:lang w:val="en-US"/>
        </w:rPr>
        <w:t>évalue</w:t>
      </w:r>
      <w:proofErr w:type="spellEnd"/>
      <w:r w:rsidR="00C85144" w:rsidRPr="00617D37">
        <w:rPr>
          <w:sz w:val="20"/>
          <w:szCs w:val="20"/>
          <w:lang w:val="en-US"/>
        </w:rPr>
        <w:t xml:space="preserve"> comment les </w:t>
      </w:r>
      <w:proofErr w:type="spellStart"/>
      <w:r w:rsidR="00C85144" w:rsidRPr="00617D37">
        <w:rPr>
          <w:sz w:val="20"/>
          <w:szCs w:val="20"/>
          <w:lang w:val="en-US"/>
        </w:rPr>
        <w:t>vendeurs</w:t>
      </w:r>
      <w:proofErr w:type="spellEnd"/>
      <w:r w:rsidR="00C85144" w:rsidRPr="00617D37">
        <w:rPr>
          <w:sz w:val="20"/>
          <w:szCs w:val="20"/>
          <w:lang w:val="en-US"/>
        </w:rPr>
        <w:t xml:space="preserve"> </w:t>
      </w:r>
      <w:proofErr w:type="spellStart"/>
      <w:r w:rsidR="00C85144" w:rsidRPr="00617D37">
        <w:rPr>
          <w:sz w:val="20"/>
          <w:szCs w:val="20"/>
          <w:lang w:val="en-US"/>
        </w:rPr>
        <w:t>répondent</w:t>
      </w:r>
      <w:proofErr w:type="spellEnd"/>
      <w:r w:rsidR="00C85144" w:rsidRPr="00617D37">
        <w:rPr>
          <w:sz w:val="20"/>
          <w:szCs w:val="20"/>
          <w:lang w:val="en-US"/>
        </w:rPr>
        <w:t xml:space="preserve"> à </w:t>
      </w:r>
      <w:proofErr w:type="spellStart"/>
      <w:r w:rsidR="00C85144" w:rsidRPr="00617D37">
        <w:rPr>
          <w:sz w:val="20"/>
          <w:szCs w:val="20"/>
          <w:lang w:val="en-US"/>
        </w:rPr>
        <w:t>leurs</w:t>
      </w:r>
      <w:proofErr w:type="spellEnd"/>
      <w:r w:rsidR="00C85144" w:rsidRPr="00617D37">
        <w:rPr>
          <w:sz w:val="20"/>
          <w:szCs w:val="20"/>
          <w:lang w:val="en-US"/>
        </w:rPr>
        <w:t xml:space="preserve"> </w:t>
      </w:r>
      <w:proofErr w:type="spellStart"/>
      <w:r w:rsidR="00C85144" w:rsidRPr="00617D37">
        <w:rPr>
          <w:sz w:val="20"/>
          <w:szCs w:val="20"/>
          <w:lang w:val="en-US"/>
        </w:rPr>
        <w:t>besoins</w:t>
      </w:r>
      <w:proofErr w:type="spellEnd"/>
      <w:r w:rsidR="00C85144" w:rsidRPr="00617D37">
        <w:rPr>
          <w:sz w:val="20"/>
          <w:szCs w:val="20"/>
          <w:lang w:val="en-US"/>
        </w:rPr>
        <w:t xml:space="preserve"> sur la base de 5 </w:t>
      </w:r>
      <w:r w:rsidR="00D561CE" w:rsidRPr="00617D37">
        <w:rPr>
          <w:sz w:val="20"/>
          <w:szCs w:val="20"/>
          <w:lang w:val="en-US"/>
        </w:rPr>
        <w:t>‘</w:t>
      </w:r>
      <w:r w:rsidR="00C85144" w:rsidRPr="00617D37">
        <w:rPr>
          <w:sz w:val="20"/>
          <w:szCs w:val="20"/>
          <w:lang w:val="en-US"/>
        </w:rPr>
        <w:t>buying personas</w:t>
      </w:r>
      <w:r w:rsidR="00D561CE" w:rsidRPr="00617D37">
        <w:rPr>
          <w:sz w:val="20"/>
          <w:szCs w:val="20"/>
          <w:lang w:val="en-US"/>
        </w:rPr>
        <w:t>’</w:t>
      </w:r>
      <w:r w:rsidR="00C85144" w:rsidRPr="00617D37">
        <w:rPr>
          <w:sz w:val="20"/>
          <w:szCs w:val="20"/>
          <w:lang w:val="en-US"/>
        </w:rPr>
        <w:t xml:space="preserve"> </w:t>
      </w:r>
      <w:proofErr w:type="spellStart"/>
      <w:r w:rsidR="00C85144" w:rsidRPr="00617D37">
        <w:rPr>
          <w:sz w:val="20"/>
          <w:szCs w:val="20"/>
          <w:lang w:val="en-US"/>
        </w:rPr>
        <w:t>différentes</w:t>
      </w:r>
      <w:proofErr w:type="spellEnd"/>
      <w:r w:rsidR="00C85144" w:rsidRPr="00617D37">
        <w:rPr>
          <w:sz w:val="20"/>
          <w:szCs w:val="20"/>
          <w:lang w:val="en-US"/>
        </w:rPr>
        <w:t xml:space="preserve">. </w:t>
      </w:r>
    </w:p>
    <w:p w14:paraId="3FB2711E" w14:textId="77777777" w:rsidR="00257826" w:rsidRPr="00617D37" w:rsidRDefault="00257826" w:rsidP="00617D37">
      <w:pPr>
        <w:spacing w:line="360" w:lineRule="auto"/>
        <w:rPr>
          <w:sz w:val="20"/>
          <w:szCs w:val="20"/>
          <w:lang w:val="en-US"/>
        </w:rPr>
      </w:pPr>
    </w:p>
    <w:p w14:paraId="71280F5A" w14:textId="77777777" w:rsidR="00617D37" w:rsidRDefault="00617D37" w:rsidP="00617D37">
      <w:pPr>
        <w:spacing w:line="360" w:lineRule="auto"/>
        <w:rPr>
          <w:b/>
          <w:sz w:val="20"/>
          <w:szCs w:val="20"/>
          <w:lang w:val="fr-FR"/>
        </w:rPr>
      </w:pPr>
    </w:p>
    <w:p w14:paraId="20CF4114" w14:textId="3EAF965C" w:rsidR="0004207A" w:rsidRPr="00617D37" w:rsidRDefault="007E6808" w:rsidP="00617D37">
      <w:pPr>
        <w:spacing w:line="360" w:lineRule="auto"/>
        <w:rPr>
          <w:sz w:val="20"/>
          <w:szCs w:val="20"/>
          <w:lang w:val="fr-FR"/>
        </w:rPr>
      </w:pPr>
      <w:proofErr w:type="spellStart"/>
      <w:r w:rsidRPr="00617D37">
        <w:rPr>
          <w:b/>
          <w:sz w:val="20"/>
          <w:szCs w:val="20"/>
          <w:lang w:val="fr-FR"/>
        </w:rPr>
        <w:lastRenderedPageBreak/>
        <w:t>Nimble</w:t>
      </w:r>
      <w:proofErr w:type="spellEnd"/>
      <w:r w:rsidRPr="00617D37">
        <w:rPr>
          <w:sz w:val="20"/>
          <w:szCs w:val="20"/>
          <w:lang w:val="fr-FR"/>
        </w:rPr>
        <w:t xml:space="preserve"> </w:t>
      </w:r>
      <w:r w:rsidR="0004207A" w:rsidRPr="00617D37">
        <w:rPr>
          <w:sz w:val="20"/>
          <w:szCs w:val="20"/>
          <w:lang w:val="fr-FR"/>
        </w:rPr>
        <w:t>–</w:t>
      </w:r>
      <w:r w:rsidR="00AE2174" w:rsidRPr="00617D37">
        <w:rPr>
          <w:sz w:val="20"/>
          <w:szCs w:val="20"/>
          <w:lang w:val="fr-FR"/>
        </w:rPr>
        <w:t xml:space="preserve"> </w:t>
      </w:r>
      <w:r w:rsidR="0004207A" w:rsidRPr="00617D37">
        <w:rPr>
          <w:sz w:val="20"/>
          <w:szCs w:val="20"/>
          <w:lang w:val="fr-FR"/>
        </w:rPr>
        <w:t xml:space="preserve">donne la priorité à la </w:t>
      </w:r>
      <w:r w:rsidR="00D561CE" w:rsidRPr="00617D37">
        <w:rPr>
          <w:sz w:val="20"/>
          <w:szCs w:val="20"/>
          <w:lang w:val="fr-FR"/>
        </w:rPr>
        <w:t>valeur rapide</w:t>
      </w:r>
      <w:r w:rsidR="0004207A" w:rsidRPr="00617D37">
        <w:rPr>
          <w:sz w:val="20"/>
          <w:szCs w:val="20"/>
          <w:lang w:val="fr-FR"/>
        </w:rPr>
        <w:t xml:space="preserve"> et aux bas prix</w:t>
      </w:r>
    </w:p>
    <w:p w14:paraId="32ADF822" w14:textId="7FDE1AAB" w:rsidR="0004207A" w:rsidRPr="00617D37" w:rsidRDefault="007E6808" w:rsidP="00617D37">
      <w:pPr>
        <w:spacing w:line="360" w:lineRule="auto"/>
        <w:rPr>
          <w:sz w:val="20"/>
          <w:szCs w:val="20"/>
          <w:lang w:val="fr-FR"/>
        </w:rPr>
      </w:pPr>
      <w:proofErr w:type="spellStart"/>
      <w:r w:rsidRPr="00617D37">
        <w:rPr>
          <w:b/>
          <w:sz w:val="20"/>
          <w:szCs w:val="20"/>
          <w:lang w:val="fr-FR"/>
        </w:rPr>
        <w:t>D</w:t>
      </w:r>
      <w:r w:rsidR="00AE2174" w:rsidRPr="00617D37">
        <w:rPr>
          <w:b/>
          <w:sz w:val="20"/>
          <w:szCs w:val="20"/>
          <w:lang w:val="fr-FR"/>
        </w:rPr>
        <w:t>e</w:t>
      </w:r>
      <w:r w:rsidRPr="00617D37">
        <w:rPr>
          <w:b/>
          <w:sz w:val="20"/>
          <w:szCs w:val="20"/>
          <w:lang w:val="fr-FR"/>
        </w:rPr>
        <w:t>ep</w:t>
      </w:r>
      <w:proofErr w:type="spellEnd"/>
      <w:r w:rsidRPr="00617D37">
        <w:rPr>
          <w:sz w:val="20"/>
          <w:szCs w:val="20"/>
          <w:lang w:val="fr-FR"/>
        </w:rPr>
        <w:t xml:space="preserve"> </w:t>
      </w:r>
      <w:r w:rsidR="0004207A" w:rsidRPr="00617D37">
        <w:rPr>
          <w:sz w:val="20"/>
          <w:szCs w:val="20"/>
          <w:lang w:val="fr-FR"/>
        </w:rPr>
        <w:t>–</w:t>
      </w:r>
      <w:r w:rsidR="00AE2174" w:rsidRPr="00617D37">
        <w:rPr>
          <w:sz w:val="20"/>
          <w:szCs w:val="20"/>
          <w:lang w:val="fr-FR"/>
        </w:rPr>
        <w:t xml:space="preserve"> </w:t>
      </w:r>
      <w:r w:rsidR="006A3068" w:rsidRPr="00617D37">
        <w:rPr>
          <w:sz w:val="20"/>
          <w:szCs w:val="20"/>
          <w:lang w:val="fr-FR"/>
        </w:rPr>
        <w:t xml:space="preserve">demande </w:t>
      </w:r>
      <w:r w:rsidR="00D561CE" w:rsidRPr="00617D37">
        <w:rPr>
          <w:sz w:val="20"/>
          <w:szCs w:val="20"/>
          <w:lang w:val="fr-FR"/>
        </w:rPr>
        <w:t>pour une tâche</w:t>
      </w:r>
      <w:r w:rsidR="006A3068" w:rsidRPr="00617D37">
        <w:rPr>
          <w:sz w:val="20"/>
          <w:szCs w:val="20"/>
          <w:lang w:val="fr-FR"/>
        </w:rPr>
        <w:t xml:space="preserve"> la solution la plus complète possible, faite sur mesure, et exige la meilleure fonctionnalité, profondeur, étendue</w:t>
      </w:r>
      <w:r w:rsidR="00B510A1" w:rsidRPr="00617D37">
        <w:rPr>
          <w:sz w:val="20"/>
          <w:szCs w:val="20"/>
          <w:lang w:val="fr-FR"/>
        </w:rPr>
        <w:t xml:space="preserve"> et peaufinage. </w:t>
      </w:r>
    </w:p>
    <w:p w14:paraId="4BDC5FD2" w14:textId="03696B24" w:rsidR="00B510A1" w:rsidRPr="00617D37" w:rsidRDefault="007E6808" w:rsidP="00617D37">
      <w:pPr>
        <w:spacing w:line="360" w:lineRule="auto"/>
        <w:rPr>
          <w:sz w:val="20"/>
          <w:szCs w:val="20"/>
          <w:lang w:val="fr-FR"/>
        </w:rPr>
      </w:pPr>
      <w:proofErr w:type="spellStart"/>
      <w:r w:rsidRPr="00617D37">
        <w:rPr>
          <w:b/>
          <w:sz w:val="20"/>
          <w:szCs w:val="20"/>
          <w:lang w:val="fr-FR"/>
        </w:rPr>
        <w:t>Configurator</w:t>
      </w:r>
      <w:proofErr w:type="spellEnd"/>
      <w:r w:rsidRPr="00617D37">
        <w:rPr>
          <w:sz w:val="20"/>
          <w:szCs w:val="20"/>
          <w:lang w:val="fr-FR"/>
        </w:rPr>
        <w:t xml:space="preserve"> </w:t>
      </w:r>
      <w:r w:rsidR="00B510A1" w:rsidRPr="00617D37">
        <w:rPr>
          <w:sz w:val="20"/>
          <w:szCs w:val="20"/>
          <w:lang w:val="fr-FR"/>
        </w:rPr>
        <w:t>–</w:t>
      </w:r>
      <w:r w:rsidR="00AE2174" w:rsidRPr="00617D37">
        <w:rPr>
          <w:sz w:val="20"/>
          <w:szCs w:val="20"/>
          <w:lang w:val="fr-FR"/>
        </w:rPr>
        <w:t xml:space="preserve"> </w:t>
      </w:r>
      <w:r w:rsidR="00D561CE" w:rsidRPr="00617D37">
        <w:rPr>
          <w:sz w:val="20"/>
          <w:szCs w:val="20"/>
          <w:lang w:val="fr-FR"/>
        </w:rPr>
        <w:t>privil</w:t>
      </w:r>
      <w:r w:rsidR="00B510A1" w:rsidRPr="00617D37">
        <w:rPr>
          <w:sz w:val="20"/>
          <w:szCs w:val="20"/>
          <w:lang w:val="fr-FR"/>
        </w:rPr>
        <w:t xml:space="preserve">égie la flexibilité, la </w:t>
      </w:r>
      <w:r w:rsidR="00D561CE" w:rsidRPr="00617D37">
        <w:rPr>
          <w:sz w:val="20"/>
          <w:szCs w:val="20"/>
          <w:lang w:val="fr-FR"/>
        </w:rPr>
        <w:t>maniabilité</w:t>
      </w:r>
      <w:r w:rsidR="00B510A1" w:rsidRPr="00617D37">
        <w:rPr>
          <w:sz w:val="20"/>
          <w:szCs w:val="20"/>
          <w:lang w:val="fr-FR"/>
        </w:rPr>
        <w:t xml:space="preserve">, et l’intégration interne/ externe pour soutenir les besoins </w:t>
      </w:r>
      <w:r w:rsidR="00D561CE" w:rsidRPr="00617D37">
        <w:rPr>
          <w:sz w:val="20"/>
          <w:szCs w:val="20"/>
          <w:lang w:val="fr-FR"/>
        </w:rPr>
        <w:t xml:space="preserve">de développement </w:t>
      </w:r>
      <w:r w:rsidR="00B510A1" w:rsidRPr="00617D37">
        <w:rPr>
          <w:sz w:val="20"/>
          <w:szCs w:val="20"/>
          <w:lang w:val="fr-FR"/>
        </w:rPr>
        <w:t>des organisations</w:t>
      </w:r>
    </w:p>
    <w:p w14:paraId="36159508" w14:textId="6E14C435" w:rsidR="00B510A1" w:rsidRPr="00617D37" w:rsidRDefault="007E6808" w:rsidP="00617D37">
      <w:pPr>
        <w:spacing w:line="360" w:lineRule="auto"/>
        <w:rPr>
          <w:sz w:val="20"/>
          <w:szCs w:val="20"/>
          <w:lang w:val="fr-FR"/>
        </w:rPr>
      </w:pPr>
      <w:proofErr w:type="spellStart"/>
      <w:r w:rsidRPr="00617D37">
        <w:rPr>
          <w:b/>
          <w:sz w:val="20"/>
          <w:szCs w:val="20"/>
          <w:lang w:val="fr-FR"/>
        </w:rPr>
        <w:t>Turn</w:t>
      </w:r>
      <w:proofErr w:type="spellEnd"/>
      <w:r w:rsidRPr="00617D37">
        <w:rPr>
          <w:b/>
          <w:sz w:val="20"/>
          <w:szCs w:val="20"/>
          <w:lang w:val="fr-FR"/>
        </w:rPr>
        <w:t>-key</w:t>
      </w:r>
      <w:r w:rsidRPr="00617D37">
        <w:rPr>
          <w:sz w:val="20"/>
          <w:szCs w:val="20"/>
          <w:lang w:val="fr-FR"/>
        </w:rPr>
        <w:t xml:space="preserve"> </w:t>
      </w:r>
      <w:r w:rsidR="00B510A1" w:rsidRPr="00617D37">
        <w:rPr>
          <w:sz w:val="20"/>
          <w:szCs w:val="20"/>
          <w:lang w:val="fr-FR"/>
        </w:rPr>
        <w:t>–</w:t>
      </w:r>
      <w:r w:rsidR="00AE2174" w:rsidRPr="00617D37">
        <w:rPr>
          <w:sz w:val="20"/>
          <w:szCs w:val="20"/>
          <w:lang w:val="fr-FR"/>
        </w:rPr>
        <w:t xml:space="preserve"> </w:t>
      </w:r>
      <w:r w:rsidR="00B510A1" w:rsidRPr="00617D37">
        <w:rPr>
          <w:sz w:val="20"/>
          <w:szCs w:val="20"/>
          <w:lang w:val="fr-FR"/>
        </w:rPr>
        <w:t xml:space="preserve">préfère une combinaison des possibilités de logiciels et de services </w:t>
      </w:r>
      <w:r w:rsidR="001C7194" w:rsidRPr="00617D37">
        <w:rPr>
          <w:sz w:val="20"/>
          <w:szCs w:val="20"/>
          <w:lang w:val="fr-FR"/>
        </w:rPr>
        <w:t xml:space="preserve">de soutien pour obtenir des résultats contractuels </w:t>
      </w:r>
      <w:r w:rsidR="00A37245" w:rsidRPr="00617D37">
        <w:rPr>
          <w:sz w:val="20"/>
          <w:szCs w:val="20"/>
          <w:lang w:val="fr-FR"/>
        </w:rPr>
        <w:t xml:space="preserve">et un retour sur investissement valable. </w:t>
      </w:r>
    </w:p>
    <w:p w14:paraId="2130878E" w14:textId="5063B5A6" w:rsidR="00855207" w:rsidRPr="00617D37" w:rsidRDefault="007E6808" w:rsidP="00617D37">
      <w:pPr>
        <w:spacing w:line="360" w:lineRule="auto"/>
        <w:rPr>
          <w:sz w:val="20"/>
          <w:szCs w:val="20"/>
          <w:lang w:val="fr-FR"/>
        </w:rPr>
      </w:pPr>
      <w:r w:rsidRPr="00617D37">
        <w:rPr>
          <w:b/>
          <w:sz w:val="20"/>
          <w:szCs w:val="20"/>
          <w:lang w:val="fr-FR"/>
        </w:rPr>
        <w:t>CIO-</w:t>
      </w:r>
      <w:proofErr w:type="spellStart"/>
      <w:r w:rsidR="00257826" w:rsidRPr="00617D37">
        <w:rPr>
          <w:b/>
          <w:sz w:val="20"/>
          <w:szCs w:val="20"/>
          <w:lang w:val="fr-FR"/>
        </w:rPr>
        <w:t>Friendly</w:t>
      </w:r>
      <w:proofErr w:type="spellEnd"/>
      <w:r w:rsidRPr="00617D37">
        <w:rPr>
          <w:sz w:val="20"/>
          <w:szCs w:val="20"/>
          <w:lang w:val="fr-FR"/>
        </w:rPr>
        <w:t xml:space="preserve"> </w:t>
      </w:r>
      <w:r w:rsidR="00855207" w:rsidRPr="00617D37">
        <w:rPr>
          <w:sz w:val="20"/>
          <w:szCs w:val="20"/>
          <w:lang w:val="fr-FR"/>
        </w:rPr>
        <w:t>–</w:t>
      </w:r>
      <w:r w:rsidR="00AE2174" w:rsidRPr="00617D37">
        <w:rPr>
          <w:sz w:val="20"/>
          <w:szCs w:val="20"/>
          <w:lang w:val="fr-FR"/>
        </w:rPr>
        <w:t xml:space="preserve"> </w:t>
      </w:r>
      <w:r w:rsidR="00D561CE" w:rsidRPr="00617D37">
        <w:rPr>
          <w:sz w:val="20"/>
          <w:szCs w:val="20"/>
          <w:lang w:val="fr-FR"/>
        </w:rPr>
        <w:t>apprécie un s</w:t>
      </w:r>
      <w:r w:rsidR="00855207" w:rsidRPr="00617D37">
        <w:rPr>
          <w:sz w:val="20"/>
          <w:szCs w:val="20"/>
          <w:lang w:val="fr-FR"/>
        </w:rPr>
        <w:t>outien-TI et une approbation</w:t>
      </w:r>
      <w:r w:rsidR="00915D85" w:rsidRPr="00617D37">
        <w:rPr>
          <w:sz w:val="20"/>
          <w:szCs w:val="20"/>
          <w:lang w:val="fr-FR"/>
        </w:rPr>
        <w:t xml:space="preserve"> CIO</w:t>
      </w:r>
    </w:p>
    <w:p w14:paraId="05E6256A" w14:textId="77777777" w:rsidR="001E73E0" w:rsidRPr="00617D37" w:rsidRDefault="001E73E0" w:rsidP="00617D37">
      <w:pPr>
        <w:spacing w:line="360" w:lineRule="auto"/>
        <w:rPr>
          <w:sz w:val="20"/>
          <w:szCs w:val="20"/>
          <w:lang w:val="en-US"/>
        </w:rPr>
      </w:pPr>
    </w:p>
    <w:p w14:paraId="59F1850E" w14:textId="69E96B8A" w:rsidR="00AE2174" w:rsidRPr="00617D37" w:rsidRDefault="00AE2174" w:rsidP="00617D37">
      <w:pPr>
        <w:spacing w:line="360" w:lineRule="auto"/>
        <w:rPr>
          <w:sz w:val="20"/>
          <w:szCs w:val="20"/>
          <w:lang w:val="fr-FR"/>
        </w:rPr>
      </w:pPr>
      <w:r w:rsidRPr="00617D37">
        <w:rPr>
          <w:sz w:val="20"/>
          <w:szCs w:val="20"/>
          <w:lang w:val="fr-FR"/>
        </w:rPr>
        <w:t>“</w:t>
      </w:r>
      <w:proofErr w:type="spellStart"/>
      <w:r w:rsidRPr="00617D37">
        <w:rPr>
          <w:sz w:val="20"/>
          <w:szCs w:val="20"/>
          <w:lang w:val="fr-FR"/>
        </w:rPr>
        <w:t>Spend</w:t>
      </w:r>
      <w:proofErr w:type="spellEnd"/>
      <w:r w:rsidR="007E6808" w:rsidRPr="00617D37">
        <w:rPr>
          <w:sz w:val="20"/>
          <w:szCs w:val="20"/>
          <w:lang w:val="fr-FR"/>
        </w:rPr>
        <w:t xml:space="preserve"> </w:t>
      </w:r>
      <w:proofErr w:type="spellStart"/>
      <w:r w:rsidR="007E6808" w:rsidRPr="00617D37">
        <w:rPr>
          <w:sz w:val="20"/>
          <w:szCs w:val="20"/>
          <w:lang w:val="fr-FR"/>
        </w:rPr>
        <w:t>Matters</w:t>
      </w:r>
      <w:proofErr w:type="spellEnd"/>
      <w:r w:rsidR="007E6808" w:rsidRPr="00617D37">
        <w:rPr>
          <w:sz w:val="20"/>
          <w:szCs w:val="20"/>
          <w:lang w:val="fr-FR"/>
        </w:rPr>
        <w:t xml:space="preserve"> </w:t>
      </w:r>
      <w:r w:rsidR="008C4E73" w:rsidRPr="00617D37">
        <w:rPr>
          <w:sz w:val="20"/>
          <w:szCs w:val="20"/>
          <w:lang w:val="fr-FR"/>
        </w:rPr>
        <w:t>continue</w:t>
      </w:r>
      <w:r w:rsidR="007E6808" w:rsidRPr="00617D37">
        <w:rPr>
          <w:sz w:val="20"/>
          <w:szCs w:val="20"/>
          <w:lang w:val="fr-FR"/>
        </w:rPr>
        <w:t xml:space="preserve"> </w:t>
      </w:r>
      <w:r w:rsidR="00420C63" w:rsidRPr="00617D37">
        <w:rPr>
          <w:sz w:val="20"/>
          <w:szCs w:val="20"/>
          <w:lang w:val="fr-FR"/>
        </w:rPr>
        <w:t xml:space="preserve">à apprécier </w:t>
      </w:r>
      <w:proofErr w:type="spellStart"/>
      <w:r w:rsidR="00420C63" w:rsidRPr="00617D37">
        <w:rPr>
          <w:sz w:val="20"/>
          <w:szCs w:val="20"/>
          <w:lang w:val="fr-FR"/>
        </w:rPr>
        <w:t>Basware</w:t>
      </w:r>
      <w:proofErr w:type="spellEnd"/>
      <w:r w:rsidR="00420C63" w:rsidRPr="00617D37">
        <w:rPr>
          <w:sz w:val="20"/>
          <w:szCs w:val="20"/>
          <w:lang w:val="fr-FR"/>
        </w:rPr>
        <w:t xml:space="preserve"> en tant que fournisseur pour les appels d’offre électroniques, l’</w:t>
      </w:r>
      <w:proofErr w:type="spellStart"/>
      <w:r w:rsidR="00420C63" w:rsidRPr="00617D37">
        <w:rPr>
          <w:sz w:val="20"/>
          <w:szCs w:val="20"/>
          <w:lang w:val="fr-FR"/>
        </w:rPr>
        <w:t>invoice</w:t>
      </w:r>
      <w:proofErr w:type="spellEnd"/>
      <w:r w:rsidR="00420C63" w:rsidRPr="00617D37">
        <w:rPr>
          <w:sz w:val="20"/>
          <w:szCs w:val="20"/>
          <w:lang w:val="fr-FR"/>
        </w:rPr>
        <w:t>-to-</w:t>
      </w:r>
      <w:proofErr w:type="spellStart"/>
      <w:r w:rsidR="00420C63" w:rsidRPr="00617D37">
        <w:rPr>
          <w:sz w:val="20"/>
          <w:szCs w:val="20"/>
          <w:lang w:val="fr-FR"/>
        </w:rPr>
        <w:t>pay</w:t>
      </w:r>
      <w:proofErr w:type="spellEnd"/>
      <w:r w:rsidR="00420C63" w:rsidRPr="00617D37">
        <w:rPr>
          <w:sz w:val="20"/>
          <w:szCs w:val="20"/>
          <w:lang w:val="fr-FR"/>
        </w:rPr>
        <w:t xml:space="preserve"> et le </w:t>
      </w:r>
      <w:proofErr w:type="spellStart"/>
      <w:r w:rsidR="00420C63" w:rsidRPr="00617D37">
        <w:rPr>
          <w:sz w:val="20"/>
          <w:szCs w:val="20"/>
          <w:lang w:val="fr-FR"/>
        </w:rPr>
        <w:t>purchase</w:t>
      </w:r>
      <w:proofErr w:type="spellEnd"/>
      <w:r w:rsidR="00420C63" w:rsidRPr="00617D37">
        <w:rPr>
          <w:sz w:val="20"/>
          <w:szCs w:val="20"/>
          <w:lang w:val="fr-FR"/>
        </w:rPr>
        <w:t>-to-</w:t>
      </w:r>
      <w:proofErr w:type="spellStart"/>
      <w:r w:rsidR="00420C63" w:rsidRPr="00617D37">
        <w:rPr>
          <w:sz w:val="20"/>
          <w:szCs w:val="20"/>
          <w:lang w:val="fr-FR"/>
        </w:rPr>
        <w:t>pay</w:t>
      </w:r>
      <w:proofErr w:type="spellEnd"/>
      <w:r w:rsidR="00420C63" w:rsidRPr="00617D37">
        <w:rPr>
          <w:sz w:val="20"/>
          <w:szCs w:val="20"/>
          <w:lang w:val="fr-FR"/>
        </w:rPr>
        <w:t xml:space="preserve"> pour toutes les personnalités de la </w:t>
      </w:r>
      <w:proofErr w:type="spellStart"/>
      <w:r w:rsidR="00420C63" w:rsidRPr="00617D37">
        <w:rPr>
          <w:sz w:val="20"/>
          <w:szCs w:val="20"/>
          <w:lang w:val="fr-FR"/>
        </w:rPr>
        <w:t>SolutionMap</w:t>
      </w:r>
      <w:proofErr w:type="spellEnd"/>
      <w:r w:rsidR="00420C63" w:rsidRPr="00617D37">
        <w:rPr>
          <w:sz w:val="20"/>
          <w:szCs w:val="20"/>
          <w:lang w:val="fr-FR"/>
        </w:rPr>
        <w:t xml:space="preserve">. Au niveau des scores d’analystes et/ou de la satisfaction clients, basés sur des critères bien pesés, </w:t>
      </w:r>
      <w:proofErr w:type="spellStart"/>
      <w:r w:rsidR="00420C63" w:rsidRPr="00617D37">
        <w:rPr>
          <w:sz w:val="20"/>
          <w:szCs w:val="20"/>
          <w:lang w:val="fr-FR"/>
        </w:rPr>
        <w:t>Basware</w:t>
      </w:r>
      <w:proofErr w:type="spellEnd"/>
      <w:r w:rsidR="00420C63" w:rsidRPr="00617D37">
        <w:rPr>
          <w:sz w:val="20"/>
          <w:szCs w:val="20"/>
          <w:lang w:val="fr-FR"/>
        </w:rPr>
        <w:t xml:space="preserve"> obtient un score au-delà de la moyenne”, dit Jason </w:t>
      </w:r>
      <w:proofErr w:type="spellStart"/>
      <w:r w:rsidR="00420C63" w:rsidRPr="00617D37">
        <w:rPr>
          <w:sz w:val="20"/>
          <w:szCs w:val="20"/>
          <w:lang w:val="fr-FR"/>
        </w:rPr>
        <w:t>Busch</w:t>
      </w:r>
      <w:proofErr w:type="spellEnd"/>
      <w:r w:rsidR="00420C63" w:rsidRPr="00617D37">
        <w:rPr>
          <w:sz w:val="20"/>
          <w:szCs w:val="20"/>
          <w:lang w:val="fr-FR"/>
        </w:rPr>
        <w:t xml:space="preserve">, </w:t>
      </w:r>
      <w:proofErr w:type="spellStart"/>
      <w:r w:rsidR="00420C63" w:rsidRPr="00617D37">
        <w:rPr>
          <w:sz w:val="20"/>
          <w:szCs w:val="20"/>
          <w:lang w:val="fr-FR"/>
        </w:rPr>
        <w:t>Ma</w:t>
      </w:r>
      <w:r w:rsidR="003B0ACA" w:rsidRPr="00617D37">
        <w:rPr>
          <w:sz w:val="20"/>
          <w:szCs w:val="20"/>
          <w:lang w:val="fr-FR"/>
        </w:rPr>
        <w:t>naging</w:t>
      </w:r>
      <w:proofErr w:type="spellEnd"/>
      <w:r w:rsidR="003B0ACA" w:rsidRPr="00617D37">
        <w:rPr>
          <w:sz w:val="20"/>
          <w:szCs w:val="20"/>
          <w:lang w:val="fr-FR"/>
        </w:rPr>
        <w:t xml:space="preserve"> </w:t>
      </w:r>
      <w:proofErr w:type="spellStart"/>
      <w:r w:rsidR="003B0ACA" w:rsidRPr="00617D37">
        <w:rPr>
          <w:sz w:val="20"/>
          <w:szCs w:val="20"/>
          <w:lang w:val="fr-FR"/>
        </w:rPr>
        <w:t>Director</w:t>
      </w:r>
      <w:proofErr w:type="spellEnd"/>
      <w:r w:rsidR="00420C63" w:rsidRPr="00617D37">
        <w:rPr>
          <w:sz w:val="20"/>
          <w:szCs w:val="20"/>
          <w:lang w:val="fr-FR"/>
        </w:rPr>
        <w:t xml:space="preserve"> </w:t>
      </w:r>
      <w:proofErr w:type="spellStart"/>
      <w:r w:rsidR="00420C63" w:rsidRPr="00617D37">
        <w:rPr>
          <w:sz w:val="20"/>
          <w:szCs w:val="20"/>
          <w:lang w:val="fr-FR"/>
        </w:rPr>
        <w:t>SolutionMap</w:t>
      </w:r>
      <w:proofErr w:type="spellEnd"/>
      <w:r w:rsidR="00420C63" w:rsidRPr="00617D37">
        <w:rPr>
          <w:sz w:val="20"/>
          <w:szCs w:val="20"/>
          <w:lang w:val="fr-FR"/>
        </w:rPr>
        <w:t xml:space="preserve"> et co-fondateur de </w:t>
      </w:r>
      <w:proofErr w:type="spellStart"/>
      <w:r w:rsidR="00420C63" w:rsidRPr="00617D37">
        <w:rPr>
          <w:sz w:val="20"/>
          <w:szCs w:val="20"/>
          <w:lang w:val="fr-FR"/>
        </w:rPr>
        <w:t>Spend</w:t>
      </w:r>
      <w:proofErr w:type="spellEnd"/>
      <w:r w:rsidR="00420C63" w:rsidRPr="00617D37">
        <w:rPr>
          <w:sz w:val="20"/>
          <w:szCs w:val="20"/>
          <w:lang w:val="fr-FR"/>
        </w:rPr>
        <w:t xml:space="preserve"> </w:t>
      </w:r>
      <w:proofErr w:type="spellStart"/>
      <w:r w:rsidR="00420C63" w:rsidRPr="00617D37">
        <w:rPr>
          <w:sz w:val="20"/>
          <w:szCs w:val="20"/>
          <w:lang w:val="fr-FR"/>
        </w:rPr>
        <w:t>Matters</w:t>
      </w:r>
      <w:proofErr w:type="spellEnd"/>
      <w:r w:rsidR="00420C63" w:rsidRPr="00617D37">
        <w:rPr>
          <w:sz w:val="20"/>
          <w:szCs w:val="20"/>
          <w:lang w:val="fr-FR"/>
        </w:rPr>
        <w:t>.</w:t>
      </w:r>
      <w:r w:rsidR="00AC79D2" w:rsidRPr="00617D37">
        <w:rPr>
          <w:sz w:val="20"/>
          <w:szCs w:val="20"/>
          <w:lang w:val="fr-FR"/>
        </w:rPr>
        <w:t xml:space="preserve"> “Cette prestation classe </w:t>
      </w:r>
      <w:proofErr w:type="spellStart"/>
      <w:r w:rsidR="00AC79D2" w:rsidRPr="00617D37">
        <w:rPr>
          <w:sz w:val="20"/>
          <w:szCs w:val="20"/>
          <w:lang w:val="fr-FR"/>
        </w:rPr>
        <w:t>Basware</w:t>
      </w:r>
      <w:proofErr w:type="spellEnd"/>
      <w:r w:rsidR="00AC79D2" w:rsidRPr="00617D37">
        <w:rPr>
          <w:sz w:val="20"/>
          <w:szCs w:val="20"/>
          <w:lang w:val="fr-FR"/>
        </w:rPr>
        <w:t xml:space="preserve"> parmi les meilleurs élèves de la classe. </w:t>
      </w:r>
      <w:r w:rsidR="007830B6" w:rsidRPr="00617D37">
        <w:rPr>
          <w:sz w:val="20"/>
          <w:szCs w:val="20"/>
          <w:lang w:val="fr-FR"/>
        </w:rPr>
        <w:t>Ce sont</w:t>
      </w:r>
      <w:r w:rsidR="00AC79D2" w:rsidRPr="00617D37">
        <w:rPr>
          <w:sz w:val="20"/>
          <w:szCs w:val="20"/>
          <w:lang w:val="fr-FR"/>
        </w:rPr>
        <w:t xml:space="preserve"> précisément ces critères-là qui sont déterminants dans le choix </w:t>
      </w:r>
      <w:r w:rsidR="00A014E4" w:rsidRPr="00617D37">
        <w:rPr>
          <w:sz w:val="20"/>
          <w:szCs w:val="20"/>
          <w:lang w:val="fr-FR"/>
        </w:rPr>
        <w:t>de certaines technologies.”</w:t>
      </w:r>
    </w:p>
    <w:p w14:paraId="218A5FBA" w14:textId="28E1D7EC" w:rsidR="00AE2174" w:rsidRDefault="00AE2174" w:rsidP="00617D37">
      <w:pPr>
        <w:spacing w:line="360" w:lineRule="auto"/>
        <w:rPr>
          <w:sz w:val="20"/>
          <w:szCs w:val="20"/>
          <w:lang w:val="fr-FR"/>
        </w:rPr>
      </w:pPr>
    </w:p>
    <w:p w14:paraId="34F27F06" w14:textId="77777777" w:rsidR="00617D37" w:rsidRPr="00EF1277" w:rsidRDefault="00617D37" w:rsidP="00617D37">
      <w:pPr>
        <w:pStyle w:val="Normaalweb"/>
        <w:suppressAutoHyphens/>
        <w:spacing w:before="0" w:beforeAutospacing="0" w:afterLines="200" w:after="480" w:afterAutospacing="0" w:line="360" w:lineRule="auto"/>
        <w:rPr>
          <w:sz w:val="20"/>
          <w:szCs w:val="20"/>
          <w:lang w:val="fr-FR"/>
        </w:rPr>
      </w:pPr>
      <w:r w:rsidRPr="00EF1277">
        <w:rPr>
          <w:b/>
          <w:sz w:val="20"/>
          <w:szCs w:val="20"/>
          <w:lang w:val="fr-FR"/>
        </w:rPr>
        <w:t xml:space="preserve">À propos de </w:t>
      </w:r>
      <w:proofErr w:type="spellStart"/>
      <w:r w:rsidRPr="00EF1277">
        <w:rPr>
          <w:b/>
          <w:sz w:val="20"/>
          <w:szCs w:val="20"/>
          <w:lang w:val="fr-FR"/>
        </w:rPr>
        <w:t>Basware</w:t>
      </w:r>
      <w:proofErr w:type="spellEnd"/>
      <w:r w:rsidRPr="00EF1277">
        <w:rPr>
          <w:b/>
          <w:sz w:val="20"/>
          <w:szCs w:val="20"/>
          <w:lang w:val="fr-FR"/>
        </w:rPr>
        <w:br/>
      </w:r>
      <w:proofErr w:type="spellStart"/>
      <w:r w:rsidRPr="00EF1277">
        <w:rPr>
          <w:sz w:val="20"/>
          <w:szCs w:val="20"/>
          <w:lang w:val="fr-FR"/>
        </w:rPr>
        <w:t>Basware</w:t>
      </w:r>
      <w:proofErr w:type="spellEnd"/>
      <w:r w:rsidRPr="00EF1277">
        <w:rPr>
          <w:sz w:val="20"/>
          <w:szCs w:val="20"/>
          <w:lang w:val="fr-FR"/>
        </w:rPr>
        <w:t xml:space="preserve"> est un fournisseur influent de solutions P2P en réseaux, de e-facturation et de services financiers innovants. Le réseau commercial et financier de </w:t>
      </w:r>
      <w:proofErr w:type="spellStart"/>
      <w:r w:rsidRPr="00EF1277">
        <w:rPr>
          <w:sz w:val="20"/>
          <w:szCs w:val="20"/>
          <w:lang w:val="fr-FR"/>
        </w:rPr>
        <w:t>Basware</w:t>
      </w:r>
      <w:proofErr w:type="spellEnd"/>
      <w:r w:rsidRPr="00EF1277">
        <w:rPr>
          <w:sz w:val="20"/>
          <w:szCs w:val="20"/>
          <w:lang w:val="fr-FR"/>
        </w:rPr>
        <w:t xml:space="preserve"> et présent dans plus de 100 pays et relie des entreprises dans le monde entier. </w:t>
      </w:r>
      <w:proofErr w:type="spellStart"/>
      <w:r w:rsidRPr="00EF1277">
        <w:rPr>
          <w:sz w:val="20"/>
          <w:szCs w:val="20"/>
          <w:lang w:val="fr-FR"/>
        </w:rPr>
        <w:t>Basware</w:t>
      </w:r>
      <w:proofErr w:type="spellEnd"/>
      <w:r w:rsidRPr="00EF1277">
        <w:rPr>
          <w:sz w:val="20"/>
          <w:szCs w:val="20"/>
          <w:lang w:val="fr-FR"/>
        </w:rPr>
        <w:t xml:space="preserve"> dispose également du plus grand réseau commercial ouvert du monde qui génère une excellente collaboration entre les entreprises, quelle que soit leur taille. En simplifiant et en harmonisant les processus financiers, ces entreprises peuvent tirer le maximum de leurs activités commerciales. Elles peuvent ainsi réaliser d’importantes économies, élaborer des modes de paiement plus efficaces et construire de meilleures relations avec leurs fournisseurs. Pour plus d’infos : </w:t>
      </w:r>
      <w:hyperlink r:id="rId5" w:history="1">
        <w:r w:rsidRPr="00EF1277">
          <w:rPr>
            <w:rStyle w:val="Hyperlink"/>
            <w:sz w:val="20"/>
            <w:szCs w:val="20"/>
            <w:lang w:val="fr-FR"/>
          </w:rPr>
          <w:t>www.basware.com</w:t>
        </w:r>
      </w:hyperlink>
    </w:p>
    <w:p w14:paraId="50EF33F1" w14:textId="03A8818A" w:rsidR="00617D37" w:rsidRPr="00E23770" w:rsidRDefault="00617D37" w:rsidP="00617D37">
      <w:pPr>
        <w:suppressAutoHyphens/>
        <w:spacing w:afterLines="200" w:after="480" w:line="360" w:lineRule="auto"/>
        <w:rPr>
          <w:rFonts w:ascii="Calibri" w:hAnsi="Calibri" w:cs="Calibri"/>
          <w:lang w:val="fr-FR"/>
        </w:rPr>
      </w:pPr>
      <w:bookmarkStart w:id="0" w:name="_GoBack"/>
      <w:bookmarkEnd w:id="0"/>
      <w:r w:rsidRPr="00EF1277">
        <w:rPr>
          <w:rFonts w:ascii="Calibri" w:hAnsi="Calibri" w:cs="Calibri"/>
          <w:b/>
          <w:bCs/>
          <w:sz w:val="20"/>
          <w:szCs w:val="20"/>
          <w:lang w:val="fr-FR"/>
        </w:rPr>
        <w:t xml:space="preserve">Information de presse: </w:t>
      </w:r>
      <w:r w:rsidRPr="00EF1277">
        <w:rPr>
          <w:rFonts w:ascii="Calibri" w:hAnsi="Calibri" w:cs="Calibri"/>
          <w:b/>
          <w:bCs/>
          <w:sz w:val="20"/>
          <w:szCs w:val="20"/>
          <w:lang w:val="fr-FR"/>
        </w:rPr>
        <w:br/>
      </w:r>
      <w:r w:rsidRPr="00EF1277">
        <w:rPr>
          <w:rFonts w:ascii="Calibri" w:hAnsi="Calibri" w:cs="Calibri"/>
          <w:sz w:val="20"/>
          <w:szCs w:val="20"/>
          <w:lang w:val="fr-FR"/>
        </w:rPr>
        <w:t xml:space="preserve">Sandra Van Hauwaert, Square Egg, </w:t>
      </w:r>
      <w:hyperlink r:id="rId6" w:history="1">
        <w:r w:rsidRPr="00EF1277">
          <w:rPr>
            <w:rStyle w:val="Hyperlink"/>
            <w:rFonts w:ascii="Calibri" w:hAnsi="Calibri" w:cs="Calibri"/>
            <w:sz w:val="20"/>
            <w:szCs w:val="20"/>
            <w:lang w:val="fr-FR"/>
          </w:rPr>
          <w:t>sandra@square-egg.be</w:t>
        </w:r>
      </w:hyperlink>
      <w:r w:rsidRPr="00EF1277">
        <w:rPr>
          <w:rFonts w:ascii="Calibri" w:hAnsi="Calibri" w:cs="Calibri"/>
          <w:sz w:val="20"/>
          <w:szCs w:val="20"/>
          <w:lang w:val="fr-FR"/>
        </w:rPr>
        <w:t>, +32 497 25 18 16</w:t>
      </w:r>
      <w:r w:rsidRPr="00EF1277">
        <w:rPr>
          <w:rFonts w:ascii="Calibri" w:hAnsi="Calibri" w:cs="Calibri"/>
          <w:sz w:val="20"/>
          <w:szCs w:val="20"/>
          <w:lang w:val="fr-FR"/>
        </w:rPr>
        <w:br/>
      </w:r>
      <w:proofErr w:type="spellStart"/>
      <w:r w:rsidRPr="00EF1277">
        <w:rPr>
          <w:rFonts w:ascii="Calibri" w:hAnsi="Calibri" w:cs="Calibri"/>
          <w:sz w:val="20"/>
          <w:szCs w:val="20"/>
          <w:lang w:val="fr-FR"/>
        </w:rPr>
        <w:t>Basware</w:t>
      </w:r>
      <w:proofErr w:type="spellEnd"/>
      <w:r w:rsidRPr="00EF1277">
        <w:rPr>
          <w:rFonts w:ascii="Calibri" w:hAnsi="Calibri" w:cs="Calibri"/>
          <w:sz w:val="20"/>
          <w:szCs w:val="20"/>
          <w:lang w:val="fr-FR"/>
        </w:rPr>
        <w:t xml:space="preserve">: Sharon </w:t>
      </w:r>
      <w:proofErr w:type="spellStart"/>
      <w:r w:rsidRPr="00EF1277">
        <w:rPr>
          <w:rFonts w:ascii="Calibri" w:hAnsi="Calibri" w:cs="Calibri"/>
          <w:sz w:val="20"/>
          <w:szCs w:val="20"/>
          <w:lang w:val="fr-FR"/>
        </w:rPr>
        <w:t>Sonck</w:t>
      </w:r>
      <w:proofErr w:type="spellEnd"/>
      <w:r w:rsidRPr="00EF1277">
        <w:rPr>
          <w:rFonts w:ascii="Calibri" w:hAnsi="Calibri" w:cs="Calibri"/>
          <w:sz w:val="20"/>
          <w:szCs w:val="20"/>
          <w:lang w:val="fr-FR"/>
        </w:rPr>
        <w:t xml:space="preserve">, Field Marketing Manager </w:t>
      </w:r>
      <w:proofErr w:type="spellStart"/>
      <w:r w:rsidRPr="00EF1277">
        <w:rPr>
          <w:rFonts w:ascii="Calibri" w:hAnsi="Calibri" w:cs="Calibri"/>
          <w:sz w:val="20"/>
          <w:szCs w:val="20"/>
          <w:lang w:val="fr-FR"/>
        </w:rPr>
        <w:t>Basware</w:t>
      </w:r>
      <w:proofErr w:type="spellEnd"/>
      <w:r w:rsidRPr="00EF1277">
        <w:rPr>
          <w:rFonts w:ascii="Calibri" w:hAnsi="Calibri" w:cs="Calibri"/>
          <w:sz w:val="20"/>
          <w:szCs w:val="20"/>
          <w:lang w:val="fr-FR"/>
        </w:rPr>
        <w:t>, +32 475 72 00 77</w:t>
      </w:r>
    </w:p>
    <w:p w14:paraId="7B2545AF" w14:textId="77777777" w:rsidR="00617D37" w:rsidRPr="00617D37" w:rsidRDefault="00617D37" w:rsidP="00617D37">
      <w:pPr>
        <w:spacing w:line="360" w:lineRule="auto"/>
        <w:rPr>
          <w:sz w:val="20"/>
          <w:szCs w:val="20"/>
          <w:lang w:val="fr-FR"/>
        </w:rPr>
      </w:pPr>
    </w:p>
    <w:sectPr w:rsidR="00617D37" w:rsidRPr="00617D37" w:rsidSect="00CA39F4">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New Roman (Hoofdtekst CS)">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6808"/>
    <w:rsid w:val="0004207A"/>
    <w:rsid w:val="000A4117"/>
    <w:rsid w:val="000D4D19"/>
    <w:rsid w:val="00161E84"/>
    <w:rsid w:val="00170720"/>
    <w:rsid w:val="001C7194"/>
    <w:rsid w:val="001E73E0"/>
    <w:rsid w:val="00242088"/>
    <w:rsid w:val="00256F81"/>
    <w:rsid w:val="00257826"/>
    <w:rsid w:val="00267792"/>
    <w:rsid w:val="002E510F"/>
    <w:rsid w:val="003B0ACA"/>
    <w:rsid w:val="00420C63"/>
    <w:rsid w:val="00424665"/>
    <w:rsid w:val="004624CB"/>
    <w:rsid w:val="00467240"/>
    <w:rsid w:val="00483B0F"/>
    <w:rsid w:val="00597A2A"/>
    <w:rsid w:val="005B34B1"/>
    <w:rsid w:val="00617D37"/>
    <w:rsid w:val="006A3068"/>
    <w:rsid w:val="006C417E"/>
    <w:rsid w:val="0071474E"/>
    <w:rsid w:val="007830B6"/>
    <w:rsid w:val="007B2654"/>
    <w:rsid w:val="007E6808"/>
    <w:rsid w:val="00855207"/>
    <w:rsid w:val="00872BE6"/>
    <w:rsid w:val="008748FC"/>
    <w:rsid w:val="008C4E73"/>
    <w:rsid w:val="00915D85"/>
    <w:rsid w:val="009A0D8E"/>
    <w:rsid w:val="00A014E4"/>
    <w:rsid w:val="00A1246A"/>
    <w:rsid w:val="00A37245"/>
    <w:rsid w:val="00AA7986"/>
    <w:rsid w:val="00AC79D2"/>
    <w:rsid w:val="00AE2174"/>
    <w:rsid w:val="00B30838"/>
    <w:rsid w:val="00B510A1"/>
    <w:rsid w:val="00B553A3"/>
    <w:rsid w:val="00B63D64"/>
    <w:rsid w:val="00C85144"/>
    <w:rsid w:val="00CA39F4"/>
    <w:rsid w:val="00CD3BA8"/>
    <w:rsid w:val="00CF6EEE"/>
    <w:rsid w:val="00D561CE"/>
    <w:rsid w:val="00DC4C28"/>
    <w:rsid w:val="00DE6274"/>
    <w:rsid w:val="00DF4C2C"/>
    <w:rsid w:val="00E01025"/>
    <w:rsid w:val="00E369F8"/>
    <w:rsid w:val="00E45B8E"/>
    <w:rsid w:val="00E933CE"/>
    <w:rsid w:val="00EA1D64"/>
    <w:rsid w:val="00F244F5"/>
    <w:rsid w:val="00F43CC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592522"/>
  <w14:defaultImageDpi w14:val="32767"/>
  <w15:chartTrackingRefBased/>
  <w15:docId w15:val="{F0E44F29-38DD-6B42-AE9A-6FC92FC7D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A1246A"/>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A1246A"/>
    <w:rPr>
      <w:rFonts w:ascii="Times New Roman" w:hAnsi="Times New Roman" w:cs="Times New Roman"/>
      <w:sz w:val="18"/>
      <w:szCs w:val="18"/>
    </w:rPr>
  </w:style>
  <w:style w:type="character" w:styleId="Hyperlink">
    <w:name w:val="Hyperlink"/>
    <w:basedOn w:val="Standaardalinea-lettertype"/>
    <w:uiPriority w:val="99"/>
    <w:unhideWhenUsed/>
    <w:rsid w:val="00617D37"/>
    <w:rPr>
      <w:color w:val="0000FF"/>
      <w:u w:val="single"/>
    </w:rPr>
  </w:style>
  <w:style w:type="paragraph" w:styleId="Normaalweb">
    <w:name w:val="Normal (Web)"/>
    <w:basedOn w:val="Standaard"/>
    <w:uiPriority w:val="99"/>
    <w:unhideWhenUsed/>
    <w:rsid w:val="00617D37"/>
    <w:pPr>
      <w:spacing w:before="100" w:beforeAutospacing="1" w:after="100" w:afterAutospacing="1"/>
    </w:pPr>
    <w:rPr>
      <w:rFonts w:ascii="Calibri" w:hAnsi="Calibri" w:cs="Calibri"/>
      <w:sz w:val="22"/>
      <w:szCs w:val="22"/>
      <w:lang w:val="fi-FI"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andra@square-egg.be" TargetMode="External"/><Relationship Id="rId5" Type="http://schemas.openxmlformats.org/officeDocument/2006/relationships/hyperlink" Target="http://www.basware.com" TargetMode="External"/><Relationship Id="rId4" Type="http://schemas.openxmlformats.org/officeDocument/2006/relationships/image" Target="media/image1.jpe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626</Words>
  <Characters>3449</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Jacob-Jan Esmeijer</dc:creator>
  <cp:keywords/>
  <dc:description/>
  <cp:lastModifiedBy>Sandra Van Hauwaert</cp:lastModifiedBy>
  <cp:revision>2</cp:revision>
  <dcterms:created xsi:type="dcterms:W3CDTF">2018-12-16T16:18:00Z</dcterms:created>
  <dcterms:modified xsi:type="dcterms:W3CDTF">2018-12-16T16:18:00Z</dcterms:modified>
</cp:coreProperties>
</file>