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E4A5E8" w14:textId="77777777" w:rsidR="00D531C2" w:rsidRDefault="00D531C2" w:rsidP="0025674C">
      <w:pPr>
        <w:widowControl w:val="0"/>
        <w:autoSpaceDE w:val="0"/>
        <w:autoSpaceDN w:val="0"/>
        <w:adjustRightInd w:val="0"/>
        <w:ind w:left="142" w:right="-7"/>
        <w:jc w:val="both"/>
        <w:rPr>
          <w:rFonts w:ascii="Calibri" w:hAnsi="Calibri" w:cs="Calibri"/>
          <w:b/>
          <w:bCs/>
          <w:sz w:val="26"/>
          <w:szCs w:val="26"/>
          <w:lang w:val="nl-NL"/>
        </w:rPr>
      </w:pPr>
    </w:p>
    <w:p w14:paraId="2FBD787E" w14:textId="77777777" w:rsidR="00D531C2" w:rsidRDefault="00D531C2" w:rsidP="0025674C">
      <w:pPr>
        <w:widowControl w:val="0"/>
        <w:autoSpaceDE w:val="0"/>
        <w:autoSpaceDN w:val="0"/>
        <w:adjustRightInd w:val="0"/>
        <w:ind w:left="142" w:right="-7"/>
        <w:jc w:val="both"/>
        <w:rPr>
          <w:rFonts w:ascii="Calibri" w:hAnsi="Calibri" w:cs="Calibri"/>
          <w:b/>
          <w:bCs/>
          <w:sz w:val="26"/>
          <w:szCs w:val="26"/>
          <w:lang w:val="nl-NL"/>
        </w:rPr>
      </w:pPr>
    </w:p>
    <w:p w14:paraId="5794D3FB" w14:textId="147A6303" w:rsidR="007A4732" w:rsidRPr="00681688" w:rsidRDefault="007A4732" w:rsidP="00905FA5">
      <w:pPr>
        <w:widowControl w:val="0"/>
        <w:autoSpaceDE w:val="0"/>
        <w:autoSpaceDN w:val="0"/>
        <w:adjustRightInd w:val="0"/>
        <w:ind w:right="-7"/>
        <w:jc w:val="both"/>
        <w:rPr>
          <w:rFonts w:ascii="Geneva" w:hAnsi="Geneva" w:cs="Calibri"/>
          <w:b/>
          <w:bCs/>
          <w:color w:val="0D0D0D" w:themeColor="text1" w:themeTint="F2"/>
          <w:sz w:val="22"/>
          <w:szCs w:val="22"/>
          <w:lang w:val="nl-NL"/>
        </w:rPr>
      </w:pPr>
      <w:r w:rsidRPr="00681688">
        <w:rPr>
          <w:rFonts w:ascii="Geneva" w:hAnsi="Geneva" w:cs="Calibri"/>
          <w:b/>
          <w:bCs/>
          <w:color w:val="0D0D0D" w:themeColor="text1" w:themeTint="F2"/>
          <w:sz w:val="22"/>
          <w:szCs w:val="22"/>
          <w:lang w:val="nl-NL"/>
        </w:rPr>
        <w:t>BROUWERIJ LINDEMANS IN HET KORT</w:t>
      </w:r>
    </w:p>
    <w:p w14:paraId="03953627" w14:textId="77777777" w:rsidR="007A4732" w:rsidRPr="00681688" w:rsidRDefault="007A4732" w:rsidP="007A4732">
      <w:pPr>
        <w:widowControl w:val="0"/>
        <w:autoSpaceDE w:val="0"/>
        <w:autoSpaceDN w:val="0"/>
        <w:adjustRightInd w:val="0"/>
        <w:ind w:left="142" w:right="-7"/>
        <w:jc w:val="both"/>
        <w:rPr>
          <w:rFonts w:ascii="Geneva" w:hAnsi="Geneva" w:cs="Calibri"/>
          <w:color w:val="0D0D0D" w:themeColor="text1" w:themeTint="F2"/>
          <w:sz w:val="22"/>
          <w:szCs w:val="22"/>
          <w:lang w:val="nl-NL"/>
        </w:rPr>
      </w:pPr>
      <w:r w:rsidRPr="00681688">
        <w:rPr>
          <w:rFonts w:ascii="Geneva" w:hAnsi="Geneva" w:cs="Calibri"/>
          <w:color w:val="0D0D0D" w:themeColor="text1" w:themeTint="F2"/>
          <w:sz w:val="22"/>
          <w:szCs w:val="22"/>
          <w:lang w:val="nl-NL"/>
        </w:rPr>
        <w:t> </w:t>
      </w:r>
    </w:p>
    <w:p w14:paraId="0F6BB227" w14:textId="212F5BF7" w:rsidR="007A4732" w:rsidRPr="00681688" w:rsidRDefault="007A4732" w:rsidP="007A4732">
      <w:pPr>
        <w:widowControl w:val="0"/>
        <w:autoSpaceDE w:val="0"/>
        <w:autoSpaceDN w:val="0"/>
        <w:adjustRightInd w:val="0"/>
        <w:ind w:left="142" w:right="-7"/>
        <w:jc w:val="both"/>
        <w:rPr>
          <w:rFonts w:ascii="Geneva" w:hAnsi="Geneva" w:cs="Calibri"/>
          <w:b/>
          <w:color w:val="0D0D0D" w:themeColor="text1" w:themeTint="F2"/>
          <w:sz w:val="22"/>
          <w:szCs w:val="22"/>
          <w:lang w:val="nl-NL"/>
        </w:rPr>
      </w:pPr>
      <w:r w:rsidRPr="00681688">
        <w:rPr>
          <w:rFonts w:ascii="Geneva" w:hAnsi="Geneva" w:cs="Calibri"/>
          <w:b/>
          <w:color w:val="0D0D0D" w:themeColor="text1" w:themeTint="F2"/>
          <w:sz w:val="22"/>
          <w:szCs w:val="22"/>
          <w:lang w:val="nl-NL"/>
        </w:rPr>
        <w:t>6 generaties van lambiekbrouwers</w:t>
      </w:r>
    </w:p>
    <w:p w14:paraId="319E38F1" w14:textId="77777777" w:rsidR="007A4732" w:rsidRPr="00681688" w:rsidRDefault="007A4732" w:rsidP="007A4732">
      <w:pPr>
        <w:widowControl w:val="0"/>
        <w:autoSpaceDE w:val="0"/>
        <w:autoSpaceDN w:val="0"/>
        <w:adjustRightInd w:val="0"/>
        <w:ind w:left="142" w:right="-7"/>
        <w:jc w:val="both"/>
        <w:rPr>
          <w:rFonts w:ascii="Geneva" w:hAnsi="Geneva" w:cs="Calibri"/>
          <w:color w:val="0D0D0D" w:themeColor="text1" w:themeTint="F2"/>
          <w:sz w:val="22"/>
          <w:szCs w:val="22"/>
          <w:lang w:val="nl-NL"/>
        </w:rPr>
      </w:pPr>
    </w:p>
    <w:p w14:paraId="4232982D" w14:textId="024177F6" w:rsidR="007A4732" w:rsidRPr="00681688" w:rsidRDefault="00147707" w:rsidP="007A4732">
      <w:pPr>
        <w:pStyle w:val="ListParagraph"/>
        <w:ind w:left="360"/>
        <w:rPr>
          <w:rFonts w:ascii="Geneva" w:hAnsi="Geneva" w:cstheme="minorHAnsi"/>
          <w:color w:val="0D0D0D" w:themeColor="text1" w:themeTint="F2"/>
          <w:sz w:val="22"/>
          <w:szCs w:val="22"/>
          <w:lang w:val="nl-BE"/>
        </w:rPr>
      </w:pPr>
      <w:r w:rsidRPr="00681688">
        <w:rPr>
          <w:rFonts w:ascii="Geneva" w:hAnsi="Geneva" w:cstheme="minorHAnsi"/>
          <w:color w:val="0D0D0D" w:themeColor="text1" w:themeTint="F2"/>
          <w:sz w:val="22"/>
          <w:szCs w:val="22"/>
          <w:lang w:val="nl-BE"/>
        </w:rPr>
        <w:t xml:space="preserve">Sinds 1822, zes generaties geleden, is de familie Lindemans actief in het Vlezenbeekse gehucht Kwadewegen, eerst als landbouwers-brouwers, later, vanaf de tweede helft van de jaren vijftig alleen nog als brouwer. Onder de invloed van deze 6 generaties Lindemans, is </w:t>
      </w:r>
      <w:r w:rsidR="00CA6541">
        <w:rPr>
          <w:rFonts w:ascii="Geneva" w:hAnsi="Geneva" w:cstheme="minorHAnsi"/>
          <w:color w:val="0D0D0D" w:themeColor="text1" w:themeTint="F2"/>
          <w:sz w:val="22"/>
          <w:szCs w:val="22"/>
          <w:lang w:val="nl-BE"/>
        </w:rPr>
        <w:t>B</w:t>
      </w:r>
      <w:r w:rsidRPr="00681688">
        <w:rPr>
          <w:rFonts w:ascii="Geneva" w:hAnsi="Geneva" w:cstheme="minorHAnsi"/>
          <w:color w:val="0D0D0D" w:themeColor="text1" w:themeTint="F2"/>
          <w:sz w:val="22"/>
          <w:szCs w:val="22"/>
          <w:lang w:val="nl-BE"/>
        </w:rPr>
        <w:t xml:space="preserve">rouwerij </w:t>
      </w:r>
      <w:r w:rsidR="00CA6541">
        <w:rPr>
          <w:rFonts w:ascii="Geneva" w:hAnsi="Geneva" w:cstheme="minorHAnsi"/>
          <w:color w:val="0D0D0D" w:themeColor="text1" w:themeTint="F2"/>
          <w:sz w:val="22"/>
          <w:szCs w:val="22"/>
          <w:lang w:val="nl-BE"/>
        </w:rPr>
        <w:t xml:space="preserve">Lindemans </w:t>
      </w:r>
      <w:r w:rsidRPr="00681688">
        <w:rPr>
          <w:rFonts w:ascii="Geneva" w:hAnsi="Geneva" w:cstheme="minorHAnsi"/>
          <w:color w:val="0D0D0D" w:themeColor="text1" w:themeTint="F2"/>
          <w:sz w:val="22"/>
          <w:szCs w:val="22"/>
          <w:lang w:val="nl-BE"/>
        </w:rPr>
        <w:t xml:space="preserve">een van de voornaamste producenten geworden van lambiek van de streek en van de wereld. </w:t>
      </w:r>
      <w:r w:rsidR="00CA6541">
        <w:rPr>
          <w:rFonts w:ascii="Geneva" w:hAnsi="Geneva" w:cstheme="minorHAnsi"/>
          <w:color w:val="0D0D0D" w:themeColor="text1" w:themeTint="F2"/>
          <w:sz w:val="22"/>
          <w:szCs w:val="22"/>
          <w:lang w:val="nl-BE"/>
        </w:rPr>
        <w:t xml:space="preserve"> </w:t>
      </w:r>
      <w:r w:rsidR="002E4926" w:rsidRPr="00681688">
        <w:rPr>
          <w:rFonts w:ascii="Geneva" w:hAnsi="Geneva" w:cstheme="minorHAnsi"/>
          <w:color w:val="0D0D0D" w:themeColor="text1" w:themeTint="F2"/>
          <w:sz w:val="22"/>
          <w:szCs w:val="22"/>
          <w:lang w:val="nl-BE"/>
        </w:rPr>
        <w:t xml:space="preserve">Bijna 200 jaar later is de </w:t>
      </w:r>
      <w:r w:rsidR="007A4732" w:rsidRPr="00681688">
        <w:rPr>
          <w:rFonts w:ascii="Geneva" w:hAnsi="Geneva" w:cstheme="minorHAnsi"/>
          <w:color w:val="0D0D0D" w:themeColor="text1" w:themeTint="F2"/>
          <w:sz w:val="22"/>
          <w:szCs w:val="22"/>
          <w:lang w:val="nl-BE"/>
        </w:rPr>
        <w:t xml:space="preserve">familie Lindemans de ambachtelijke brouwprocessen trouw gebleven. </w:t>
      </w:r>
    </w:p>
    <w:p w14:paraId="21522553" w14:textId="77777777" w:rsidR="00147707" w:rsidRPr="00681688" w:rsidRDefault="00147707" w:rsidP="0025674C">
      <w:pPr>
        <w:widowControl w:val="0"/>
        <w:autoSpaceDE w:val="0"/>
        <w:autoSpaceDN w:val="0"/>
        <w:adjustRightInd w:val="0"/>
        <w:ind w:left="142" w:right="-7"/>
        <w:jc w:val="both"/>
        <w:rPr>
          <w:rFonts w:ascii="Geneva" w:hAnsi="Geneva" w:cstheme="minorHAnsi"/>
          <w:color w:val="0D0D0D" w:themeColor="text1" w:themeTint="F2"/>
          <w:sz w:val="22"/>
          <w:szCs w:val="22"/>
          <w:lang w:val="nl-BE"/>
        </w:rPr>
      </w:pPr>
    </w:p>
    <w:p w14:paraId="782D4883" w14:textId="3E4BA9E7" w:rsidR="007A4732" w:rsidRPr="00681688" w:rsidRDefault="007A4732" w:rsidP="007A4732">
      <w:pPr>
        <w:widowControl w:val="0"/>
        <w:autoSpaceDE w:val="0"/>
        <w:autoSpaceDN w:val="0"/>
        <w:adjustRightInd w:val="0"/>
        <w:ind w:left="142" w:right="-7"/>
        <w:jc w:val="both"/>
        <w:rPr>
          <w:rFonts w:ascii="Geneva" w:hAnsi="Geneva" w:cs="Calibri"/>
          <w:b/>
          <w:color w:val="0D0D0D" w:themeColor="text1" w:themeTint="F2"/>
          <w:sz w:val="22"/>
          <w:szCs w:val="22"/>
          <w:lang w:val="nl-NL"/>
        </w:rPr>
      </w:pPr>
      <w:r w:rsidRPr="00681688">
        <w:rPr>
          <w:rFonts w:ascii="Geneva" w:hAnsi="Geneva" w:cs="Calibri"/>
          <w:b/>
          <w:color w:val="0D0D0D" w:themeColor="text1" w:themeTint="F2"/>
          <w:sz w:val="22"/>
          <w:szCs w:val="22"/>
          <w:lang w:val="nl-NL"/>
        </w:rPr>
        <w:t>De lambiek</w:t>
      </w:r>
    </w:p>
    <w:p w14:paraId="748CF803" w14:textId="77777777" w:rsidR="00147707" w:rsidRPr="00681688" w:rsidRDefault="00147707" w:rsidP="0025674C">
      <w:pPr>
        <w:widowControl w:val="0"/>
        <w:autoSpaceDE w:val="0"/>
        <w:autoSpaceDN w:val="0"/>
        <w:adjustRightInd w:val="0"/>
        <w:ind w:left="142" w:right="-7"/>
        <w:jc w:val="both"/>
        <w:rPr>
          <w:rFonts w:ascii="Geneva" w:hAnsi="Geneva" w:cstheme="minorHAnsi"/>
          <w:color w:val="0D0D0D" w:themeColor="text1" w:themeTint="F2"/>
          <w:sz w:val="22"/>
          <w:szCs w:val="22"/>
          <w:lang w:val="nl-BE"/>
        </w:rPr>
      </w:pPr>
    </w:p>
    <w:p w14:paraId="6CBFAA9F" w14:textId="77777777" w:rsidR="00147707" w:rsidRPr="00681688" w:rsidRDefault="00147707" w:rsidP="00147707">
      <w:pPr>
        <w:pStyle w:val="ListParagraph"/>
        <w:ind w:left="360"/>
        <w:rPr>
          <w:rFonts w:ascii="Geneva" w:hAnsi="Geneva" w:cstheme="minorHAnsi"/>
          <w:color w:val="0D0D0D" w:themeColor="text1" w:themeTint="F2"/>
          <w:sz w:val="22"/>
          <w:szCs w:val="22"/>
          <w:lang w:val="nl-BE"/>
        </w:rPr>
      </w:pPr>
      <w:r w:rsidRPr="00681688">
        <w:rPr>
          <w:rFonts w:ascii="Geneva" w:hAnsi="Geneva" w:cstheme="minorHAnsi"/>
          <w:color w:val="0D0D0D" w:themeColor="text1" w:themeTint="F2"/>
          <w:sz w:val="22"/>
          <w:szCs w:val="22"/>
          <w:lang w:val="nl-BE"/>
        </w:rPr>
        <w:t xml:space="preserve">De lambiek, één van de zeldzaamste bieren ter wereld, die nog tot stand komt door spontane gisting, is het oudste bier dat vandaag nog wordt gebrouwd.  Het recept van deze ‘moeder van alle bieren’ dat voor het eerst in de geschriften wordt vermeld in de 13de eeuw, is onveranderd sinds een decreet van 1559. De lambiek is de meest mysterieuze, de meest complexe en de natuurlijkste biersoort. </w:t>
      </w:r>
    </w:p>
    <w:p w14:paraId="5F138FA3" w14:textId="77777777" w:rsidR="00147707" w:rsidRPr="00681688" w:rsidRDefault="00147707" w:rsidP="0025674C">
      <w:pPr>
        <w:widowControl w:val="0"/>
        <w:autoSpaceDE w:val="0"/>
        <w:autoSpaceDN w:val="0"/>
        <w:adjustRightInd w:val="0"/>
        <w:ind w:left="142" w:right="-7"/>
        <w:jc w:val="both"/>
        <w:rPr>
          <w:rFonts w:ascii="Geneva" w:hAnsi="Geneva" w:cs="Calibri"/>
          <w:b/>
          <w:bCs/>
          <w:color w:val="0D0D0D" w:themeColor="text1" w:themeTint="F2"/>
          <w:sz w:val="22"/>
          <w:szCs w:val="22"/>
          <w:lang w:val="nl-BE"/>
        </w:rPr>
      </w:pPr>
    </w:p>
    <w:p w14:paraId="7C71D2CB" w14:textId="08EE5034" w:rsidR="00147707" w:rsidRPr="00681688" w:rsidRDefault="00147707" w:rsidP="007A4732">
      <w:pPr>
        <w:pStyle w:val="NoSpacing"/>
        <w:ind w:left="360"/>
        <w:rPr>
          <w:rFonts w:ascii="Geneva" w:hAnsi="Geneva" w:cstheme="minorHAnsi"/>
          <w:color w:val="0D0D0D" w:themeColor="text1" w:themeTint="F2"/>
          <w:lang w:val="nl-BE"/>
        </w:rPr>
      </w:pPr>
      <w:r w:rsidRPr="00681688">
        <w:rPr>
          <w:rFonts w:ascii="Geneva" w:hAnsi="Geneva" w:cstheme="minorHAnsi"/>
          <w:color w:val="0D0D0D" w:themeColor="text1" w:themeTint="F2"/>
          <w:lang w:val="nl-BE"/>
        </w:rPr>
        <w:t xml:space="preserve">Waarom kan men lambiek enkel in </w:t>
      </w:r>
      <w:r w:rsidR="002E4926" w:rsidRPr="00681688">
        <w:rPr>
          <w:rFonts w:ascii="Geneva" w:hAnsi="Geneva" w:cstheme="minorHAnsi"/>
          <w:color w:val="0D0D0D" w:themeColor="text1" w:themeTint="F2"/>
          <w:lang w:val="nl-BE"/>
        </w:rPr>
        <w:t>het Pajottenland</w:t>
      </w:r>
      <w:r w:rsidRPr="00681688">
        <w:rPr>
          <w:rFonts w:ascii="Geneva" w:hAnsi="Geneva" w:cstheme="minorHAnsi"/>
          <w:color w:val="0D0D0D" w:themeColor="text1" w:themeTint="F2"/>
          <w:lang w:val="nl-BE"/>
        </w:rPr>
        <w:t xml:space="preserve"> brouwen? Dit heeft te maken met de unieke microflora, een verzameling gisten en bacteriën die zich in de lucht bevinden. Afhankelijk van bodem,</w:t>
      </w:r>
      <w:r w:rsidR="007A4732" w:rsidRPr="00681688">
        <w:rPr>
          <w:rFonts w:ascii="Geneva" w:hAnsi="Geneva" w:cstheme="minorHAnsi"/>
          <w:color w:val="0D0D0D" w:themeColor="text1" w:themeTint="F2"/>
          <w:lang w:val="nl-BE"/>
        </w:rPr>
        <w:t xml:space="preserve"> </w:t>
      </w:r>
      <w:r w:rsidRPr="00681688">
        <w:rPr>
          <w:rFonts w:ascii="Geneva" w:hAnsi="Geneva" w:cstheme="minorHAnsi"/>
          <w:color w:val="0D0D0D" w:themeColor="text1" w:themeTint="F2"/>
          <w:lang w:val="nl-BE"/>
        </w:rPr>
        <w:t>vegetatie en microklimaat zullen er bepaalde gisten al dan niet aanwezig zijn. De gisten die de typische eigenzinnige smaak geven aan de lambiek zijn de Brettanomyces Bruxellensis en de Brettanomyces Lambicus en komen voornamelijk in deze streek voor.</w:t>
      </w:r>
    </w:p>
    <w:p w14:paraId="1063E43D" w14:textId="77777777" w:rsidR="000B47EB" w:rsidRPr="00681688" w:rsidRDefault="000B47EB" w:rsidP="0025674C">
      <w:pPr>
        <w:widowControl w:val="0"/>
        <w:autoSpaceDE w:val="0"/>
        <w:autoSpaceDN w:val="0"/>
        <w:adjustRightInd w:val="0"/>
        <w:ind w:left="142" w:right="-7"/>
        <w:jc w:val="both"/>
        <w:rPr>
          <w:rFonts w:ascii="Geneva" w:hAnsi="Geneva" w:cs="Calibri"/>
          <w:b/>
          <w:bCs/>
          <w:color w:val="0D0D0D" w:themeColor="text1" w:themeTint="F2"/>
          <w:sz w:val="22"/>
          <w:szCs w:val="22"/>
          <w:lang w:val="nl-NL"/>
        </w:rPr>
      </w:pPr>
    </w:p>
    <w:p w14:paraId="4D5BCDDB" w14:textId="77777777" w:rsidR="007A4732" w:rsidRPr="00681688" w:rsidRDefault="007A4732" w:rsidP="0025674C">
      <w:pPr>
        <w:widowControl w:val="0"/>
        <w:autoSpaceDE w:val="0"/>
        <w:autoSpaceDN w:val="0"/>
        <w:adjustRightInd w:val="0"/>
        <w:ind w:left="142" w:right="-7"/>
        <w:jc w:val="both"/>
        <w:rPr>
          <w:rFonts w:ascii="Geneva" w:hAnsi="Geneva" w:cs="Calibri"/>
          <w:b/>
          <w:bCs/>
          <w:color w:val="0D0D0D" w:themeColor="text1" w:themeTint="F2"/>
          <w:sz w:val="22"/>
          <w:szCs w:val="22"/>
          <w:lang w:val="nl-NL"/>
        </w:rPr>
      </w:pPr>
    </w:p>
    <w:p w14:paraId="363F83A1" w14:textId="0198F42A" w:rsidR="00EC6D17" w:rsidRPr="00681688" w:rsidRDefault="00923EAF" w:rsidP="0025674C">
      <w:pPr>
        <w:widowControl w:val="0"/>
        <w:autoSpaceDE w:val="0"/>
        <w:autoSpaceDN w:val="0"/>
        <w:adjustRightInd w:val="0"/>
        <w:ind w:left="142" w:right="-7"/>
        <w:jc w:val="both"/>
        <w:rPr>
          <w:rFonts w:ascii="Geneva" w:hAnsi="Geneva" w:cs="Calibri"/>
          <w:b/>
          <w:bCs/>
          <w:color w:val="0D0D0D" w:themeColor="text1" w:themeTint="F2"/>
          <w:sz w:val="22"/>
          <w:szCs w:val="22"/>
          <w:lang w:val="nl-NL"/>
        </w:rPr>
      </w:pPr>
      <w:r w:rsidRPr="00681688">
        <w:rPr>
          <w:rFonts w:ascii="Geneva" w:hAnsi="Geneva" w:cs="Calibri"/>
          <w:b/>
          <w:bCs/>
          <w:color w:val="0D0D0D" w:themeColor="text1" w:themeTint="F2"/>
          <w:sz w:val="22"/>
          <w:szCs w:val="22"/>
          <w:lang w:val="nl-NL"/>
        </w:rPr>
        <w:t xml:space="preserve">FACTS &amp; FIGURES </w:t>
      </w:r>
    </w:p>
    <w:p w14:paraId="074F0898" w14:textId="73BCC4F4" w:rsidR="00737606" w:rsidRPr="00681688" w:rsidRDefault="008F1905" w:rsidP="0025674C">
      <w:pPr>
        <w:widowControl w:val="0"/>
        <w:autoSpaceDE w:val="0"/>
        <w:autoSpaceDN w:val="0"/>
        <w:adjustRightInd w:val="0"/>
        <w:ind w:left="142" w:right="-7"/>
        <w:jc w:val="both"/>
        <w:rPr>
          <w:rFonts w:ascii="Geneva" w:hAnsi="Geneva" w:cs="Calibri"/>
          <w:color w:val="0D0D0D" w:themeColor="text1" w:themeTint="F2"/>
          <w:sz w:val="22"/>
          <w:szCs w:val="22"/>
          <w:lang w:val="nl-NL"/>
        </w:rPr>
      </w:pPr>
      <w:r w:rsidRPr="00681688">
        <w:rPr>
          <w:rFonts w:ascii="Geneva" w:hAnsi="Geneva" w:cs="Calibri"/>
          <w:color w:val="0D0D0D" w:themeColor="text1" w:themeTint="F2"/>
          <w:sz w:val="22"/>
          <w:szCs w:val="22"/>
          <w:lang w:val="nl-NL"/>
        </w:rPr>
        <w:t> </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526"/>
        <w:gridCol w:w="7330"/>
      </w:tblGrid>
      <w:tr w:rsidR="00681688" w:rsidRPr="005726EE" w14:paraId="6C53A682" w14:textId="77777777" w:rsidTr="000A7595">
        <w:tc>
          <w:tcPr>
            <w:tcW w:w="1526" w:type="dxa"/>
          </w:tcPr>
          <w:p w14:paraId="335279B8" w14:textId="04D65773" w:rsidR="00737606" w:rsidRPr="00681688" w:rsidRDefault="00416887" w:rsidP="00416887">
            <w:pPr>
              <w:pStyle w:val="Header"/>
              <w:tabs>
                <w:tab w:val="clear" w:pos="4320"/>
                <w:tab w:val="clear" w:pos="8640"/>
              </w:tabs>
              <w:rPr>
                <w:rFonts w:ascii="Geneva" w:hAnsi="Geneva"/>
                <w:color w:val="0D0D0D" w:themeColor="text1" w:themeTint="F2"/>
                <w:sz w:val="22"/>
                <w:szCs w:val="22"/>
                <w:lang w:val="nl-NL"/>
              </w:rPr>
            </w:pPr>
            <w:r w:rsidRPr="00681688">
              <w:rPr>
                <w:rFonts w:ascii="Geneva" w:hAnsi="Geneva"/>
                <w:color w:val="0D0D0D" w:themeColor="text1" w:themeTint="F2"/>
                <w:sz w:val="22"/>
                <w:szCs w:val="22"/>
                <w:lang w:val="nl-NL"/>
              </w:rPr>
              <w:t>1822</w:t>
            </w:r>
          </w:p>
        </w:tc>
        <w:tc>
          <w:tcPr>
            <w:tcW w:w="7330" w:type="dxa"/>
          </w:tcPr>
          <w:p w14:paraId="7E145025" w14:textId="483C74AA" w:rsidR="00737606" w:rsidRPr="00681688" w:rsidRDefault="00416887" w:rsidP="003A75A5">
            <w:pPr>
              <w:rPr>
                <w:rFonts w:ascii="Geneva" w:hAnsi="Geneva"/>
                <w:color w:val="0D0D0D" w:themeColor="text1" w:themeTint="F2"/>
                <w:sz w:val="22"/>
                <w:szCs w:val="22"/>
                <w:lang w:val="nl-NL"/>
              </w:rPr>
            </w:pPr>
            <w:r w:rsidRPr="00681688">
              <w:rPr>
                <w:rFonts w:ascii="Geneva" w:hAnsi="Geneva"/>
                <w:color w:val="0D0D0D" w:themeColor="text1" w:themeTint="F2"/>
                <w:sz w:val="22"/>
                <w:szCs w:val="22"/>
                <w:lang w:val="nl-NL"/>
              </w:rPr>
              <w:t>De eerste brouwsels van de familie Lindemans</w:t>
            </w:r>
            <w:r w:rsidR="003A75A5" w:rsidRPr="00681688">
              <w:rPr>
                <w:rFonts w:ascii="Geneva" w:hAnsi="Geneva"/>
                <w:color w:val="0D0D0D" w:themeColor="text1" w:themeTint="F2"/>
                <w:sz w:val="22"/>
                <w:szCs w:val="22"/>
                <w:lang w:val="nl-NL"/>
              </w:rPr>
              <w:t>. De brouwerij produceert uitsluitend lambiek</w:t>
            </w:r>
          </w:p>
        </w:tc>
      </w:tr>
      <w:tr w:rsidR="00681688" w:rsidRPr="005726EE" w14:paraId="5E70439A" w14:textId="77777777" w:rsidTr="000A7595">
        <w:tc>
          <w:tcPr>
            <w:tcW w:w="1526" w:type="dxa"/>
          </w:tcPr>
          <w:p w14:paraId="0D9AEE98" w14:textId="516BFFE8" w:rsidR="003A75A5" w:rsidRPr="00681688" w:rsidRDefault="003A75A5" w:rsidP="00416887">
            <w:pPr>
              <w:rPr>
                <w:rFonts w:ascii="Geneva" w:hAnsi="Geneva"/>
                <w:color w:val="0D0D0D" w:themeColor="text1" w:themeTint="F2"/>
                <w:sz w:val="22"/>
                <w:szCs w:val="22"/>
                <w:lang w:val="nl-NL"/>
              </w:rPr>
            </w:pPr>
            <w:r w:rsidRPr="00681688">
              <w:rPr>
                <w:rFonts w:ascii="Geneva" w:hAnsi="Geneva"/>
                <w:color w:val="0D0D0D" w:themeColor="text1" w:themeTint="F2"/>
                <w:sz w:val="22"/>
                <w:szCs w:val="22"/>
                <w:lang w:val="nl-NL"/>
              </w:rPr>
              <w:t>19</w:t>
            </w:r>
            <w:r w:rsidRPr="00681688">
              <w:rPr>
                <w:rFonts w:ascii="Geneva" w:hAnsi="Geneva"/>
                <w:color w:val="0D0D0D" w:themeColor="text1" w:themeTint="F2"/>
                <w:sz w:val="22"/>
                <w:szCs w:val="22"/>
                <w:vertAlign w:val="superscript"/>
                <w:lang w:val="nl-NL"/>
              </w:rPr>
              <w:t>de</w:t>
            </w:r>
            <w:r w:rsidRPr="00681688">
              <w:rPr>
                <w:rFonts w:ascii="Geneva" w:hAnsi="Geneva"/>
                <w:color w:val="0D0D0D" w:themeColor="text1" w:themeTint="F2"/>
                <w:sz w:val="22"/>
                <w:szCs w:val="22"/>
                <w:lang w:val="nl-NL"/>
              </w:rPr>
              <w:t xml:space="preserve"> eeuw</w:t>
            </w:r>
          </w:p>
        </w:tc>
        <w:tc>
          <w:tcPr>
            <w:tcW w:w="7330" w:type="dxa"/>
          </w:tcPr>
          <w:p w14:paraId="0BBFF6EB" w14:textId="45F5DBA7" w:rsidR="003A75A5" w:rsidRPr="00681688" w:rsidRDefault="003A75A5" w:rsidP="00416887">
            <w:pPr>
              <w:rPr>
                <w:rFonts w:ascii="Geneva" w:hAnsi="Geneva"/>
                <w:color w:val="0D0D0D" w:themeColor="text1" w:themeTint="F2"/>
                <w:sz w:val="22"/>
                <w:szCs w:val="22"/>
                <w:lang w:val="nl-NL"/>
              </w:rPr>
            </w:pPr>
            <w:r w:rsidRPr="00681688">
              <w:rPr>
                <w:rFonts w:ascii="Geneva" w:hAnsi="Geneva"/>
                <w:color w:val="0D0D0D" w:themeColor="text1" w:themeTint="F2"/>
                <w:sz w:val="22"/>
                <w:szCs w:val="22"/>
                <w:lang w:val="nl-NL"/>
              </w:rPr>
              <w:t xml:space="preserve">De boerderij omvat 75 ha akker en weiland. </w:t>
            </w:r>
          </w:p>
        </w:tc>
      </w:tr>
      <w:tr w:rsidR="00681688" w:rsidRPr="005726EE" w14:paraId="1A23B31B" w14:textId="77777777" w:rsidTr="000A7595">
        <w:tc>
          <w:tcPr>
            <w:tcW w:w="1526" w:type="dxa"/>
          </w:tcPr>
          <w:p w14:paraId="2E6D506C" w14:textId="11567674" w:rsidR="003C2FFD" w:rsidRPr="00681688" w:rsidRDefault="003C2FFD" w:rsidP="00416887">
            <w:pPr>
              <w:rPr>
                <w:rFonts w:ascii="Geneva" w:hAnsi="Geneva"/>
                <w:color w:val="0D0D0D" w:themeColor="text1" w:themeTint="F2"/>
                <w:sz w:val="22"/>
                <w:szCs w:val="22"/>
                <w:lang w:val="nl-NL"/>
              </w:rPr>
            </w:pPr>
            <w:r w:rsidRPr="00681688">
              <w:rPr>
                <w:rFonts w:ascii="Geneva" w:hAnsi="Geneva"/>
                <w:color w:val="0D0D0D" w:themeColor="text1" w:themeTint="F2"/>
                <w:sz w:val="22"/>
                <w:szCs w:val="22"/>
                <w:lang w:val="nl-NL"/>
              </w:rPr>
              <w:t>1900</w:t>
            </w:r>
          </w:p>
        </w:tc>
        <w:tc>
          <w:tcPr>
            <w:tcW w:w="7330" w:type="dxa"/>
          </w:tcPr>
          <w:p w14:paraId="32B30DC3" w14:textId="5BE9425A" w:rsidR="003C2FFD" w:rsidRPr="00681688" w:rsidRDefault="003C2FFD" w:rsidP="00416887">
            <w:pPr>
              <w:rPr>
                <w:rFonts w:ascii="Geneva" w:hAnsi="Geneva"/>
                <w:color w:val="0D0D0D" w:themeColor="text1" w:themeTint="F2"/>
                <w:sz w:val="22"/>
                <w:szCs w:val="22"/>
                <w:lang w:val="nl-NL"/>
              </w:rPr>
            </w:pPr>
            <w:r w:rsidRPr="00681688">
              <w:rPr>
                <w:rFonts w:ascii="Geneva" w:hAnsi="Geneva"/>
                <w:color w:val="0D0D0D" w:themeColor="text1" w:themeTint="F2"/>
                <w:sz w:val="22"/>
                <w:szCs w:val="22"/>
                <w:lang w:val="nl-NL"/>
              </w:rPr>
              <w:t>De eerste oude geuze wordt gebrouwen</w:t>
            </w:r>
          </w:p>
        </w:tc>
      </w:tr>
      <w:tr w:rsidR="00681688" w:rsidRPr="005726EE" w14:paraId="2DABF135" w14:textId="77777777" w:rsidTr="000A7595">
        <w:tc>
          <w:tcPr>
            <w:tcW w:w="1526" w:type="dxa"/>
          </w:tcPr>
          <w:p w14:paraId="59C3CDAB" w14:textId="39637F15" w:rsidR="00416887" w:rsidRPr="00681688" w:rsidRDefault="00846C93" w:rsidP="00416887">
            <w:pPr>
              <w:rPr>
                <w:rFonts w:ascii="Geneva" w:hAnsi="Geneva"/>
                <w:color w:val="0D0D0D" w:themeColor="text1" w:themeTint="F2"/>
                <w:sz w:val="22"/>
                <w:szCs w:val="22"/>
                <w:lang w:val="nl-NL"/>
              </w:rPr>
            </w:pPr>
            <w:r w:rsidRPr="00681688">
              <w:rPr>
                <w:rFonts w:ascii="Geneva" w:hAnsi="Geneva"/>
                <w:color w:val="0D0D0D" w:themeColor="text1" w:themeTint="F2"/>
                <w:sz w:val="22"/>
                <w:szCs w:val="22"/>
                <w:lang w:val="nl-NL"/>
              </w:rPr>
              <w:t>1956</w:t>
            </w:r>
          </w:p>
        </w:tc>
        <w:tc>
          <w:tcPr>
            <w:tcW w:w="7330" w:type="dxa"/>
          </w:tcPr>
          <w:p w14:paraId="47B60A0A" w14:textId="3987A37F" w:rsidR="00416887" w:rsidRPr="00681688" w:rsidRDefault="00846C93" w:rsidP="003A75A5">
            <w:pPr>
              <w:rPr>
                <w:rFonts w:ascii="Geneva" w:hAnsi="Geneva"/>
                <w:color w:val="0D0D0D" w:themeColor="text1" w:themeTint="F2"/>
                <w:sz w:val="22"/>
                <w:szCs w:val="22"/>
                <w:lang w:val="nl-BE"/>
              </w:rPr>
            </w:pPr>
            <w:r w:rsidRPr="00681688">
              <w:rPr>
                <w:rFonts w:ascii="Geneva" w:hAnsi="Geneva"/>
                <w:color w:val="0D0D0D" w:themeColor="text1" w:themeTint="F2"/>
                <w:sz w:val="22"/>
                <w:szCs w:val="22"/>
                <w:lang w:val="nl-NL"/>
              </w:rPr>
              <w:t>De landbouwactiviteiten (30 hectaren) worden definitief stopgezet</w:t>
            </w:r>
          </w:p>
        </w:tc>
      </w:tr>
      <w:tr w:rsidR="00681688" w:rsidRPr="005726EE" w14:paraId="43E3C12F" w14:textId="77777777" w:rsidTr="000A7595">
        <w:tc>
          <w:tcPr>
            <w:tcW w:w="1526" w:type="dxa"/>
          </w:tcPr>
          <w:p w14:paraId="38515459" w14:textId="44AE74F5" w:rsidR="00416887" w:rsidRPr="00681688" w:rsidRDefault="003E7AD6" w:rsidP="00416887">
            <w:pPr>
              <w:rPr>
                <w:rFonts w:ascii="Geneva" w:hAnsi="Geneva"/>
                <w:color w:val="0D0D0D" w:themeColor="text1" w:themeTint="F2"/>
                <w:sz w:val="22"/>
                <w:szCs w:val="22"/>
                <w:lang w:val="nl-NL"/>
              </w:rPr>
            </w:pPr>
            <w:r w:rsidRPr="00681688">
              <w:rPr>
                <w:rFonts w:ascii="Geneva" w:hAnsi="Geneva"/>
                <w:color w:val="0D0D0D" w:themeColor="text1" w:themeTint="F2"/>
                <w:sz w:val="22"/>
                <w:szCs w:val="22"/>
                <w:lang w:val="nl-NL"/>
              </w:rPr>
              <w:t>1961</w:t>
            </w:r>
          </w:p>
        </w:tc>
        <w:tc>
          <w:tcPr>
            <w:tcW w:w="7330" w:type="dxa"/>
          </w:tcPr>
          <w:p w14:paraId="231DA8DC" w14:textId="419E7730" w:rsidR="00416887" w:rsidRPr="00681688" w:rsidRDefault="003E7AD6" w:rsidP="00846C93">
            <w:pPr>
              <w:rPr>
                <w:rFonts w:ascii="Geneva" w:hAnsi="Geneva"/>
                <w:color w:val="0D0D0D" w:themeColor="text1" w:themeTint="F2"/>
                <w:sz w:val="22"/>
                <w:szCs w:val="22"/>
                <w:lang w:val="nl-NL"/>
              </w:rPr>
            </w:pPr>
            <w:r w:rsidRPr="00681688">
              <w:rPr>
                <w:rFonts w:ascii="Geneva" w:hAnsi="Geneva"/>
                <w:color w:val="0D0D0D" w:themeColor="text1" w:themeTint="F2"/>
                <w:sz w:val="22"/>
                <w:szCs w:val="22"/>
                <w:lang w:val="nl-NL"/>
              </w:rPr>
              <w:t>Eerste kriek gebrouwe</w:t>
            </w:r>
            <w:r w:rsidR="00846C93" w:rsidRPr="00681688">
              <w:rPr>
                <w:rFonts w:ascii="Geneva" w:hAnsi="Geneva"/>
                <w:color w:val="0D0D0D" w:themeColor="text1" w:themeTint="F2"/>
                <w:sz w:val="22"/>
                <w:szCs w:val="22"/>
                <w:lang w:val="nl-NL"/>
              </w:rPr>
              <w:t xml:space="preserve">n volgens de traditionele methode (rijping in </w:t>
            </w:r>
            <w:r w:rsidR="00846C93" w:rsidRPr="00681688">
              <w:rPr>
                <w:rFonts w:ascii="Geneva" w:hAnsi="Geneva"/>
                <w:color w:val="0D0D0D" w:themeColor="text1" w:themeTint="F2"/>
                <w:sz w:val="22"/>
                <w:szCs w:val="22"/>
                <w:lang w:val="nl-NL"/>
              </w:rPr>
              <w:lastRenderedPageBreak/>
              <w:t xml:space="preserve">eiken vat en </w:t>
            </w:r>
            <w:proofErr w:type="spellStart"/>
            <w:r w:rsidR="00846C93" w:rsidRPr="00681688">
              <w:rPr>
                <w:rFonts w:ascii="Geneva" w:hAnsi="Geneva"/>
                <w:color w:val="0D0D0D" w:themeColor="text1" w:themeTint="F2"/>
                <w:sz w:val="22"/>
                <w:szCs w:val="22"/>
                <w:lang w:val="nl-NL"/>
              </w:rPr>
              <w:t>hergisting</w:t>
            </w:r>
            <w:proofErr w:type="spellEnd"/>
            <w:r w:rsidR="00846C93" w:rsidRPr="00681688">
              <w:rPr>
                <w:rFonts w:ascii="Geneva" w:hAnsi="Geneva"/>
                <w:color w:val="0D0D0D" w:themeColor="text1" w:themeTint="F2"/>
                <w:sz w:val="22"/>
                <w:szCs w:val="22"/>
                <w:lang w:val="nl-NL"/>
              </w:rPr>
              <w:t xml:space="preserve"> op de fles)</w:t>
            </w:r>
            <w:r w:rsidRPr="00681688">
              <w:rPr>
                <w:rFonts w:ascii="Geneva" w:hAnsi="Geneva"/>
                <w:color w:val="0D0D0D" w:themeColor="text1" w:themeTint="F2"/>
                <w:sz w:val="22"/>
                <w:szCs w:val="22"/>
                <w:lang w:val="nl-NL"/>
              </w:rPr>
              <w:t>, met krieken uit Schaarbeek</w:t>
            </w:r>
          </w:p>
        </w:tc>
      </w:tr>
      <w:tr w:rsidR="00681688" w:rsidRPr="005726EE" w14:paraId="23DA5320" w14:textId="77777777" w:rsidTr="000A7595">
        <w:tc>
          <w:tcPr>
            <w:tcW w:w="1526" w:type="dxa"/>
          </w:tcPr>
          <w:p w14:paraId="7F9AA77D" w14:textId="10A921B5" w:rsidR="001A0861" w:rsidRPr="00681688" w:rsidRDefault="001A0861" w:rsidP="00416887">
            <w:pPr>
              <w:rPr>
                <w:rFonts w:ascii="Geneva" w:hAnsi="Geneva"/>
                <w:color w:val="0D0D0D" w:themeColor="text1" w:themeTint="F2"/>
                <w:sz w:val="22"/>
                <w:szCs w:val="22"/>
                <w:lang w:val="nl-NL"/>
              </w:rPr>
            </w:pPr>
            <w:r w:rsidRPr="00681688">
              <w:rPr>
                <w:rFonts w:ascii="Geneva" w:hAnsi="Geneva"/>
                <w:color w:val="0D0D0D" w:themeColor="text1" w:themeTint="F2"/>
                <w:sz w:val="22"/>
                <w:szCs w:val="22"/>
                <w:lang w:val="nl-NL"/>
              </w:rPr>
              <w:lastRenderedPageBreak/>
              <w:t>1970</w:t>
            </w:r>
          </w:p>
        </w:tc>
        <w:tc>
          <w:tcPr>
            <w:tcW w:w="7330" w:type="dxa"/>
          </w:tcPr>
          <w:p w14:paraId="6B187200" w14:textId="304181AA" w:rsidR="001A0861" w:rsidRPr="00681688" w:rsidRDefault="001A0861" w:rsidP="00416887">
            <w:pPr>
              <w:rPr>
                <w:rFonts w:ascii="Geneva" w:hAnsi="Geneva"/>
                <w:color w:val="0D0D0D" w:themeColor="text1" w:themeTint="F2"/>
                <w:sz w:val="22"/>
                <w:szCs w:val="22"/>
                <w:lang w:val="nl-NL"/>
              </w:rPr>
            </w:pPr>
            <w:r w:rsidRPr="00681688">
              <w:rPr>
                <w:rFonts w:ascii="Geneva" w:hAnsi="Geneva"/>
                <w:color w:val="0D0D0D" w:themeColor="text1" w:themeTint="F2"/>
                <w:sz w:val="22"/>
                <w:szCs w:val="22"/>
                <w:lang w:val="nl-NL"/>
              </w:rPr>
              <w:t>De eerste export - eerst naar Frankrijk, daarna naar de V.S.</w:t>
            </w:r>
            <w:r w:rsidR="00E810C8" w:rsidRPr="00681688">
              <w:rPr>
                <w:rFonts w:ascii="Geneva" w:hAnsi="Geneva"/>
                <w:color w:val="0D0D0D" w:themeColor="text1" w:themeTint="F2"/>
                <w:sz w:val="22"/>
                <w:szCs w:val="22"/>
                <w:lang w:val="nl-NL"/>
              </w:rPr>
              <w:t xml:space="preserve"> (1979)</w:t>
            </w:r>
          </w:p>
        </w:tc>
      </w:tr>
      <w:tr w:rsidR="00681688" w:rsidRPr="005726EE" w14:paraId="3D1A2E22" w14:textId="77777777" w:rsidTr="000A7595">
        <w:tc>
          <w:tcPr>
            <w:tcW w:w="1526" w:type="dxa"/>
          </w:tcPr>
          <w:p w14:paraId="6C7ED9E5" w14:textId="170903C8" w:rsidR="00AC1514" w:rsidRPr="00681688" w:rsidRDefault="00AC1514" w:rsidP="00416887">
            <w:pPr>
              <w:rPr>
                <w:rFonts w:ascii="Geneva" w:hAnsi="Geneva"/>
                <w:color w:val="0D0D0D" w:themeColor="text1" w:themeTint="F2"/>
                <w:sz w:val="22"/>
                <w:szCs w:val="22"/>
                <w:lang w:val="nl-NL"/>
              </w:rPr>
            </w:pPr>
            <w:r w:rsidRPr="00681688">
              <w:rPr>
                <w:rFonts w:ascii="Geneva" w:hAnsi="Geneva"/>
                <w:color w:val="0D0D0D" w:themeColor="text1" w:themeTint="F2"/>
                <w:sz w:val="22"/>
                <w:szCs w:val="22"/>
                <w:lang w:val="nl-NL"/>
              </w:rPr>
              <w:t>1978</w:t>
            </w:r>
          </w:p>
        </w:tc>
        <w:tc>
          <w:tcPr>
            <w:tcW w:w="7330" w:type="dxa"/>
          </w:tcPr>
          <w:p w14:paraId="597A1F93" w14:textId="7CC219B1" w:rsidR="00AC1514" w:rsidRPr="00681688" w:rsidRDefault="00AC1514" w:rsidP="00E810C8">
            <w:pPr>
              <w:rPr>
                <w:rFonts w:ascii="Geneva" w:hAnsi="Geneva"/>
                <w:color w:val="0D0D0D" w:themeColor="text1" w:themeTint="F2"/>
                <w:sz w:val="22"/>
                <w:szCs w:val="22"/>
                <w:lang w:val="nl-BE"/>
              </w:rPr>
            </w:pPr>
            <w:r w:rsidRPr="00681688">
              <w:rPr>
                <w:rFonts w:ascii="Geneva" w:hAnsi="Geneva"/>
                <w:color w:val="0D0D0D" w:themeColor="text1" w:themeTint="F2"/>
                <w:sz w:val="22"/>
                <w:szCs w:val="22"/>
                <w:lang w:val="nl-BE"/>
              </w:rPr>
              <w:t>Lindemans innoveert door een gepasteuriseerde Kriek te maken op basis van kersenvruchtvlees en –sap</w:t>
            </w:r>
          </w:p>
        </w:tc>
      </w:tr>
      <w:tr w:rsidR="00681688" w:rsidRPr="005726EE" w14:paraId="7512B71C" w14:textId="77777777" w:rsidTr="000A7595">
        <w:tc>
          <w:tcPr>
            <w:tcW w:w="1526" w:type="dxa"/>
          </w:tcPr>
          <w:p w14:paraId="42CB2B8A" w14:textId="6A07A548" w:rsidR="00E810C8" w:rsidRPr="00681688" w:rsidRDefault="00E810C8" w:rsidP="00416887">
            <w:pPr>
              <w:rPr>
                <w:rFonts w:ascii="Geneva" w:hAnsi="Geneva"/>
                <w:color w:val="0D0D0D" w:themeColor="text1" w:themeTint="F2"/>
                <w:sz w:val="22"/>
                <w:szCs w:val="22"/>
                <w:lang w:val="nl-NL"/>
              </w:rPr>
            </w:pPr>
            <w:r w:rsidRPr="00681688">
              <w:rPr>
                <w:rFonts w:ascii="Geneva" w:hAnsi="Geneva"/>
                <w:color w:val="0D0D0D" w:themeColor="text1" w:themeTint="F2"/>
                <w:sz w:val="22"/>
                <w:szCs w:val="22"/>
                <w:lang w:val="nl-NL"/>
              </w:rPr>
              <w:t>1980</w:t>
            </w:r>
          </w:p>
        </w:tc>
        <w:tc>
          <w:tcPr>
            <w:tcW w:w="7330" w:type="dxa"/>
          </w:tcPr>
          <w:p w14:paraId="075222EE" w14:textId="425C9B97" w:rsidR="00E810C8" w:rsidRPr="00681688" w:rsidRDefault="00E810C8" w:rsidP="00416887">
            <w:pPr>
              <w:rPr>
                <w:rFonts w:ascii="Geneva" w:hAnsi="Geneva"/>
                <w:color w:val="0D0D0D" w:themeColor="text1" w:themeTint="F2"/>
                <w:sz w:val="22"/>
                <w:szCs w:val="22"/>
                <w:lang w:val="nl-NL"/>
              </w:rPr>
            </w:pPr>
            <w:r w:rsidRPr="00681688">
              <w:rPr>
                <w:rFonts w:ascii="Geneva" w:hAnsi="Geneva"/>
                <w:color w:val="0D0D0D" w:themeColor="text1" w:themeTint="F2"/>
                <w:sz w:val="22"/>
                <w:szCs w:val="22"/>
                <w:lang w:val="nl-NL"/>
              </w:rPr>
              <w:t>Lindemans innoveert opnieuw door Kriek op vat te commercialiseren</w:t>
            </w:r>
          </w:p>
        </w:tc>
      </w:tr>
      <w:tr w:rsidR="00681688" w:rsidRPr="005726EE" w14:paraId="203C92BD" w14:textId="77777777" w:rsidTr="000A7595">
        <w:tc>
          <w:tcPr>
            <w:tcW w:w="1526" w:type="dxa"/>
          </w:tcPr>
          <w:p w14:paraId="5ACBEE7F" w14:textId="4ED622F1" w:rsidR="00E810C8" w:rsidRPr="00681688" w:rsidRDefault="00E810C8" w:rsidP="009D368C">
            <w:pPr>
              <w:rPr>
                <w:rFonts w:ascii="Geneva" w:hAnsi="Geneva"/>
                <w:color w:val="0D0D0D" w:themeColor="text1" w:themeTint="F2"/>
                <w:sz w:val="22"/>
                <w:szCs w:val="22"/>
                <w:lang w:val="nl-NL"/>
              </w:rPr>
            </w:pPr>
            <w:r w:rsidRPr="00681688">
              <w:rPr>
                <w:rFonts w:ascii="Geneva" w:hAnsi="Geneva"/>
                <w:color w:val="0D0D0D" w:themeColor="text1" w:themeTint="F2"/>
                <w:sz w:val="22"/>
                <w:szCs w:val="22"/>
                <w:lang w:val="nl-NL"/>
              </w:rPr>
              <w:t>1992</w:t>
            </w:r>
          </w:p>
        </w:tc>
        <w:tc>
          <w:tcPr>
            <w:tcW w:w="7330" w:type="dxa"/>
          </w:tcPr>
          <w:p w14:paraId="5C897439" w14:textId="08075FEE" w:rsidR="00E810C8" w:rsidRPr="00681688" w:rsidRDefault="00E810C8" w:rsidP="009D368C">
            <w:pPr>
              <w:rPr>
                <w:rFonts w:ascii="Geneva" w:hAnsi="Geneva"/>
                <w:color w:val="0D0D0D" w:themeColor="text1" w:themeTint="F2"/>
                <w:sz w:val="22"/>
                <w:szCs w:val="22"/>
                <w:lang w:val="nl-NL"/>
              </w:rPr>
            </w:pPr>
            <w:r w:rsidRPr="00681688">
              <w:rPr>
                <w:rFonts w:ascii="Geneva" w:hAnsi="Geneva"/>
                <w:color w:val="0D0D0D" w:themeColor="text1" w:themeTint="F2"/>
                <w:sz w:val="22"/>
                <w:szCs w:val="22"/>
                <w:lang w:val="nl-NL"/>
              </w:rPr>
              <w:t>Bouw van de nieuwe brouwzaal</w:t>
            </w:r>
          </w:p>
        </w:tc>
      </w:tr>
      <w:tr w:rsidR="00681688" w:rsidRPr="005726EE" w14:paraId="36171CEB" w14:textId="77777777" w:rsidTr="000A7595">
        <w:tc>
          <w:tcPr>
            <w:tcW w:w="1526" w:type="dxa"/>
          </w:tcPr>
          <w:p w14:paraId="3541B222" w14:textId="77777777" w:rsidR="000A7595" w:rsidRPr="00681688" w:rsidRDefault="000A7595" w:rsidP="009D368C">
            <w:pPr>
              <w:rPr>
                <w:rFonts w:ascii="Geneva" w:hAnsi="Geneva"/>
                <w:color w:val="0D0D0D" w:themeColor="text1" w:themeTint="F2"/>
                <w:sz w:val="22"/>
                <w:szCs w:val="22"/>
                <w:lang w:val="nl-NL"/>
              </w:rPr>
            </w:pPr>
            <w:r w:rsidRPr="00681688">
              <w:rPr>
                <w:rFonts w:ascii="Geneva" w:hAnsi="Geneva"/>
                <w:color w:val="0D0D0D" w:themeColor="text1" w:themeTint="F2"/>
                <w:sz w:val="22"/>
                <w:szCs w:val="22"/>
                <w:lang w:val="nl-NL"/>
              </w:rPr>
              <w:t>1994</w:t>
            </w:r>
          </w:p>
        </w:tc>
        <w:tc>
          <w:tcPr>
            <w:tcW w:w="7330" w:type="dxa"/>
          </w:tcPr>
          <w:p w14:paraId="345B8557" w14:textId="77777777" w:rsidR="000A7595" w:rsidRPr="00681688" w:rsidRDefault="000A7595" w:rsidP="009D368C">
            <w:pPr>
              <w:rPr>
                <w:rFonts w:ascii="Geneva" w:hAnsi="Geneva"/>
                <w:color w:val="0D0D0D" w:themeColor="text1" w:themeTint="F2"/>
                <w:sz w:val="22"/>
                <w:szCs w:val="22"/>
                <w:lang w:val="nl-NL"/>
              </w:rPr>
            </w:pPr>
            <w:r w:rsidRPr="00681688">
              <w:rPr>
                <w:rFonts w:ascii="Geneva" w:hAnsi="Geneva"/>
                <w:color w:val="0D0D0D" w:themeColor="text1" w:themeTint="F2"/>
                <w:sz w:val="22"/>
                <w:szCs w:val="22"/>
                <w:lang w:val="nl-NL"/>
              </w:rPr>
              <w:t>Oude geuze wordt omgedoopt in "</w:t>
            </w:r>
            <w:proofErr w:type="spellStart"/>
            <w:r w:rsidRPr="00681688">
              <w:rPr>
                <w:rFonts w:ascii="Geneva" w:hAnsi="Geneva"/>
                <w:color w:val="0D0D0D" w:themeColor="text1" w:themeTint="F2"/>
                <w:sz w:val="22"/>
                <w:szCs w:val="22"/>
                <w:lang w:val="nl-NL"/>
              </w:rPr>
              <w:t>Cuvée</w:t>
            </w:r>
            <w:proofErr w:type="spellEnd"/>
            <w:r w:rsidRPr="00681688">
              <w:rPr>
                <w:rFonts w:ascii="Geneva" w:hAnsi="Geneva"/>
                <w:color w:val="0D0D0D" w:themeColor="text1" w:themeTint="F2"/>
                <w:sz w:val="22"/>
                <w:szCs w:val="22"/>
                <w:lang w:val="nl-NL"/>
              </w:rPr>
              <w:t xml:space="preserve"> René"</w:t>
            </w:r>
          </w:p>
        </w:tc>
      </w:tr>
      <w:tr w:rsidR="00681688" w:rsidRPr="00681688" w14:paraId="3F5E7282" w14:textId="77777777" w:rsidTr="000A7595">
        <w:tc>
          <w:tcPr>
            <w:tcW w:w="1526" w:type="dxa"/>
          </w:tcPr>
          <w:p w14:paraId="7B28B9E3" w14:textId="255BB8D9" w:rsidR="00E810C8" w:rsidRPr="00681688" w:rsidRDefault="00E810C8" w:rsidP="00416887">
            <w:pPr>
              <w:rPr>
                <w:rFonts w:ascii="Geneva" w:hAnsi="Geneva"/>
                <w:color w:val="0D0D0D" w:themeColor="text1" w:themeTint="F2"/>
                <w:sz w:val="22"/>
                <w:szCs w:val="22"/>
                <w:lang w:val="nl-NL"/>
              </w:rPr>
            </w:pPr>
            <w:r w:rsidRPr="00681688">
              <w:rPr>
                <w:rFonts w:ascii="Geneva" w:hAnsi="Geneva"/>
                <w:color w:val="0D0D0D" w:themeColor="text1" w:themeTint="F2"/>
                <w:sz w:val="22"/>
                <w:szCs w:val="22"/>
                <w:lang w:val="nl-NL"/>
              </w:rPr>
              <w:t>1996</w:t>
            </w:r>
          </w:p>
        </w:tc>
        <w:tc>
          <w:tcPr>
            <w:tcW w:w="7330" w:type="dxa"/>
          </w:tcPr>
          <w:p w14:paraId="647032EC" w14:textId="73823E1A" w:rsidR="00E810C8" w:rsidRPr="00681688" w:rsidRDefault="00E810C8" w:rsidP="00416887">
            <w:pPr>
              <w:rPr>
                <w:rFonts w:ascii="Geneva" w:hAnsi="Geneva"/>
                <w:color w:val="0D0D0D" w:themeColor="text1" w:themeTint="F2"/>
                <w:sz w:val="22"/>
                <w:szCs w:val="22"/>
                <w:lang w:val="nl-NL"/>
              </w:rPr>
            </w:pPr>
            <w:r w:rsidRPr="00681688">
              <w:rPr>
                <w:rFonts w:ascii="Geneva" w:hAnsi="Geneva"/>
                <w:color w:val="0D0D0D" w:themeColor="text1" w:themeTint="F2"/>
                <w:sz w:val="22"/>
                <w:szCs w:val="22"/>
                <w:lang w:val="nl-NL"/>
              </w:rPr>
              <w:t>Delhaize als eerste supermarktketen</w:t>
            </w:r>
          </w:p>
        </w:tc>
      </w:tr>
      <w:tr w:rsidR="00681688" w:rsidRPr="005726EE" w14:paraId="6BBEC4E5" w14:textId="77777777" w:rsidTr="000A7595">
        <w:tc>
          <w:tcPr>
            <w:tcW w:w="1526" w:type="dxa"/>
          </w:tcPr>
          <w:p w14:paraId="45213416" w14:textId="10946C85" w:rsidR="00E810C8" w:rsidRPr="00681688" w:rsidRDefault="00E810C8" w:rsidP="00416887">
            <w:pPr>
              <w:rPr>
                <w:rFonts w:ascii="Geneva" w:hAnsi="Geneva"/>
                <w:color w:val="0D0D0D" w:themeColor="text1" w:themeTint="F2"/>
                <w:sz w:val="22"/>
                <w:szCs w:val="22"/>
                <w:lang w:val="nl-NL"/>
              </w:rPr>
            </w:pPr>
            <w:r w:rsidRPr="00681688">
              <w:rPr>
                <w:rFonts w:ascii="Geneva" w:hAnsi="Geneva"/>
                <w:color w:val="0D0D0D" w:themeColor="text1" w:themeTint="F2"/>
                <w:sz w:val="22"/>
                <w:szCs w:val="22"/>
                <w:lang w:val="nl-NL"/>
              </w:rPr>
              <w:t>2006</w:t>
            </w:r>
          </w:p>
        </w:tc>
        <w:tc>
          <w:tcPr>
            <w:tcW w:w="7330" w:type="dxa"/>
          </w:tcPr>
          <w:p w14:paraId="25D8082F" w14:textId="2D15DAED" w:rsidR="00E810C8" w:rsidRPr="00681688" w:rsidRDefault="00E810C8" w:rsidP="00416887">
            <w:pPr>
              <w:rPr>
                <w:rFonts w:ascii="Geneva" w:hAnsi="Geneva"/>
                <w:color w:val="0D0D0D" w:themeColor="text1" w:themeTint="F2"/>
                <w:sz w:val="22"/>
                <w:szCs w:val="22"/>
                <w:lang w:val="nl-NL"/>
              </w:rPr>
            </w:pPr>
            <w:r w:rsidRPr="00681688">
              <w:rPr>
                <w:rFonts w:ascii="Geneva" w:hAnsi="Geneva"/>
                <w:color w:val="0D0D0D" w:themeColor="text1" w:themeTint="F2"/>
                <w:sz w:val="22"/>
                <w:szCs w:val="22"/>
                <w:lang w:val="nl-NL"/>
              </w:rPr>
              <w:t xml:space="preserve">De neven Dirk en Geert (6de generatie) nemen het dagelijks beheer van de brouwerij over. Begin van de export naar China. Installatie van de nieuwe kelder met eiken </w:t>
            </w:r>
            <w:proofErr w:type="spellStart"/>
            <w:r w:rsidRPr="00681688">
              <w:rPr>
                <w:rFonts w:ascii="Geneva" w:hAnsi="Geneva"/>
                <w:color w:val="0D0D0D" w:themeColor="text1" w:themeTint="F2"/>
                <w:sz w:val="22"/>
                <w:szCs w:val="22"/>
                <w:lang w:val="nl-NL"/>
              </w:rPr>
              <w:t>foeders</w:t>
            </w:r>
            <w:proofErr w:type="spellEnd"/>
            <w:r w:rsidRPr="00681688">
              <w:rPr>
                <w:rFonts w:ascii="Geneva" w:hAnsi="Geneva"/>
                <w:color w:val="0D0D0D" w:themeColor="text1" w:themeTint="F2"/>
                <w:sz w:val="22"/>
                <w:szCs w:val="22"/>
                <w:lang w:val="nl-NL"/>
              </w:rPr>
              <w:t xml:space="preserve"> afkomstig uit de regio Cognac</w:t>
            </w:r>
          </w:p>
        </w:tc>
      </w:tr>
      <w:tr w:rsidR="00681688" w:rsidRPr="00681688" w14:paraId="3963A325" w14:textId="77777777" w:rsidTr="000A7595">
        <w:tc>
          <w:tcPr>
            <w:tcW w:w="1526" w:type="dxa"/>
          </w:tcPr>
          <w:p w14:paraId="68C7CBE5" w14:textId="3E768B32" w:rsidR="00CB2E92" w:rsidRPr="00681688" w:rsidRDefault="00CB2E92" w:rsidP="00416887">
            <w:pPr>
              <w:rPr>
                <w:rFonts w:ascii="Geneva" w:hAnsi="Geneva"/>
                <w:color w:val="0D0D0D" w:themeColor="text1" w:themeTint="F2"/>
                <w:sz w:val="22"/>
                <w:szCs w:val="22"/>
                <w:lang w:val="nl-NL"/>
              </w:rPr>
            </w:pPr>
            <w:r w:rsidRPr="00681688">
              <w:rPr>
                <w:rFonts w:ascii="Geneva" w:hAnsi="Geneva"/>
                <w:color w:val="0D0D0D" w:themeColor="text1" w:themeTint="F2"/>
                <w:sz w:val="22"/>
                <w:szCs w:val="22"/>
                <w:lang w:val="nl-NL"/>
              </w:rPr>
              <w:t>2010</w:t>
            </w:r>
          </w:p>
        </w:tc>
        <w:tc>
          <w:tcPr>
            <w:tcW w:w="7330" w:type="dxa"/>
          </w:tcPr>
          <w:p w14:paraId="53E5FE8F" w14:textId="64C6E550" w:rsidR="00CB2E92" w:rsidRPr="00681688" w:rsidRDefault="00CB2E92" w:rsidP="00416887">
            <w:pPr>
              <w:rPr>
                <w:rFonts w:ascii="Geneva" w:hAnsi="Geneva"/>
                <w:color w:val="0D0D0D" w:themeColor="text1" w:themeTint="F2"/>
                <w:sz w:val="22"/>
                <w:szCs w:val="22"/>
                <w:lang w:val="nl-NL"/>
              </w:rPr>
            </w:pPr>
            <w:r w:rsidRPr="00681688">
              <w:rPr>
                <w:rFonts w:ascii="Geneva" w:hAnsi="Geneva"/>
                <w:color w:val="0D0D0D" w:themeColor="text1" w:themeTint="F2"/>
                <w:sz w:val="22"/>
                <w:szCs w:val="22"/>
                <w:lang w:val="nl-NL"/>
              </w:rPr>
              <w:t>Nodige vergunningen worden aangevraagd</w:t>
            </w:r>
          </w:p>
        </w:tc>
      </w:tr>
      <w:tr w:rsidR="00681688" w:rsidRPr="005726EE" w14:paraId="75E0836D" w14:textId="77777777" w:rsidTr="000A7595">
        <w:tc>
          <w:tcPr>
            <w:tcW w:w="1526" w:type="dxa"/>
          </w:tcPr>
          <w:p w14:paraId="57EC1069" w14:textId="2FBD33B2" w:rsidR="000A7595" w:rsidRPr="00681688" w:rsidRDefault="000A7595" w:rsidP="00416887">
            <w:pPr>
              <w:rPr>
                <w:rFonts w:ascii="Geneva" w:hAnsi="Geneva"/>
                <w:color w:val="0D0D0D" w:themeColor="text1" w:themeTint="F2"/>
                <w:sz w:val="22"/>
                <w:szCs w:val="22"/>
                <w:lang w:val="nl-NL"/>
              </w:rPr>
            </w:pPr>
            <w:r w:rsidRPr="00681688">
              <w:rPr>
                <w:rFonts w:ascii="Geneva" w:hAnsi="Geneva"/>
                <w:color w:val="0D0D0D" w:themeColor="text1" w:themeTint="F2"/>
                <w:sz w:val="22"/>
                <w:szCs w:val="22"/>
                <w:lang w:val="nl-NL"/>
              </w:rPr>
              <w:t>2013</w:t>
            </w:r>
          </w:p>
        </w:tc>
        <w:tc>
          <w:tcPr>
            <w:tcW w:w="7330" w:type="dxa"/>
          </w:tcPr>
          <w:p w14:paraId="163E7A24" w14:textId="264F7208" w:rsidR="000A7595" w:rsidRPr="00681688" w:rsidRDefault="000A7595" w:rsidP="00026E6D">
            <w:pPr>
              <w:rPr>
                <w:rFonts w:ascii="Geneva" w:hAnsi="Geneva"/>
                <w:color w:val="0D0D0D" w:themeColor="text1" w:themeTint="F2"/>
                <w:sz w:val="22"/>
                <w:szCs w:val="22"/>
                <w:lang w:val="nl-NL"/>
              </w:rPr>
            </w:pPr>
            <w:r w:rsidRPr="00681688">
              <w:rPr>
                <w:rFonts w:ascii="Geneva" w:hAnsi="Geneva"/>
                <w:color w:val="0D0D0D" w:themeColor="text1" w:themeTint="F2"/>
                <w:sz w:val="22"/>
                <w:szCs w:val="22"/>
                <w:lang w:val="nl-NL"/>
              </w:rPr>
              <w:t>Investering van 15 miljoen euro en eerste steenlegging</w:t>
            </w:r>
            <w:r w:rsidR="00E810C8" w:rsidRPr="00681688">
              <w:rPr>
                <w:rFonts w:ascii="Geneva" w:hAnsi="Geneva"/>
                <w:color w:val="0D0D0D" w:themeColor="text1" w:themeTint="F2"/>
                <w:sz w:val="22"/>
                <w:szCs w:val="22"/>
                <w:lang w:val="nl-NL"/>
              </w:rPr>
              <w:t xml:space="preserve"> </w:t>
            </w:r>
          </w:p>
        </w:tc>
      </w:tr>
      <w:tr w:rsidR="00681688" w:rsidRPr="00681688" w14:paraId="321A47D0" w14:textId="77777777" w:rsidTr="000A7595">
        <w:tc>
          <w:tcPr>
            <w:tcW w:w="1526" w:type="dxa"/>
          </w:tcPr>
          <w:p w14:paraId="38D6036F" w14:textId="0BF5F229" w:rsidR="000A7595" w:rsidRPr="00681688" w:rsidRDefault="000A7595" w:rsidP="00416887">
            <w:pPr>
              <w:rPr>
                <w:rFonts w:ascii="Geneva" w:hAnsi="Geneva"/>
                <w:color w:val="0D0D0D" w:themeColor="text1" w:themeTint="F2"/>
                <w:sz w:val="22"/>
                <w:szCs w:val="22"/>
                <w:lang w:val="nl-NL"/>
              </w:rPr>
            </w:pPr>
            <w:r w:rsidRPr="00681688">
              <w:rPr>
                <w:rFonts w:ascii="Geneva" w:hAnsi="Geneva"/>
                <w:color w:val="0D0D0D" w:themeColor="text1" w:themeTint="F2"/>
                <w:sz w:val="22"/>
                <w:szCs w:val="22"/>
                <w:lang w:val="nl-NL"/>
              </w:rPr>
              <w:t>2015</w:t>
            </w:r>
          </w:p>
        </w:tc>
        <w:tc>
          <w:tcPr>
            <w:tcW w:w="7330" w:type="dxa"/>
          </w:tcPr>
          <w:p w14:paraId="054E90EB" w14:textId="7557D3E7" w:rsidR="000A7595" w:rsidRPr="00681688" w:rsidRDefault="000A7595" w:rsidP="00416887">
            <w:pPr>
              <w:rPr>
                <w:rFonts w:ascii="Geneva" w:hAnsi="Geneva"/>
                <w:color w:val="0D0D0D" w:themeColor="text1" w:themeTint="F2"/>
                <w:sz w:val="22"/>
                <w:szCs w:val="22"/>
                <w:lang w:val="nl-NL"/>
              </w:rPr>
            </w:pPr>
            <w:r w:rsidRPr="00681688">
              <w:rPr>
                <w:rFonts w:ascii="Geneva" w:hAnsi="Geneva"/>
                <w:color w:val="0D0D0D" w:themeColor="text1" w:themeTint="F2"/>
                <w:sz w:val="22"/>
                <w:szCs w:val="22"/>
                <w:lang w:val="nl-NL"/>
              </w:rPr>
              <w:t>Inhuldiging nieuwe site</w:t>
            </w:r>
          </w:p>
        </w:tc>
      </w:tr>
    </w:tbl>
    <w:p w14:paraId="7E096FCE" w14:textId="77777777" w:rsidR="00737606" w:rsidRPr="00681688" w:rsidRDefault="00737606" w:rsidP="0025674C">
      <w:pPr>
        <w:widowControl w:val="0"/>
        <w:autoSpaceDE w:val="0"/>
        <w:autoSpaceDN w:val="0"/>
        <w:adjustRightInd w:val="0"/>
        <w:ind w:left="142" w:right="-7"/>
        <w:jc w:val="both"/>
        <w:rPr>
          <w:rFonts w:ascii="Geneva" w:hAnsi="Geneva" w:cs="Times New Roman"/>
          <w:color w:val="0D0D0D" w:themeColor="text1" w:themeTint="F2"/>
          <w:sz w:val="22"/>
          <w:szCs w:val="22"/>
          <w:lang w:val="nl-NL"/>
        </w:rPr>
      </w:pPr>
    </w:p>
    <w:p w14:paraId="147FE6A5" w14:textId="77777777" w:rsidR="002E4926" w:rsidRPr="00681688" w:rsidRDefault="008F1905" w:rsidP="009068DF">
      <w:pPr>
        <w:pStyle w:val="Header"/>
        <w:tabs>
          <w:tab w:val="clear" w:pos="4320"/>
          <w:tab w:val="clear" w:pos="8640"/>
        </w:tabs>
        <w:rPr>
          <w:rFonts w:ascii="Geneva" w:hAnsi="Geneva" w:cs="Calibri"/>
          <w:color w:val="0D0D0D" w:themeColor="text1" w:themeTint="F2"/>
          <w:sz w:val="22"/>
          <w:szCs w:val="22"/>
          <w:lang w:val="nl-NL"/>
        </w:rPr>
      </w:pPr>
      <w:r w:rsidRPr="00681688">
        <w:rPr>
          <w:rFonts w:ascii="Geneva" w:hAnsi="Geneva" w:cs="Calibri"/>
          <w:color w:val="0D0D0D" w:themeColor="text1" w:themeTint="F2"/>
          <w:sz w:val="22"/>
          <w:szCs w:val="22"/>
          <w:lang w:val="nl-NL"/>
        </w:rPr>
        <w:t> </w:t>
      </w:r>
      <w:r w:rsidR="009068DF" w:rsidRPr="00681688">
        <w:rPr>
          <w:rFonts w:ascii="Geneva" w:hAnsi="Geneva" w:cs="Calibri"/>
          <w:color w:val="0D0D0D" w:themeColor="text1" w:themeTint="F2"/>
          <w:sz w:val="22"/>
          <w:szCs w:val="22"/>
          <w:lang w:val="nl-NL"/>
        </w:rPr>
        <w:t> </w:t>
      </w:r>
    </w:p>
    <w:p w14:paraId="7CA38323" w14:textId="09BFF520" w:rsidR="009068DF" w:rsidRPr="00681688" w:rsidRDefault="009068DF" w:rsidP="009068DF">
      <w:pPr>
        <w:pStyle w:val="Header"/>
        <w:tabs>
          <w:tab w:val="clear" w:pos="4320"/>
          <w:tab w:val="clear" w:pos="8640"/>
        </w:tabs>
        <w:rPr>
          <w:rFonts w:ascii="Geneva" w:hAnsi="Geneva" w:cs="Calibri"/>
          <w:b/>
          <w:color w:val="0D0D0D" w:themeColor="text1" w:themeTint="F2"/>
          <w:sz w:val="22"/>
          <w:szCs w:val="22"/>
          <w:lang w:val="nl-NL"/>
        </w:rPr>
      </w:pPr>
      <w:r w:rsidRPr="00681688">
        <w:rPr>
          <w:rFonts w:ascii="Geneva" w:hAnsi="Geneva" w:cs="Calibri"/>
          <w:b/>
          <w:color w:val="0D0D0D" w:themeColor="text1" w:themeTint="F2"/>
          <w:sz w:val="22"/>
          <w:szCs w:val="22"/>
          <w:lang w:val="nl-NL"/>
        </w:rPr>
        <w:t>Anno 2013</w:t>
      </w:r>
    </w:p>
    <w:p w14:paraId="27EAC9EE" w14:textId="77777777" w:rsidR="009068DF" w:rsidRPr="00681688" w:rsidRDefault="009068DF" w:rsidP="009068DF">
      <w:pPr>
        <w:pStyle w:val="Header"/>
        <w:tabs>
          <w:tab w:val="clear" w:pos="4320"/>
          <w:tab w:val="clear" w:pos="8640"/>
        </w:tabs>
        <w:rPr>
          <w:rFonts w:ascii="Geneva" w:hAnsi="Geneva"/>
          <w:color w:val="0D0D0D" w:themeColor="text1" w:themeTint="F2"/>
          <w:sz w:val="22"/>
          <w:szCs w:val="22"/>
          <w:lang w:val="nl-BE"/>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951"/>
        <w:gridCol w:w="6905"/>
      </w:tblGrid>
      <w:tr w:rsidR="00681688" w:rsidRPr="00681688" w14:paraId="48284AA3" w14:textId="77777777" w:rsidTr="00ED528C">
        <w:tc>
          <w:tcPr>
            <w:tcW w:w="1951" w:type="dxa"/>
          </w:tcPr>
          <w:p w14:paraId="75517ECF" w14:textId="77777777" w:rsidR="009068DF" w:rsidRPr="00681688" w:rsidRDefault="009068DF" w:rsidP="00ED528C">
            <w:pPr>
              <w:pStyle w:val="Header"/>
              <w:tabs>
                <w:tab w:val="clear" w:pos="4320"/>
                <w:tab w:val="clear" w:pos="8640"/>
              </w:tabs>
              <w:rPr>
                <w:rFonts w:ascii="Geneva" w:hAnsi="Geneva"/>
                <w:color w:val="0D0D0D" w:themeColor="text1" w:themeTint="F2"/>
                <w:sz w:val="22"/>
                <w:szCs w:val="22"/>
                <w:lang w:val="nl-NL"/>
              </w:rPr>
            </w:pPr>
            <w:r w:rsidRPr="00681688">
              <w:rPr>
                <w:rFonts w:ascii="Geneva" w:hAnsi="Geneva"/>
                <w:color w:val="0D0D0D" w:themeColor="text1" w:themeTint="F2"/>
                <w:sz w:val="22"/>
                <w:szCs w:val="22"/>
                <w:lang w:val="nl-NL"/>
              </w:rPr>
              <w:t>TOTALE CAPACITEIT</w:t>
            </w:r>
          </w:p>
        </w:tc>
        <w:tc>
          <w:tcPr>
            <w:tcW w:w="6905" w:type="dxa"/>
          </w:tcPr>
          <w:p w14:paraId="527AB2C0" w14:textId="77777777" w:rsidR="009068DF" w:rsidRPr="00681688" w:rsidRDefault="009068DF" w:rsidP="00ED528C">
            <w:pPr>
              <w:rPr>
                <w:rFonts w:ascii="Geneva" w:hAnsi="Geneva"/>
                <w:color w:val="0D0D0D" w:themeColor="text1" w:themeTint="F2"/>
                <w:sz w:val="22"/>
                <w:szCs w:val="22"/>
                <w:lang w:val="nl-NL"/>
              </w:rPr>
            </w:pPr>
            <w:r w:rsidRPr="00681688">
              <w:rPr>
                <w:rFonts w:ascii="Geneva" w:hAnsi="Geneva"/>
                <w:color w:val="0D0D0D" w:themeColor="text1" w:themeTint="F2"/>
                <w:sz w:val="22"/>
                <w:szCs w:val="22"/>
                <w:lang w:val="nl-NL"/>
              </w:rPr>
              <w:t>86.000 HL</w:t>
            </w:r>
          </w:p>
        </w:tc>
      </w:tr>
      <w:tr w:rsidR="00681688" w:rsidRPr="00681688" w14:paraId="22160664" w14:textId="77777777" w:rsidTr="00ED528C">
        <w:tc>
          <w:tcPr>
            <w:tcW w:w="1951" w:type="dxa"/>
          </w:tcPr>
          <w:p w14:paraId="4CC435B7" w14:textId="77777777" w:rsidR="009068DF" w:rsidRPr="00681688" w:rsidRDefault="009068DF" w:rsidP="00ED528C">
            <w:pPr>
              <w:rPr>
                <w:rFonts w:ascii="Geneva" w:hAnsi="Geneva"/>
                <w:color w:val="0D0D0D" w:themeColor="text1" w:themeTint="F2"/>
                <w:sz w:val="22"/>
                <w:szCs w:val="22"/>
                <w:lang w:val="nl-NL"/>
              </w:rPr>
            </w:pPr>
            <w:r w:rsidRPr="00681688">
              <w:rPr>
                <w:rFonts w:ascii="Geneva" w:hAnsi="Geneva"/>
                <w:color w:val="0D0D0D" w:themeColor="text1" w:themeTint="F2"/>
                <w:sz w:val="22"/>
                <w:szCs w:val="22"/>
                <w:lang w:val="nl-NL"/>
              </w:rPr>
              <w:t># WERKNEMERS</w:t>
            </w:r>
          </w:p>
        </w:tc>
        <w:tc>
          <w:tcPr>
            <w:tcW w:w="6905" w:type="dxa"/>
          </w:tcPr>
          <w:p w14:paraId="1E4D99E7" w14:textId="77777777" w:rsidR="009068DF" w:rsidRPr="00681688" w:rsidRDefault="009068DF" w:rsidP="00ED528C">
            <w:pPr>
              <w:rPr>
                <w:rFonts w:ascii="Geneva" w:hAnsi="Geneva"/>
                <w:color w:val="0D0D0D" w:themeColor="text1" w:themeTint="F2"/>
                <w:sz w:val="22"/>
                <w:szCs w:val="22"/>
                <w:lang w:val="nl-NL"/>
              </w:rPr>
            </w:pPr>
            <w:r w:rsidRPr="00681688">
              <w:rPr>
                <w:rFonts w:ascii="Geneva" w:hAnsi="Geneva"/>
                <w:color w:val="0D0D0D" w:themeColor="text1" w:themeTint="F2"/>
                <w:sz w:val="22"/>
                <w:szCs w:val="22"/>
                <w:lang w:val="nl-NL"/>
              </w:rPr>
              <w:t>18 voltijds</w:t>
            </w:r>
          </w:p>
        </w:tc>
      </w:tr>
      <w:tr w:rsidR="00681688" w:rsidRPr="00681688" w14:paraId="3E226A28" w14:textId="77777777" w:rsidTr="00ED528C">
        <w:tc>
          <w:tcPr>
            <w:tcW w:w="1951" w:type="dxa"/>
          </w:tcPr>
          <w:p w14:paraId="41FFEB24" w14:textId="77777777" w:rsidR="009068DF" w:rsidRPr="00681688" w:rsidRDefault="009068DF" w:rsidP="00ED528C">
            <w:pPr>
              <w:rPr>
                <w:rFonts w:ascii="Geneva" w:hAnsi="Geneva"/>
                <w:color w:val="0D0D0D" w:themeColor="text1" w:themeTint="F2"/>
                <w:sz w:val="22"/>
                <w:szCs w:val="22"/>
                <w:lang w:val="nl-NL"/>
              </w:rPr>
            </w:pPr>
            <w:r w:rsidRPr="00681688">
              <w:rPr>
                <w:rFonts w:ascii="Geneva" w:hAnsi="Geneva"/>
                <w:color w:val="0D0D0D" w:themeColor="text1" w:themeTint="F2"/>
                <w:sz w:val="22"/>
                <w:szCs w:val="22"/>
                <w:lang w:val="nl-NL"/>
              </w:rPr>
              <w:t xml:space="preserve">% EXPORT </w:t>
            </w:r>
          </w:p>
        </w:tc>
        <w:tc>
          <w:tcPr>
            <w:tcW w:w="6905" w:type="dxa"/>
          </w:tcPr>
          <w:p w14:paraId="11ECA27E" w14:textId="5251F30F" w:rsidR="009068DF" w:rsidRPr="00681688" w:rsidRDefault="009068DF" w:rsidP="002E4926">
            <w:pPr>
              <w:rPr>
                <w:rFonts w:ascii="Geneva" w:hAnsi="Geneva"/>
                <w:color w:val="0D0D0D" w:themeColor="text1" w:themeTint="F2"/>
                <w:sz w:val="22"/>
                <w:szCs w:val="22"/>
                <w:lang w:val="nl-NL"/>
              </w:rPr>
            </w:pPr>
            <w:r w:rsidRPr="00681688">
              <w:rPr>
                <w:rFonts w:ascii="Geneva" w:hAnsi="Geneva"/>
                <w:color w:val="0D0D0D" w:themeColor="text1" w:themeTint="F2"/>
                <w:sz w:val="22"/>
                <w:szCs w:val="22"/>
                <w:lang w:val="nl-NL"/>
              </w:rPr>
              <w:t>5</w:t>
            </w:r>
            <w:r w:rsidR="002E4926" w:rsidRPr="00681688">
              <w:rPr>
                <w:rFonts w:ascii="Geneva" w:hAnsi="Geneva"/>
                <w:color w:val="0D0D0D" w:themeColor="text1" w:themeTint="F2"/>
                <w:sz w:val="22"/>
                <w:szCs w:val="22"/>
                <w:lang w:val="nl-NL"/>
              </w:rPr>
              <w:t>0</w:t>
            </w:r>
            <w:r w:rsidRPr="00681688">
              <w:rPr>
                <w:rFonts w:ascii="Geneva" w:hAnsi="Geneva"/>
                <w:color w:val="0D0D0D" w:themeColor="text1" w:themeTint="F2"/>
                <w:sz w:val="22"/>
                <w:szCs w:val="22"/>
                <w:lang w:val="nl-NL"/>
              </w:rPr>
              <w:t>% wordt geëxporteerd naar 40 landen</w:t>
            </w:r>
          </w:p>
        </w:tc>
      </w:tr>
    </w:tbl>
    <w:p w14:paraId="494F44B7" w14:textId="77777777" w:rsidR="009068DF" w:rsidRPr="00681688" w:rsidRDefault="009068DF" w:rsidP="009068DF">
      <w:pPr>
        <w:rPr>
          <w:rFonts w:ascii="Geneva" w:hAnsi="Geneva"/>
          <w:color w:val="0D0D0D" w:themeColor="text1" w:themeTint="F2"/>
          <w:sz w:val="22"/>
          <w:szCs w:val="22"/>
          <w:lang w:val="nl-NL"/>
        </w:rPr>
      </w:pPr>
    </w:p>
    <w:p w14:paraId="66DC9519" w14:textId="63DBA5BB" w:rsidR="00737606" w:rsidRPr="00681688" w:rsidRDefault="00737606" w:rsidP="00905FA5">
      <w:pPr>
        <w:widowControl w:val="0"/>
        <w:autoSpaceDE w:val="0"/>
        <w:autoSpaceDN w:val="0"/>
        <w:adjustRightInd w:val="0"/>
        <w:ind w:right="-7"/>
        <w:jc w:val="both"/>
        <w:rPr>
          <w:rFonts w:ascii="Geneva" w:hAnsi="Geneva" w:cs="Calibri"/>
          <w:b/>
          <w:color w:val="0D0D0D" w:themeColor="text1" w:themeTint="F2"/>
          <w:sz w:val="22"/>
          <w:szCs w:val="22"/>
          <w:lang w:val="nl-NL"/>
        </w:rPr>
      </w:pPr>
      <w:r w:rsidRPr="00681688">
        <w:rPr>
          <w:rFonts w:ascii="Geneva" w:hAnsi="Geneva" w:cs="Calibri"/>
          <w:b/>
          <w:color w:val="0D0D0D" w:themeColor="text1" w:themeTint="F2"/>
          <w:sz w:val="22"/>
          <w:szCs w:val="22"/>
          <w:lang w:val="nl-NL"/>
        </w:rPr>
        <w:t>Anno</w:t>
      </w:r>
      <w:r w:rsidR="009068DF" w:rsidRPr="00681688">
        <w:rPr>
          <w:rFonts w:ascii="Geneva" w:hAnsi="Geneva" w:cs="Calibri"/>
          <w:b/>
          <w:color w:val="0D0D0D" w:themeColor="text1" w:themeTint="F2"/>
          <w:sz w:val="22"/>
          <w:szCs w:val="22"/>
          <w:lang w:val="nl-NL"/>
        </w:rPr>
        <w:t xml:space="preserve"> </w:t>
      </w:r>
      <w:r w:rsidRPr="00681688">
        <w:rPr>
          <w:rFonts w:ascii="Geneva" w:hAnsi="Geneva" w:cs="Calibri"/>
          <w:b/>
          <w:color w:val="0D0D0D" w:themeColor="text1" w:themeTint="F2"/>
          <w:sz w:val="22"/>
          <w:szCs w:val="22"/>
          <w:lang w:val="nl-NL"/>
        </w:rPr>
        <w:t>2015</w:t>
      </w:r>
    </w:p>
    <w:p w14:paraId="6BB196F9" w14:textId="77777777" w:rsidR="00737606" w:rsidRPr="00681688" w:rsidRDefault="00737606" w:rsidP="0025674C">
      <w:pPr>
        <w:widowControl w:val="0"/>
        <w:autoSpaceDE w:val="0"/>
        <w:autoSpaceDN w:val="0"/>
        <w:adjustRightInd w:val="0"/>
        <w:ind w:left="142" w:right="-7"/>
        <w:jc w:val="both"/>
        <w:rPr>
          <w:rFonts w:ascii="Geneva" w:hAnsi="Geneva" w:cs="Times New Roman"/>
          <w:color w:val="0D0D0D" w:themeColor="text1" w:themeTint="F2"/>
          <w:sz w:val="22"/>
          <w:szCs w:val="22"/>
          <w:lang w:val="nl-NL"/>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951"/>
        <w:gridCol w:w="6905"/>
      </w:tblGrid>
      <w:tr w:rsidR="00681688" w:rsidRPr="00681688" w14:paraId="0F017B05" w14:textId="77777777" w:rsidTr="00416887">
        <w:tc>
          <w:tcPr>
            <w:tcW w:w="1951" w:type="dxa"/>
          </w:tcPr>
          <w:p w14:paraId="3750BCC5" w14:textId="77777777" w:rsidR="00737606" w:rsidRPr="00681688" w:rsidRDefault="00737606" w:rsidP="00416887">
            <w:pPr>
              <w:pStyle w:val="Header"/>
              <w:tabs>
                <w:tab w:val="clear" w:pos="4320"/>
                <w:tab w:val="clear" w:pos="8640"/>
              </w:tabs>
              <w:rPr>
                <w:rFonts w:ascii="Geneva" w:hAnsi="Geneva"/>
                <w:color w:val="0D0D0D" w:themeColor="text1" w:themeTint="F2"/>
                <w:sz w:val="22"/>
                <w:szCs w:val="22"/>
                <w:lang w:val="nl-NL"/>
              </w:rPr>
            </w:pPr>
            <w:r w:rsidRPr="00681688">
              <w:rPr>
                <w:rFonts w:ascii="Geneva" w:hAnsi="Geneva"/>
                <w:color w:val="0D0D0D" w:themeColor="text1" w:themeTint="F2"/>
                <w:sz w:val="22"/>
                <w:szCs w:val="22"/>
                <w:lang w:val="nl-NL"/>
              </w:rPr>
              <w:t>TOTALE CAPACITEIT</w:t>
            </w:r>
          </w:p>
        </w:tc>
        <w:tc>
          <w:tcPr>
            <w:tcW w:w="6905" w:type="dxa"/>
          </w:tcPr>
          <w:p w14:paraId="2F669F7E" w14:textId="73DF5FB4" w:rsidR="00737606" w:rsidRPr="00681688" w:rsidRDefault="00CB2E92" w:rsidP="00416887">
            <w:pPr>
              <w:rPr>
                <w:rFonts w:ascii="Geneva" w:hAnsi="Geneva"/>
                <w:color w:val="0D0D0D" w:themeColor="text1" w:themeTint="F2"/>
                <w:sz w:val="22"/>
                <w:szCs w:val="22"/>
                <w:lang w:val="nl-NL"/>
              </w:rPr>
            </w:pPr>
            <w:r w:rsidRPr="00681688">
              <w:rPr>
                <w:rFonts w:ascii="Geneva" w:hAnsi="Geneva"/>
                <w:color w:val="0D0D0D" w:themeColor="text1" w:themeTint="F2"/>
                <w:sz w:val="22"/>
                <w:szCs w:val="22"/>
                <w:lang w:val="nl-NL"/>
              </w:rPr>
              <w:t>170.000 HL</w:t>
            </w:r>
          </w:p>
        </w:tc>
      </w:tr>
      <w:tr w:rsidR="00681688" w:rsidRPr="00681688" w14:paraId="653752EF" w14:textId="77777777" w:rsidTr="00416887">
        <w:tc>
          <w:tcPr>
            <w:tcW w:w="1951" w:type="dxa"/>
          </w:tcPr>
          <w:p w14:paraId="46D924EA" w14:textId="77777777" w:rsidR="00737606" w:rsidRPr="00681688" w:rsidRDefault="00737606" w:rsidP="00416887">
            <w:pPr>
              <w:rPr>
                <w:rFonts w:ascii="Geneva" w:hAnsi="Geneva"/>
                <w:color w:val="0D0D0D" w:themeColor="text1" w:themeTint="F2"/>
                <w:sz w:val="22"/>
                <w:szCs w:val="22"/>
                <w:lang w:val="nl-NL"/>
              </w:rPr>
            </w:pPr>
            <w:r w:rsidRPr="00681688">
              <w:rPr>
                <w:rFonts w:ascii="Geneva" w:hAnsi="Geneva"/>
                <w:color w:val="0D0D0D" w:themeColor="text1" w:themeTint="F2"/>
                <w:sz w:val="22"/>
                <w:szCs w:val="22"/>
                <w:lang w:val="nl-NL"/>
              </w:rPr>
              <w:t># WERKNEMERS</w:t>
            </w:r>
          </w:p>
        </w:tc>
        <w:tc>
          <w:tcPr>
            <w:tcW w:w="6905" w:type="dxa"/>
          </w:tcPr>
          <w:p w14:paraId="136A0465" w14:textId="0452B466" w:rsidR="00737606" w:rsidRPr="00681688" w:rsidRDefault="00CB2E92" w:rsidP="00416887">
            <w:pPr>
              <w:rPr>
                <w:rFonts w:ascii="Geneva" w:hAnsi="Geneva"/>
                <w:color w:val="0D0D0D" w:themeColor="text1" w:themeTint="F2"/>
                <w:sz w:val="22"/>
                <w:szCs w:val="22"/>
                <w:lang w:val="nl-NL"/>
              </w:rPr>
            </w:pPr>
            <w:r w:rsidRPr="00681688">
              <w:rPr>
                <w:rFonts w:ascii="Geneva" w:hAnsi="Geneva"/>
                <w:color w:val="0D0D0D" w:themeColor="text1" w:themeTint="F2"/>
                <w:sz w:val="22"/>
                <w:szCs w:val="22"/>
                <w:lang w:val="nl-NL"/>
              </w:rPr>
              <w:t>32 voltijds</w:t>
            </w:r>
          </w:p>
        </w:tc>
      </w:tr>
      <w:tr w:rsidR="00681688" w:rsidRPr="00681688" w14:paraId="2984EE2A" w14:textId="77777777" w:rsidTr="00416887">
        <w:tc>
          <w:tcPr>
            <w:tcW w:w="1951" w:type="dxa"/>
          </w:tcPr>
          <w:p w14:paraId="1675762A" w14:textId="77777777" w:rsidR="00737606" w:rsidRPr="00681688" w:rsidRDefault="00737606" w:rsidP="00416887">
            <w:pPr>
              <w:rPr>
                <w:rFonts w:ascii="Geneva" w:hAnsi="Geneva"/>
                <w:color w:val="0D0D0D" w:themeColor="text1" w:themeTint="F2"/>
                <w:sz w:val="22"/>
                <w:szCs w:val="22"/>
                <w:lang w:val="nl-NL"/>
              </w:rPr>
            </w:pPr>
            <w:r w:rsidRPr="00681688">
              <w:rPr>
                <w:rFonts w:ascii="Geneva" w:hAnsi="Geneva"/>
                <w:color w:val="0D0D0D" w:themeColor="text1" w:themeTint="F2"/>
                <w:sz w:val="22"/>
                <w:szCs w:val="22"/>
                <w:lang w:val="nl-NL"/>
              </w:rPr>
              <w:t xml:space="preserve">% EXPORT </w:t>
            </w:r>
          </w:p>
        </w:tc>
        <w:tc>
          <w:tcPr>
            <w:tcW w:w="6905" w:type="dxa"/>
          </w:tcPr>
          <w:p w14:paraId="3342ECD8" w14:textId="081D100C" w:rsidR="00737606" w:rsidRPr="00681688" w:rsidRDefault="007A4732" w:rsidP="00FF1FBD">
            <w:pPr>
              <w:rPr>
                <w:rFonts w:ascii="Geneva" w:hAnsi="Geneva"/>
                <w:color w:val="0D0D0D" w:themeColor="text1" w:themeTint="F2"/>
                <w:sz w:val="22"/>
                <w:szCs w:val="22"/>
                <w:lang w:val="nl-NL"/>
              </w:rPr>
            </w:pPr>
            <w:r w:rsidRPr="00681688">
              <w:rPr>
                <w:rFonts w:ascii="Geneva" w:hAnsi="Geneva"/>
                <w:color w:val="0D0D0D" w:themeColor="text1" w:themeTint="F2"/>
                <w:sz w:val="22"/>
                <w:szCs w:val="22"/>
                <w:lang w:val="nl-NL"/>
              </w:rPr>
              <w:t>55% wordt geëxporteerd naar 45 landen</w:t>
            </w:r>
            <w:r w:rsidR="00FF1FBD" w:rsidRPr="00681688">
              <w:rPr>
                <w:rFonts w:ascii="Geneva" w:hAnsi="Geneva"/>
                <w:color w:val="0D0D0D" w:themeColor="text1" w:themeTint="F2"/>
                <w:sz w:val="22"/>
                <w:szCs w:val="22"/>
                <w:lang w:val="nl-NL"/>
              </w:rPr>
              <w:t xml:space="preserve">, </w:t>
            </w:r>
            <w:proofErr w:type="spellStart"/>
            <w:r w:rsidR="00FF1FBD" w:rsidRPr="00681688">
              <w:rPr>
                <w:rFonts w:ascii="Geneva" w:hAnsi="Geneva"/>
                <w:color w:val="0D0D0D" w:themeColor="text1" w:themeTint="F2"/>
                <w:sz w:val="22"/>
                <w:szCs w:val="22"/>
                <w:lang w:val="nl-NL"/>
              </w:rPr>
              <w:t>o.a</w:t>
            </w:r>
            <w:proofErr w:type="spellEnd"/>
            <w:r w:rsidR="00FF1FBD" w:rsidRPr="00681688">
              <w:rPr>
                <w:rFonts w:ascii="Geneva" w:hAnsi="Geneva"/>
                <w:color w:val="0D0D0D" w:themeColor="text1" w:themeTint="F2"/>
                <w:sz w:val="22"/>
                <w:szCs w:val="22"/>
                <w:lang w:val="nl-NL"/>
              </w:rPr>
              <w:t xml:space="preserve"> </w:t>
            </w:r>
            <w:r w:rsidR="007B2ABB" w:rsidRPr="00681688">
              <w:rPr>
                <w:rFonts w:ascii="Geneva" w:hAnsi="Geneva"/>
                <w:color w:val="0D0D0D" w:themeColor="text1" w:themeTint="F2"/>
                <w:sz w:val="22"/>
                <w:szCs w:val="22"/>
                <w:lang w:val="nl-NL"/>
              </w:rPr>
              <w:t>naar de Verenigde Staten (</w:t>
            </w:r>
            <w:r w:rsidR="00FF1FBD" w:rsidRPr="00681688">
              <w:rPr>
                <w:rFonts w:ascii="Geneva" w:hAnsi="Geneva"/>
                <w:color w:val="0D0D0D" w:themeColor="text1" w:themeTint="F2"/>
                <w:sz w:val="22"/>
                <w:szCs w:val="22"/>
                <w:lang w:val="nl-NL"/>
              </w:rPr>
              <w:t>38% export</w:t>
            </w:r>
            <w:r w:rsidR="007B2ABB" w:rsidRPr="00681688">
              <w:rPr>
                <w:rFonts w:ascii="Geneva" w:hAnsi="Geneva"/>
                <w:color w:val="0D0D0D" w:themeColor="text1" w:themeTint="F2"/>
                <w:sz w:val="22"/>
                <w:szCs w:val="22"/>
                <w:lang w:val="nl-NL"/>
              </w:rPr>
              <w:t>)</w:t>
            </w:r>
            <w:r w:rsidR="00FF1FBD" w:rsidRPr="00681688">
              <w:rPr>
                <w:rFonts w:ascii="Geneva" w:hAnsi="Geneva"/>
                <w:color w:val="0D0D0D" w:themeColor="text1" w:themeTint="F2"/>
                <w:sz w:val="22"/>
                <w:szCs w:val="22"/>
                <w:lang w:val="nl-NL"/>
              </w:rPr>
              <w:t xml:space="preserve"> en </w:t>
            </w:r>
            <w:r w:rsidR="007B2ABB" w:rsidRPr="00681688">
              <w:rPr>
                <w:rFonts w:ascii="Geneva" w:hAnsi="Geneva"/>
                <w:color w:val="0D0D0D" w:themeColor="text1" w:themeTint="F2"/>
                <w:sz w:val="22"/>
                <w:szCs w:val="22"/>
                <w:lang w:val="nl-NL"/>
              </w:rPr>
              <w:t>Frankrijk</w:t>
            </w:r>
            <w:r w:rsidR="00FF1FBD" w:rsidRPr="00681688">
              <w:rPr>
                <w:rFonts w:ascii="Geneva" w:hAnsi="Geneva"/>
                <w:color w:val="0D0D0D" w:themeColor="text1" w:themeTint="F2"/>
                <w:sz w:val="22"/>
                <w:szCs w:val="22"/>
                <w:lang w:val="nl-NL"/>
              </w:rPr>
              <w:t xml:space="preserve"> (29% export). Azië is het snelst groeiende continent. </w:t>
            </w:r>
          </w:p>
        </w:tc>
      </w:tr>
    </w:tbl>
    <w:p w14:paraId="633EA043" w14:textId="6B639874" w:rsidR="008F1905" w:rsidRPr="00681688" w:rsidRDefault="008F1905" w:rsidP="0025674C">
      <w:pPr>
        <w:widowControl w:val="0"/>
        <w:autoSpaceDE w:val="0"/>
        <w:autoSpaceDN w:val="0"/>
        <w:adjustRightInd w:val="0"/>
        <w:ind w:left="142" w:right="-7"/>
        <w:jc w:val="both"/>
        <w:rPr>
          <w:rFonts w:ascii="Geneva" w:hAnsi="Geneva" w:cs="Times New Roman"/>
          <w:color w:val="0D0D0D" w:themeColor="text1" w:themeTint="F2"/>
          <w:sz w:val="22"/>
          <w:szCs w:val="22"/>
          <w:lang w:val="nl-NL"/>
        </w:rPr>
      </w:pPr>
    </w:p>
    <w:p w14:paraId="554C5FCD" w14:textId="77777777" w:rsidR="00147707" w:rsidRPr="00681688" w:rsidRDefault="00147707" w:rsidP="00147707">
      <w:pPr>
        <w:pStyle w:val="ListParagraph"/>
        <w:ind w:left="360"/>
        <w:rPr>
          <w:rFonts w:ascii="Geneva" w:hAnsi="Geneva" w:cstheme="minorHAnsi"/>
          <w:color w:val="0D0D0D" w:themeColor="text1" w:themeTint="F2"/>
          <w:sz w:val="22"/>
          <w:szCs w:val="22"/>
          <w:lang w:val="nl-BE"/>
        </w:rPr>
      </w:pPr>
    </w:p>
    <w:p w14:paraId="08B87D3F" w14:textId="77777777" w:rsidR="00FF1FBD" w:rsidRPr="00681688" w:rsidRDefault="00FF1FBD" w:rsidP="00026E6D">
      <w:pPr>
        <w:widowControl w:val="0"/>
        <w:autoSpaceDE w:val="0"/>
        <w:autoSpaceDN w:val="0"/>
        <w:adjustRightInd w:val="0"/>
        <w:ind w:left="142" w:right="-7"/>
        <w:jc w:val="both"/>
        <w:rPr>
          <w:rFonts w:ascii="Geneva" w:hAnsi="Geneva" w:cs="Calibri"/>
          <w:b/>
          <w:color w:val="0D0D0D" w:themeColor="text1" w:themeTint="F2"/>
          <w:sz w:val="22"/>
          <w:szCs w:val="22"/>
          <w:lang w:val="nl-NL"/>
        </w:rPr>
      </w:pPr>
    </w:p>
    <w:p w14:paraId="28A97DEE" w14:textId="77777777" w:rsidR="00FF1FBD" w:rsidRPr="00681688" w:rsidRDefault="00FF1FBD" w:rsidP="00026E6D">
      <w:pPr>
        <w:widowControl w:val="0"/>
        <w:autoSpaceDE w:val="0"/>
        <w:autoSpaceDN w:val="0"/>
        <w:adjustRightInd w:val="0"/>
        <w:ind w:left="142" w:right="-7"/>
        <w:jc w:val="both"/>
        <w:rPr>
          <w:rFonts w:ascii="Geneva" w:hAnsi="Geneva" w:cs="Calibri"/>
          <w:b/>
          <w:color w:val="0D0D0D" w:themeColor="text1" w:themeTint="F2"/>
          <w:sz w:val="22"/>
          <w:szCs w:val="22"/>
          <w:lang w:val="nl-NL"/>
        </w:rPr>
      </w:pPr>
    </w:p>
    <w:p w14:paraId="0950D51A" w14:textId="77777777" w:rsidR="00FF1FBD" w:rsidRPr="00681688" w:rsidRDefault="00FF1FBD" w:rsidP="00026E6D">
      <w:pPr>
        <w:widowControl w:val="0"/>
        <w:autoSpaceDE w:val="0"/>
        <w:autoSpaceDN w:val="0"/>
        <w:adjustRightInd w:val="0"/>
        <w:ind w:left="142" w:right="-7"/>
        <w:jc w:val="both"/>
        <w:rPr>
          <w:rFonts w:ascii="Geneva" w:hAnsi="Geneva" w:cs="Calibri"/>
          <w:b/>
          <w:color w:val="0D0D0D" w:themeColor="text1" w:themeTint="F2"/>
          <w:sz w:val="22"/>
          <w:szCs w:val="22"/>
          <w:lang w:val="nl-NL"/>
        </w:rPr>
      </w:pPr>
    </w:p>
    <w:p w14:paraId="7D0BFE6A" w14:textId="77777777" w:rsidR="00FF1FBD" w:rsidRPr="00681688" w:rsidRDefault="00FF1FBD" w:rsidP="00026E6D">
      <w:pPr>
        <w:widowControl w:val="0"/>
        <w:autoSpaceDE w:val="0"/>
        <w:autoSpaceDN w:val="0"/>
        <w:adjustRightInd w:val="0"/>
        <w:ind w:left="142" w:right="-7"/>
        <w:jc w:val="both"/>
        <w:rPr>
          <w:rFonts w:ascii="Geneva" w:hAnsi="Geneva" w:cs="Calibri"/>
          <w:b/>
          <w:color w:val="0D0D0D" w:themeColor="text1" w:themeTint="F2"/>
          <w:sz w:val="22"/>
          <w:szCs w:val="22"/>
          <w:lang w:val="nl-NL"/>
        </w:rPr>
      </w:pPr>
    </w:p>
    <w:p w14:paraId="79FFCEA4" w14:textId="77777777" w:rsidR="00C6211B" w:rsidRDefault="00C6211B" w:rsidP="005726EE">
      <w:pPr>
        <w:widowControl w:val="0"/>
        <w:autoSpaceDE w:val="0"/>
        <w:autoSpaceDN w:val="0"/>
        <w:adjustRightInd w:val="0"/>
        <w:ind w:left="142" w:right="-7"/>
        <w:jc w:val="both"/>
        <w:rPr>
          <w:rFonts w:ascii="Geneva" w:hAnsi="Geneva" w:cs="Calibri"/>
          <w:b/>
          <w:color w:val="0D0D0D" w:themeColor="text1" w:themeTint="F2"/>
          <w:sz w:val="22"/>
          <w:szCs w:val="22"/>
          <w:lang w:val="nl-NL"/>
        </w:rPr>
      </w:pPr>
    </w:p>
    <w:p w14:paraId="5EC36370" w14:textId="77777777" w:rsidR="005726EE" w:rsidRDefault="00026E6D" w:rsidP="005726EE">
      <w:pPr>
        <w:widowControl w:val="0"/>
        <w:autoSpaceDE w:val="0"/>
        <w:autoSpaceDN w:val="0"/>
        <w:adjustRightInd w:val="0"/>
        <w:ind w:left="142" w:right="-7"/>
        <w:jc w:val="both"/>
        <w:rPr>
          <w:rFonts w:ascii="Geneva" w:hAnsi="Geneva" w:cs="Calibri"/>
          <w:b/>
          <w:color w:val="0D0D0D" w:themeColor="text1" w:themeTint="F2"/>
          <w:sz w:val="22"/>
          <w:szCs w:val="22"/>
          <w:lang w:val="nl-NL"/>
        </w:rPr>
      </w:pPr>
      <w:bookmarkStart w:id="0" w:name="_GoBack"/>
      <w:bookmarkEnd w:id="0"/>
      <w:r w:rsidRPr="005726EE">
        <w:rPr>
          <w:rFonts w:ascii="Geneva" w:hAnsi="Geneva" w:cs="Calibri"/>
          <w:b/>
          <w:color w:val="0D0D0D" w:themeColor="text1" w:themeTint="F2"/>
          <w:sz w:val="22"/>
          <w:szCs w:val="22"/>
          <w:lang w:val="nl-NL"/>
        </w:rPr>
        <w:t>2 jaar later: de investeringen in het kort</w:t>
      </w:r>
    </w:p>
    <w:p w14:paraId="632DD6A6" w14:textId="77777777" w:rsidR="005726EE" w:rsidRPr="005726EE" w:rsidRDefault="005726EE" w:rsidP="005726EE">
      <w:pPr>
        <w:widowControl w:val="0"/>
        <w:autoSpaceDE w:val="0"/>
        <w:autoSpaceDN w:val="0"/>
        <w:adjustRightInd w:val="0"/>
        <w:ind w:left="142" w:right="-7"/>
        <w:jc w:val="both"/>
        <w:rPr>
          <w:rFonts w:ascii="Geneva" w:hAnsi="Geneva" w:cs="Calibri"/>
          <w:b/>
          <w:color w:val="0D0D0D" w:themeColor="text1" w:themeTint="F2"/>
          <w:sz w:val="22"/>
          <w:szCs w:val="22"/>
          <w:lang w:val="nl-NL"/>
        </w:rPr>
      </w:pPr>
    </w:p>
    <w:p w14:paraId="46FB7606" w14:textId="77777777" w:rsidR="005726EE" w:rsidRPr="005726EE" w:rsidRDefault="005726EE" w:rsidP="005726EE">
      <w:pPr>
        <w:pStyle w:val="ListParagraph"/>
        <w:widowControl w:val="0"/>
        <w:numPr>
          <w:ilvl w:val="0"/>
          <w:numId w:val="6"/>
        </w:numPr>
        <w:autoSpaceDE w:val="0"/>
        <w:autoSpaceDN w:val="0"/>
        <w:adjustRightInd w:val="0"/>
        <w:ind w:right="-7"/>
        <w:jc w:val="both"/>
        <w:rPr>
          <w:rFonts w:ascii="Geneva" w:hAnsi="Geneva" w:cs="Calibri"/>
          <w:b/>
          <w:color w:val="0D0D0D" w:themeColor="text1" w:themeTint="F2"/>
          <w:sz w:val="22"/>
          <w:szCs w:val="22"/>
          <w:lang w:val="nl-NL"/>
        </w:rPr>
      </w:pPr>
      <w:r w:rsidRPr="005726EE">
        <w:rPr>
          <w:rFonts w:ascii="Geneva" w:hAnsi="Geneva"/>
          <w:color w:val="0D0D0D" w:themeColor="text1" w:themeTint="F2"/>
          <w:sz w:val="22"/>
          <w:szCs w:val="22"/>
          <w:lang w:val="nl-BE"/>
        </w:rPr>
        <w:t>Totaal budget: 15 mio €</w:t>
      </w:r>
    </w:p>
    <w:p w14:paraId="55876D3F" w14:textId="77777777" w:rsidR="005726EE" w:rsidRPr="005726EE" w:rsidRDefault="005726EE" w:rsidP="005726EE">
      <w:pPr>
        <w:pStyle w:val="ListParagraph"/>
        <w:widowControl w:val="0"/>
        <w:numPr>
          <w:ilvl w:val="0"/>
          <w:numId w:val="6"/>
        </w:numPr>
        <w:autoSpaceDE w:val="0"/>
        <w:autoSpaceDN w:val="0"/>
        <w:adjustRightInd w:val="0"/>
        <w:ind w:right="-7"/>
        <w:jc w:val="both"/>
        <w:rPr>
          <w:rFonts w:ascii="Geneva" w:hAnsi="Geneva" w:cs="Calibri"/>
          <w:b/>
          <w:color w:val="0D0D0D" w:themeColor="text1" w:themeTint="F2"/>
          <w:sz w:val="22"/>
          <w:szCs w:val="22"/>
          <w:lang w:val="nl-NL"/>
        </w:rPr>
      </w:pPr>
      <w:r w:rsidRPr="005726EE">
        <w:rPr>
          <w:rFonts w:ascii="Geneva" w:hAnsi="Geneva"/>
          <w:color w:val="0D0D0D" w:themeColor="text1" w:themeTint="F2"/>
          <w:sz w:val="22"/>
          <w:szCs w:val="22"/>
          <w:lang w:val="nl-BE"/>
        </w:rPr>
        <w:t>Van 6.000 m2 naar 10.000 m2 bebouwde oppervlakte</w:t>
      </w:r>
    </w:p>
    <w:p w14:paraId="2334FADE" w14:textId="77777777" w:rsidR="005726EE" w:rsidRPr="005726EE" w:rsidRDefault="005726EE" w:rsidP="005726EE">
      <w:pPr>
        <w:pStyle w:val="ListParagraph"/>
        <w:widowControl w:val="0"/>
        <w:numPr>
          <w:ilvl w:val="0"/>
          <w:numId w:val="6"/>
        </w:numPr>
        <w:autoSpaceDE w:val="0"/>
        <w:autoSpaceDN w:val="0"/>
        <w:adjustRightInd w:val="0"/>
        <w:ind w:right="-7"/>
        <w:jc w:val="both"/>
        <w:rPr>
          <w:rFonts w:ascii="Geneva" w:hAnsi="Geneva" w:cs="Calibri"/>
          <w:b/>
          <w:color w:val="0D0D0D" w:themeColor="text1" w:themeTint="F2"/>
          <w:sz w:val="22"/>
          <w:szCs w:val="22"/>
          <w:lang w:val="nl-NL"/>
        </w:rPr>
      </w:pPr>
      <w:r w:rsidRPr="005726EE">
        <w:rPr>
          <w:rFonts w:ascii="Geneva" w:hAnsi="Geneva"/>
          <w:color w:val="0D0D0D" w:themeColor="text1" w:themeTint="F2"/>
          <w:sz w:val="22"/>
          <w:szCs w:val="22"/>
          <w:lang w:val="nl-BE"/>
        </w:rPr>
        <w:t>Verdubbelen van de afvul- en verpakkingscapaciteit</w:t>
      </w:r>
    </w:p>
    <w:p w14:paraId="4BD788E1" w14:textId="77777777" w:rsidR="005726EE" w:rsidRPr="005726EE" w:rsidRDefault="005726EE" w:rsidP="005726EE">
      <w:pPr>
        <w:pStyle w:val="ListParagraph"/>
        <w:widowControl w:val="0"/>
        <w:numPr>
          <w:ilvl w:val="1"/>
          <w:numId w:val="6"/>
        </w:numPr>
        <w:autoSpaceDE w:val="0"/>
        <w:autoSpaceDN w:val="0"/>
        <w:adjustRightInd w:val="0"/>
        <w:ind w:right="-7"/>
        <w:jc w:val="both"/>
        <w:rPr>
          <w:rFonts w:ascii="Geneva" w:hAnsi="Geneva" w:cs="Calibri"/>
          <w:b/>
          <w:color w:val="0D0D0D" w:themeColor="text1" w:themeTint="F2"/>
          <w:sz w:val="22"/>
          <w:szCs w:val="22"/>
          <w:lang w:val="nl-NL"/>
        </w:rPr>
      </w:pPr>
      <w:r w:rsidRPr="005726EE">
        <w:rPr>
          <w:rFonts w:ascii="Geneva" w:hAnsi="Geneva"/>
          <w:color w:val="0D0D0D" w:themeColor="text1" w:themeTint="F2"/>
          <w:sz w:val="22"/>
          <w:szCs w:val="22"/>
          <w:lang w:val="nl-BE"/>
        </w:rPr>
        <w:t>Productie in nieuwe bottelarij:  gemiddeld 36.000 flessen bier per uur</w:t>
      </w:r>
    </w:p>
    <w:p w14:paraId="3B319D53" w14:textId="77777777" w:rsidR="005726EE" w:rsidRPr="005726EE" w:rsidRDefault="005726EE" w:rsidP="005726EE">
      <w:pPr>
        <w:pStyle w:val="ListParagraph"/>
        <w:widowControl w:val="0"/>
        <w:numPr>
          <w:ilvl w:val="1"/>
          <w:numId w:val="6"/>
        </w:numPr>
        <w:autoSpaceDE w:val="0"/>
        <w:autoSpaceDN w:val="0"/>
        <w:adjustRightInd w:val="0"/>
        <w:ind w:right="-7"/>
        <w:jc w:val="both"/>
        <w:rPr>
          <w:rFonts w:ascii="Geneva" w:hAnsi="Geneva" w:cs="Calibri"/>
          <w:b/>
          <w:color w:val="0D0D0D" w:themeColor="text1" w:themeTint="F2"/>
          <w:sz w:val="22"/>
          <w:szCs w:val="22"/>
          <w:lang w:val="nl-NL"/>
        </w:rPr>
      </w:pPr>
      <w:r w:rsidRPr="005726EE">
        <w:rPr>
          <w:rFonts w:ascii="Geneva" w:hAnsi="Geneva"/>
          <w:color w:val="0D0D0D" w:themeColor="text1" w:themeTint="F2"/>
          <w:sz w:val="22"/>
          <w:szCs w:val="22"/>
          <w:lang w:val="nl-BE"/>
        </w:rPr>
        <w:t>Laatste fase is een uitbreiding met een volautomatisch clipsmachine en  integratie van een ompaklijn</w:t>
      </w:r>
    </w:p>
    <w:p w14:paraId="0078FF02" w14:textId="77777777" w:rsidR="005726EE" w:rsidRPr="005726EE" w:rsidRDefault="005726EE" w:rsidP="005726EE">
      <w:pPr>
        <w:pStyle w:val="ListParagraph"/>
        <w:widowControl w:val="0"/>
        <w:numPr>
          <w:ilvl w:val="0"/>
          <w:numId w:val="6"/>
        </w:numPr>
        <w:autoSpaceDE w:val="0"/>
        <w:autoSpaceDN w:val="0"/>
        <w:adjustRightInd w:val="0"/>
        <w:ind w:right="-7"/>
        <w:jc w:val="both"/>
        <w:rPr>
          <w:rFonts w:ascii="Geneva" w:hAnsi="Geneva" w:cs="Calibri"/>
          <w:b/>
          <w:color w:val="0D0D0D" w:themeColor="text1" w:themeTint="F2"/>
          <w:sz w:val="22"/>
          <w:szCs w:val="22"/>
          <w:lang w:val="nl-NL"/>
        </w:rPr>
      </w:pPr>
      <w:r w:rsidRPr="005726EE">
        <w:rPr>
          <w:rFonts w:ascii="Geneva" w:hAnsi="Geneva"/>
          <w:color w:val="0D0D0D" w:themeColor="text1" w:themeTint="F2"/>
          <w:sz w:val="22"/>
          <w:szCs w:val="22"/>
          <w:lang w:val="nl-BE"/>
        </w:rPr>
        <w:t>Uitbreiding van stockagecapaciteit</w:t>
      </w:r>
    </w:p>
    <w:p w14:paraId="7D238A92" w14:textId="77777777" w:rsidR="005726EE" w:rsidRPr="005726EE" w:rsidRDefault="005726EE" w:rsidP="005726EE">
      <w:pPr>
        <w:pStyle w:val="ListParagraph"/>
        <w:widowControl w:val="0"/>
        <w:numPr>
          <w:ilvl w:val="1"/>
          <w:numId w:val="6"/>
        </w:numPr>
        <w:autoSpaceDE w:val="0"/>
        <w:autoSpaceDN w:val="0"/>
        <w:adjustRightInd w:val="0"/>
        <w:ind w:right="-7"/>
        <w:jc w:val="both"/>
        <w:rPr>
          <w:rFonts w:ascii="Geneva" w:hAnsi="Geneva" w:cs="Calibri"/>
          <w:b/>
          <w:color w:val="0D0D0D" w:themeColor="text1" w:themeTint="F2"/>
          <w:sz w:val="22"/>
          <w:szCs w:val="22"/>
          <w:lang w:val="nl-NL"/>
        </w:rPr>
      </w:pPr>
      <w:r w:rsidRPr="005726EE">
        <w:rPr>
          <w:rFonts w:ascii="Geneva" w:hAnsi="Geneva"/>
          <w:color w:val="0D0D0D" w:themeColor="text1" w:themeTint="F2"/>
          <w:sz w:val="22"/>
          <w:szCs w:val="22"/>
          <w:lang w:val="nl-BE"/>
        </w:rPr>
        <w:t>Nieuwe opslagruimte was nodig voor meer stockage van lambiek. We willen niet afwijken van het traditionele brouwproces en dit neemt door de lange gisting en rijpingsproces veel ruimte in beslag. Het brouwen van lambiek is alleen mogelijk tijdens  de wintermaanden, terwijl de consumptie en dus ook de verkoop vooral in de warme maanden van het jaar plaats hebben. Het gevolg is een behoefte om de volledige jaarproductie te kunnen stockeren in goede omstandigheden</w:t>
      </w:r>
    </w:p>
    <w:p w14:paraId="0024C7A6" w14:textId="77777777" w:rsidR="005726EE" w:rsidRPr="005726EE" w:rsidRDefault="005726EE" w:rsidP="005726EE">
      <w:pPr>
        <w:pStyle w:val="ListParagraph"/>
        <w:widowControl w:val="0"/>
        <w:numPr>
          <w:ilvl w:val="0"/>
          <w:numId w:val="6"/>
        </w:numPr>
        <w:autoSpaceDE w:val="0"/>
        <w:autoSpaceDN w:val="0"/>
        <w:adjustRightInd w:val="0"/>
        <w:ind w:right="-7"/>
        <w:jc w:val="both"/>
        <w:rPr>
          <w:rFonts w:ascii="Geneva" w:hAnsi="Geneva" w:cs="Calibri"/>
          <w:b/>
          <w:color w:val="0D0D0D" w:themeColor="text1" w:themeTint="F2"/>
          <w:sz w:val="22"/>
          <w:szCs w:val="22"/>
          <w:lang w:val="nl-NL"/>
        </w:rPr>
      </w:pPr>
      <w:r w:rsidRPr="005726EE">
        <w:rPr>
          <w:rFonts w:ascii="Geneva" w:hAnsi="Geneva"/>
          <w:color w:val="0D0D0D" w:themeColor="text1" w:themeTint="F2"/>
          <w:sz w:val="22"/>
          <w:szCs w:val="22"/>
          <w:lang w:val="nl-BE"/>
        </w:rPr>
        <w:t>Uitbreiding kantoren en kwaliteitsdienst</w:t>
      </w:r>
    </w:p>
    <w:p w14:paraId="1225B3DC" w14:textId="77777777" w:rsidR="005726EE" w:rsidRPr="005726EE" w:rsidRDefault="005726EE" w:rsidP="005726EE">
      <w:pPr>
        <w:pStyle w:val="ListParagraph"/>
        <w:widowControl w:val="0"/>
        <w:numPr>
          <w:ilvl w:val="0"/>
          <w:numId w:val="6"/>
        </w:numPr>
        <w:autoSpaceDE w:val="0"/>
        <w:autoSpaceDN w:val="0"/>
        <w:adjustRightInd w:val="0"/>
        <w:ind w:right="-7"/>
        <w:jc w:val="both"/>
        <w:rPr>
          <w:rFonts w:ascii="Geneva" w:hAnsi="Geneva" w:cs="Calibri"/>
          <w:b/>
          <w:color w:val="0D0D0D" w:themeColor="text1" w:themeTint="F2"/>
          <w:sz w:val="22"/>
          <w:szCs w:val="22"/>
          <w:lang w:val="nl-NL"/>
        </w:rPr>
      </w:pPr>
      <w:r w:rsidRPr="005726EE">
        <w:rPr>
          <w:rFonts w:ascii="Geneva" w:hAnsi="Geneva"/>
          <w:color w:val="0D0D0D" w:themeColor="text1" w:themeTint="F2"/>
          <w:sz w:val="22"/>
          <w:szCs w:val="22"/>
          <w:lang w:val="nl-BE"/>
        </w:rPr>
        <w:t>Bezoekerscentrum : in het licht van het toenemend biertoerisme is er ook een degustatieruimte bijgekomen die tot 150 mensen kan ontvangen</w:t>
      </w:r>
    </w:p>
    <w:p w14:paraId="52D2EA53" w14:textId="77777777" w:rsidR="005726EE" w:rsidRPr="005726EE" w:rsidRDefault="005726EE" w:rsidP="005726EE">
      <w:pPr>
        <w:pStyle w:val="ListParagraph"/>
        <w:widowControl w:val="0"/>
        <w:numPr>
          <w:ilvl w:val="0"/>
          <w:numId w:val="6"/>
        </w:numPr>
        <w:autoSpaceDE w:val="0"/>
        <w:autoSpaceDN w:val="0"/>
        <w:adjustRightInd w:val="0"/>
        <w:ind w:right="-7"/>
        <w:jc w:val="both"/>
        <w:rPr>
          <w:rFonts w:ascii="Geneva" w:hAnsi="Geneva" w:cs="Calibri"/>
          <w:b/>
          <w:color w:val="0D0D0D" w:themeColor="text1" w:themeTint="F2"/>
          <w:sz w:val="22"/>
          <w:szCs w:val="22"/>
          <w:lang w:val="nl-NL"/>
        </w:rPr>
      </w:pPr>
      <w:r w:rsidRPr="005726EE">
        <w:rPr>
          <w:rFonts w:ascii="Geneva" w:hAnsi="Geneva"/>
          <w:color w:val="0D0D0D" w:themeColor="text1" w:themeTint="F2"/>
          <w:sz w:val="22"/>
          <w:szCs w:val="22"/>
          <w:lang w:val="nl-BE"/>
        </w:rPr>
        <w:t>Integratie in de omgeving</w:t>
      </w:r>
    </w:p>
    <w:p w14:paraId="450127FD" w14:textId="77777777" w:rsidR="005726EE" w:rsidRPr="005726EE" w:rsidRDefault="005726EE" w:rsidP="005726EE">
      <w:pPr>
        <w:pStyle w:val="ListParagraph"/>
        <w:widowControl w:val="0"/>
        <w:numPr>
          <w:ilvl w:val="1"/>
          <w:numId w:val="6"/>
        </w:numPr>
        <w:autoSpaceDE w:val="0"/>
        <w:autoSpaceDN w:val="0"/>
        <w:adjustRightInd w:val="0"/>
        <w:ind w:right="-7"/>
        <w:jc w:val="both"/>
        <w:rPr>
          <w:rFonts w:ascii="Geneva" w:hAnsi="Geneva" w:cs="Calibri"/>
          <w:b/>
          <w:color w:val="0D0D0D" w:themeColor="text1" w:themeTint="F2"/>
          <w:sz w:val="22"/>
          <w:szCs w:val="22"/>
          <w:lang w:val="nl-NL"/>
        </w:rPr>
      </w:pPr>
      <w:r w:rsidRPr="005726EE">
        <w:rPr>
          <w:rFonts w:ascii="Geneva" w:hAnsi="Geneva"/>
          <w:color w:val="0D0D0D" w:themeColor="text1" w:themeTint="F2"/>
          <w:sz w:val="22"/>
          <w:szCs w:val="22"/>
          <w:lang w:val="nl-BE"/>
        </w:rPr>
        <w:t>Bij het opmaken van de plannen werd veel aandacht besteed aan innovatie en respect voor de omgeving. Zo werden er in de buurt van de brouwerij voor de plaatselijke fauna een boomgaard, drie poelen en een groenhaag van 400 meter aangelegd. Deze winter heeft de brouwerij  een bos van 1 hectare aangeplant</w:t>
      </w:r>
    </w:p>
    <w:p w14:paraId="5DB0AE93" w14:textId="4DF36A22" w:rsidR="005726EE" w:rsidRPr="005726EE" w:rsidRDefault="005726EE" w:rsidP="005726EE">
      <w:pPr>
        <w:pStyle w:val="ListParagraph"/>
        <w:widowControl w:val="0"/>
        <w:numPr>
          <w:ilvl w:val="1"/>
          <w:numId w:val="6"/>
        </w:numPr>
        <w:autoSpaceDE w:val="0"/>
        <w:autoSpaceDN w:val="0"/>
        <w:adjustRightInd w:val="0"/>
        <w:ind w:right="-7"/>
        <w:jc w:val="both"/>
        <w:rPr>
          <w:rFonts w:ascii="Geneva" w:hAnsi="Geneva" w:cs="Calibri"/>
          <w:b/>
          <w:color w:val="0D0D0D" w:themeColor="text1" w:themeTint="F2"/>
          <w:sz w:val="22"/>
          <w:szCs w:val="22"/>
          <w:lang w:val="nl-NL"/>
        </w:rPr>
      </w:pPr>
      <w:r w:rsidRPr="005726EE">
        <w:rPr>
          <w:rFonts w:ascii="Geneva" w:hAnsi="Geneva"/>
          <w:color w:val="0D0D0D" w:themeColor="text1" w:themeTint="F2"/>
          <w:sz w:val="22"/>
          <w:szCs w:val="22"/>
          <w:lang w:val="nl-BE"/>
        </w:rPr>
        <w:t>Bij het ontwerp van de nieuwe  afvulinstallatie en het gebouw  stond rationeel energie- en waterverbruik centraal. Naast een verregaande isolatie koos Brouwerij Lindemans voor verwarming met lucht/ lucht warmtepompen. Waar mogelijk wordt er zoveel mogelijk energie en water gerecupereerd.</w:t>
      </w:r>
    </w:p>
    <w:sectPr w:rsidR="005726EE" w:rsidRPr="005726EE" w:rsidSect="00CE13D3">
      <w:headerReference w:type="default" r:id="rId8"/>
      <w:pgSz w:w="12240" w:h="15840"/>
      <w:pgMar w:top="2269"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B44EF2" w14:textId="77777777" w:rsidR="008411B6" w:rsidRDefault="008411B6" w:rsidP="00EC6D17">
      <w:r>
        <w:separator/>
      </w:r>
    </w:p>
  </w:endnote>
  <w:endnote w:type="continuationSeparator" w:id="0">
    <w:p w14:paraId="04DE2BA5" w14:textId="77777777" w:rsidR="008411B6" w:rsidRDefault="008411B6" w:rsidP="00EC6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Geneva">
    <w:panose1 w:val="020B0503030404040204"/>
    <w:charset w:val="00"/>
    <w:family w:val="auto"/>
    <w:pitch w:val="variable"/>
    <w:sig w:usb0="E00002FF" w:usb1="5200205F" w:usb2="00A0C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73D5FE" w14:textId="77777777" w:rsidR="008411B6" w:rsidRDefault="008411B6" w:rsidP="00EC6D17">
      <w:r>
        <w:separator/>
      </w:r>
    </w:p>
  </w:footnote>
  <w:footnote w:type="continuationSeparator" w:id="0">
    <w:p w14:paraId="3829AF9E" w14:textId="77777777" w:rsidR="008411B6" w:rsidRDefault="008411B6" w:rsidP="00EC6D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DEB75" w14:textId="6A40042D" w:rsidR="00416887" w:rsidRDefault="00416887" w:rsidP="00453A2F">
    <w:pPr>
      <w:pStyle w:val="Header"/>
      <w:ind w:left="3600"/>
      <w:jc w:val="center"/>
    </w:pPr>
    <w:r>
      <w:rPr>
        <w:noProof/>
      </w:rPr>
      <w:drawing>
        <wp:anchor distT="0" distB="0" distL="114300" distR="114300" simplePos="0" relativeHeight="251658240" behindDoc="0" locked="0" layoutInCell="1" allowOverlap="1" wp14:anchorId="13097F75" wp14:editId="103063B6">
          <wp:simplePos x="0" y="0"/>
          <wp:positionH relativeFrom="column">
            <wp:posOffset>685800</wp:posOffset>
          </wp:positionH>
          <wp:positionV relativeFrom="paragraph">
            <wp:posOffset>-457200</wp:posOffset>
          </wp:positionV>
          <wp:extent cx="4267200" cy="1600200"/>
          <wp:effectExtent l="0" t="0" r="0" b="0"/>
          <wp:wrapSquare wrapText="bothSides"/>
          <wp:docPr id="3" name="Picture 3" descr="Macintosh SSD:Users:arne.van.ongeval:Desktop:Screen Shot 2015-04-17 at 11.14.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SSD:Users:arne.van.ongeval:Desktop:Screen Shot 2015-04-17 at 11.14.5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6720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4471E"/>
    <w:multiLevelType w:val="hybridMultilevel"/>
    <w:tmpl w:val="26FCF2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CDC2EB5"/>
    <w:multiLevelType w:val="hybridMultilevel"/>
    <w:tmpl w:val="BAACFA54"/>
    <w:lvl w:ilvl="0" w:tplc="0ECAD2E8">
      <w:start w:val="200"/>
      <w:numFmt w:val="bullet"/>
      <w:lvlText w:val="-"/>
      <w:lvlJc w:val="left"/>
      <w:pPr>
        <w:ind w:left="502" w:hanging="360"/>
      </w:pPr>
      <w:rPr>
        <w:rFonts w:ascii="Cambria" w:eastAsiaTheme="minorEastAsia" w:hAnsi="Cambria" w:cstheme="minorHAnsi"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tentative="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2">
    <w:nsid w:val="4D3B0F64"/>
    <w:multiLevelType w:val="hybridMultilevel"/>
    <w:tmpl w:val="C9DCB724"/>
    <w:lvl w:ilvl="0" w:tplc="B8FE79D2">
      <w:start w:val="200"/>
      <w:numFmt w:val="bullet"/>
      <w:lvlText w:val="-"/>
      <w:lvlJc w:val="left"/>
      <w:pPr>
        <w:ind w:left="502" w:hanging="360"/>
      </w:pPr>
      <w:rPr>
        <w:rFonts w:ascii="Cambria" w:eastAsiaTheme="minorEastAsia" w:hAnsi="Cambria" w:cstheme="minorBidi" w:hint="default"/>
      </w:rPr>
    </w:lvl>
    <w:lvl w:ilvl="1" w:tplc="08130003" w:tentative="1">
      <w:start w:val="1"/>
      <w:numFmt w:val="bullet"/>
      <w:lvlText w:val="o"/>
      <w:lvlJc w:val="left"/>
      <w:pPr>
        <w:ind w:left="1222" w:hanging="360"/>
      </w:pPr>
      <w:rPr>
        <w:rFonts w:ascii="Courier New" w:hAnsi="Courier New" w:cs="Courier New" w:hint="default"/>
      </w:rPr>
    </w:lvl>
    <w:lvl w:ilvl="2" w:tplc="08130005" w:tentative="1">
      <w:start w:val="1"/>
      <w:numFmt w:val="bullet"/>
      <w:lvlText w:val=""/>
      <w:lvlJc w:val="left"/>
      <w:pPr>
        <w:ind w:left="1942" w:hanging="360"/>
      </w:pPr>
      <w:rPr>
        <w:rFonts w:ascii="Wingdings" w:hAnsi="Wingdings" w:hint="default"/>
      </w:rPr>
    </w:lvl>
    <w:lvl w:ilvl="3" w:tplc="08130001" w:tentative="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3">
    <w:nsid w:val="5D7E77B9"/>
    <w:multiLevelType w:val="hybridMultilevel"/>
    <w:tmpl w:val="EB46902E"/>
    <w:lvl w:ilvl="0" w:tplc="0813000F">
      <w:start w:val="1"/>
      <w:numFmt w:val="decimal"/>
      <w:lvlText w:val="%1."/>
      <w:lvlJc w:val="left"/>
      <w:pPr>
        <w:ind w:left="720" w:hanging="360"/>
      </w:pPr>
    </w:lvl>
    <w:lvl w:ilvl="1" w:tplc="CC18407E">
      <w:numFmt w:val="bullet"/>
      <w:lvlText w:val="•"/>
      <w:lvlJc w:val="left"/>
      <w:pPr>
        <w:ind w:left="1440" w:hanging="360"/>
      </w:pPr>
      <w:rPr>
        <w:rFonts w:ascii="Calibri" w:eastAsiaTheme="minorHAnsi" w:hAnsi="Calibri" w:cstheme="minorHAnsi" w:hint="default"/>
      </w:r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4">
    <w:nsid w:val="708F729C"/>
    <w:multiLevelType w:val="hybridMultilevel"/>
    <w:tmpl w:val="1A322EE8"/>
    <w:lvl w:ilvl="0" w:tplc="08130001">
      <w:start w:val="1"/>
      <w:numFmt w:val="bullet"/>
      <w:lvlText w:val=""/>
      <w:lvlJc w:val="left"/>
      <w:pPr>
        <w:ind w:left="862" w:hanging="360"/>
      </w:pPr>
      <w:rPr>
        <w:rFonts w:ascii="Symbol" w:hAnsi="Symbol" w:hint="default"/>
      </w:rPr>
    </w:lvl>
    <w:lvl w:ilvl="1" w:tplc="08130003">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num w:numId="1">
    <w:abstractNumId w:val="0"/>
  </w:num>
  <w:num w:numId="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905"/>
    <w:rsid w:val="00026E6D"/>
    <w:rsid w:val="00033AC9"/>
    <w:rsid w:val="00050908"/>
    <w:rsid w:val="0005332D"/>
    <w:rsid w:val="00067AEE"/>
    <w:rsid w:val="00081E07"/>
    <w:rsid w:val="000A7595"/>
    <w:rsid w:val="000B47EB"/>
    <w:rsid w:val="00147707"/>
    <w:rsid w:val="00181726"/>
    <w:rsid w:val="001A0861"/>
    <w:rsid w:val="001B67C0"/>
    <w:rsid w:val="001D7B6B"/>
    <w:rsid w:val="002366CA"/>
    <w:rsid w:val="0025674C"/>
    <w:rsid w:val="002E4926"/>
    <w:rsid w:val="00360F16"/>
    <w:rsid w:val="00363980"/>
    <w:rsid w:val="00394ABD"/>
    <w:rsid w:val="003A75A5"/>
    <w:rsid w:val="003C2FFD"/>
    <w:rsid w:val="003E7AD6"/>
    <w:rsid w:val="003F3092"/>
    <w:rsid w:val="00416887"/>
    <w:rsid w:val="004470D5"/>
    <w:rsid w:val="00453A2F"/>
    <w:rsid w:val="0047547F"/>
    <w:rsid w:val="00481F54"/>
    <w:rsid w:val="004D3AAA"/>
    <w:rsid w:val="004D4953"/>
    <w:rsid w:val="004F5D30"/>
    <w:rsid w:val="005366E0"/>
    <w:rsid w:val="0056060A"/>
    <w:rsid w:val="005726EE"/>
    <w:rsid w:val="005A1730"/>
    <w:rsid w:val="005C2F00"/>
    <w:rsid w:val="005D765C"/>
    <w:rsid w:val="00611DFC"/>
    <w:rsid w:val="00675ED4"/>
    <w:rsid w:val="00676AD8"/>
    <w:rsid w:val="00681688"/>
    <w:rsid w:val="00686090"/>
    <w:rsid w:val="00695DDF"/>
    <w:rsid w:val="006F1AE5"/>
    <w:rsid w:val="0072334A"/>
    <w:rsid w:val="00732FDD"/>
    <w:rsid w:val="00737606"/>
    <w:rsid w:val="007816E1"/>
    <w:rsid w:val="007A4732"/>
    <w:rsid w:val="007B2ABB"/>
    <w:rsid w:val="007C346F"/>
    <w:rsid w:val="008411B6"/>
    <w:rsid w:val="00843070"/>
    <w:rsid w:val="008453D4"/>
    <w:rsid w:val="00846C93"/>
    <w:rsid w:val="00872500"/>
    <w:rsid w:val="008F1905"/>
    <w:rsid w:val="00905FA5"/>
    <w:rsid w:val="009068DF"/>
    <w:rsid w:val="0092153A"/>
    <w:rsid w:val="00923EAF"/>
    <w:rsid w:val="00942D7D"/>
    <w:rsid w:val="009B2665"/>
    <w:rsid w:val="009C33C4"/>
    <w:rsid w:val="009D0623"/>
    <w:rsid w:val="00A22078"/>
    <w:rsid w:val="00A55153"/>
    <w:rsid w:val="00A55DC6"/>
    <w:rsid w:val="00A812AB"/>
    <w:rsid w:val="00A842C7"/>
    <w:rsid w:val="00AC1514"/>
    <w:rsid w:val="00B2766A"/>
    <w:rsid w:val="00B31CFA"/>
    <w:rsid w:val="00BB41BA"/>
    <w:rsid w:val="00BD1819"/>
    <w:rsid w:val="00BD1B89"/>
    <w:rsid w:val="00C1152D"/>
    <w:rsid w:val="00C6211B"/>
    <w:rsid w:val="00CA51CB"/>
    <w:rsid w:val="00CA6541"/>
    <w:rsid w:val="00CB0508"/>
    <w:rsid w:val="00CB2E92"/>
    <w:rsid w:val="00CE13D3"/>
    <w:rsid w:val="00D531C2"/>
    <w:rsid w:val="00D74913"/>
    <w:rsid w:val="00E810C8"/>
    <w:rsid w:val="00EC6D17"/>
    <w:rsid w:val="00EE02B4"/>
    <w:rsid w:val="00F10CB7"/>
    <w:rsid w:val="00F11832"/>
    <w:rsid w:val="00F275FE"/>
    <w:rsid w:val="00FC1228"/>
    <w:rsid w:val="00FF1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9F0E3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6D17"/>
    <w:pPr>
      <w:tabs>
        <w:tab w:val="center" w:pos="4320"/>
        <w:tab w:val="right" w:pos="8640"/>
      </w:tabs>
    </w:pPr>
  </w:style>
  <w:style w:type="character" w:customStyle="1" w:styleId="HeaderChar">
    <w:name w:val="Header Char"/>
    <w:basedOn w:val="DefaultParagraphFont"/>
    <w:link w:val="Header"/>
    <w:uiPriority w:val="99"/>
    <w:rsid w:val="00EC6D17"/>
  </w:style>
  <w:style w:type="paragraph" w:styleId="Footer">
    <w:name w:val="footer"/>
    <w:basedOn w:val="Normal"/>
    <w:link w:val="FooterChar"/>
    <w:uiPriority w:val="99"/>
    <w:unhideWhenUsed/>
    <w:rsid w:val="00EC6D17"/>
    <w:pPr>
      <w:tabs>
        <w:tab w:val="center" w:pos="4320"/>
        <w:tab w:val="right" w:pos="8640"/>
      </w:tabs>
    </w:pPr>
  </w:style>
  <w:style w:type="character" w:customStyle="1" w:styleId="FooterChar">
    <w:name w:val="Footer Char"/>
    <w:basedOn w:val="DefaultParagraphFont"/>
    <w:link w:val="Footer"/>
    <w:uiPriority w:val="99"/>
    <w:rsid w:val="00EC6D17"/>
  </w:style>
  <w:style w:type="paragraph" w:styleId="BalloonText">
    <w:name w:val="Balloon Text"/>
    <w:basedOn w:val="Normal"/>
    <w:link w:val="BalloonTextChar"/>
    <w:uiPriority w:val="99"/>
    <w:semiHidden/>
    <w:unhideWhenUsed/>
    <w:rsid w:val="00EC6D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6D17"/>
    <w:rPr>
      <w:rFonts w:ascii="Lucida Grande" w:hAnsi="Lucida Grande" w:cs="Lucida Grande"/>
      <w:sz w:val="18"/>
      <w:szCs w:val="18"/>
    </w:rPr>
  </w:style>
  <w:style w:type="character" w:styleId="Hyperlink">
    <w:name w:val="Hyperlink"/>
    <w:basedOn w:val="DefaultParagraphFont"/>
    <w:uiPriority w:val="99"/>
    <w:unhideWhenUsed/>
    <w:rsid w:val="00F275FE"/>
    <w:rPr>
      <w:color w:val="0000FF" w:themeColor="hyperlink"/>
      <w:u w:val="single"/>
    </w:rPr>
  </w:style>
  <w:style w:type="paragraph" w:styleId="ListParagraph">
    <w:name w:val="List Paragraph"/>
    <w:basedOn w:val="Normal"/>
    <w:uiPriority w:val="34"/>
    <w:qFormat/>
    <w:rsid w:val="008453D4"/>
    <w:pPr>
      <w:ind w:left="720"/>
      <w:contextualSpacing/>
    </w:pPr>
  </w:style>
  <w:style w:type="character" w:customStyle="1" w:styleId="apple-converted-space">
    <w:name w:val="apple-converted-space"/>
    <w:basedOn w:val="DefaultParagraphFont"/>
    <w:rsid w:val="00846C93"/>
  </w:style>
  <w:style w:type="paragraph" w:styleId="NoSpacing">
    <w:name w:val="No Spacing"/>
    <w:uiPriority w:val="1"/>
    <w:qFormat/>
    <w:rsid w:val="00147707"/>
    <w:rPr>
      <w:rFonts w:eastAsiaTheme="minorHAnsi"/>
      <w:sz w:val="22"/>
      <w:szCs w:val="22"/>
      <w:lang w:val="fr-B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6D17"/>
    <w:pPr>
      <w:tabs>
        <w:tab w:val="center" w:pos="4320"/>
        <w:tab w:val="right" w:pos="8640"/>
      </w:tabs>
    </w:pPr>
  </w:style>
  <w:style w:type="character" w:customStyle="1" w:styleId="HeaderChar">
    <w:name w:val="Header Char"/>
    <w:basedOn w:val="DefaultParagraphFont"/>
    <w:link w:val="Header"/>
    <w:uiPriority w:val="99"/>
    <w:rsid w:val="00EC6D17"/>
  </w:style>
  <w:style w:type="paragraph" w:styleId="Footer">
    <w:name w:val="footer"/>
    <w:basedOn w:val="Normal"/>
    <w:link w:val="FooterChar"/>
    <w:uiPriority w:val="99"/>
    <w:unhideWhenUsed/>
    <w:rsid w:val="00EC6D17"/>
    <w:pPr>
      <w:tabs>
        <w:tab w:val="center" w:pos="4320"/>
        <w:tab w:val="right" w:pos="8640"/>
      </w:tabs>
    </w:pPr>
  </w:style>
  <w:style w:type="character" w:customStyle="1" w:styleId="FooterChar">
    <w:name w:val="Footer Char"/>
    <w:basedOn w:val="DefaultParagraphFont"/>
    <w:link w:val="Footer"/>
    <w:uiPriority w:val="99"/>
    <w:rsid w:val="00EC6D17"/>
  </w:style>
  <w:style w:type="paragraph" w:styleId="BalloonText">
    <w:name w:val="Balloon Text"/>
    <w:basedOn w:val="Normal"/>
    <w:link w:val="BalloonTextChar"/>
    <w:uiPriority w:val="99"/>
    <w:semiHidden/>
    <w:unhideWhenUsed/>
    <w:rsid w:val="00EC6D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6D17"/>
    <w:rPr>
      <w:rFonts w:ascii="Lucida Grande" w:hAnsi="Lucida Grande" w:cs="Lucida Grande"/>
      <w:sz w:val="18"/>
      <w:szCs w:val="18"/>
    </w:rPr>
  </w:style>
  <w:style w:type="character" w:styleId="Hyperlink">
    <w:name w:val="Hyperlink"/>
    <w:basedOn w:val="DefaultParagraphFont"/>
    <w:uiPriority w:val="99"/>
    <w:unhideWhenUsed/>
    <w:rsid w:val="00F275FE"/>
    <w:rPr>
      <w:color w:val="0000FF" w:themeColor="hyperlink"/>
      <w:u w:val="single"/>
    </w:rPr>
  </w:style>
  <w:style w:type="paragraph" w:styleId="ListParagraph">
    <w:name w:val="List Paragraph"/>
    <w:basedOn w:val="Normal"/>
    <w:uiPriority w:val="34"/>
    <w:qFormat/>
    <w:rsid w:val="008453D4"/>
    <w:pPr>
      <w:ind w:left="720"/>
      <w:contextualSpacing/>
    </w:pPr>
  </w:style>
  <w:style w:type="character" w:customStyle="1" w:styleId="apple-converted-space">
    <w:name w:val="apple-converted-space"/>
    <w:basedOn w:val="DefaultParagraphFont"/>
    <w:rsid w:val="00846C93"/>
  </w:style>
  <w:style w:type="paragraph" w:styleId="NoSpacing">
    <w:name w:val="No Spacing"/>
    <w:uiPriority w:val="1"/>
    <w:qFormat/>
    <w:rsid w:val="00147707"/>
    <w:rPr>
      <w:rFonts w:eastAsiaTheme="minorHAnsi"/>
      <w:sz w:val="22"/>
      <w:szCs w:val="22"/>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803465">
      <w:bodyDiv w:val="1"/>
      <w:marLeft w:val="0"/>
      <w:marRight w:val="0"/>
      <w:marTop w:val="0"/>
      <w:marBottom w:val="0"/>
      <w:divBdr>
        <w:top w:val="none" w:sz="0" w:space="0" w:color="auto"/>
        <w:left w:val="none" w:sz="0" w:space="0" w:color="auto"/>
        <w:bottom w:val="none" w:sz="0" w:space="0" w:color="auto"/>
        <w:right w:val="none" w:sz="0" w:space="0" w:color="auto"/>
      </w:divBdr>
    </w:div>
    <w:div w:id="394623818">
      <w:bodyDiv w:val="1"/>
      <w:marLeft w:val="0"/>
      <w:marRight w:val="0"/>
      <w:marTop w:val="0"/>
      <w:marBottom w:val="0"/>
      <w:divBdr>
        <w:top w:val="none" w:sz="0" w:space="0" w:color="auto"/>
        <w:left w:val="none" w:sz="0" w:space="0" w:color="auto"/>
        <w:bottom w:val="none" w:sz="0" w:space="0" w:color="auto"/>
        <w:right w:val="none" w:sz="0" w:space="0" w:color="auto"/>
      </w:divBdr>
    </w:div>
    <w:div w:id="504326942">
      <w:bodyDiv w:val="1"/>
      <w:marLeft w:val="0"/>
      <w:marRight w:val="0"/>
      <w:marTop w:val="0"/>
      <w:marBottom w:val="0"/>
      <w:divBdr>
        <w:top w:val="none" w:sz="0" w:space="0" w:color="auto"/>
        <w:left w:val="none" w:sz="0" w:space="0" w:color="auto"/>
        <w:bottom w:val="none" w:sz="0" w:space="0" w:color="auto"/>
        <w:right w:val="none" w:sz="0" w:space="0" w:color="auto"/>
      </w:divBdr>
    </w:div>
    <w:div w:id="550045067">
      <w:bodyDiv w:val="1"/>
      <w:marLeft w:val="0"/>
      <w:marRight w:val="0"/>
      <w:marTop w:val="0"/>
      <w:marBottom w:val="0"/>
      <w:divBdr>
        <w:top w:val="none" w:sz="0" w:space="0" w:color="auto"/>
        <w:left w:val="none" w:sz="0" w:space="0" w:color="auto"/>
        <w:bottom w:val="none" w:sz="0" w:space="0" w:color="auto"/>
        <w:right w:val="none" w:sz="0" w:space="0" w:color="auto"/>
      </w:divBdr>
    </w:div>
    <w:div w:id="646403193">
      <w:bodyDiv w:val="1"/>
      <w:marLeft w:val="0"/>
      <w:marRight w:val="0"/>
      <w:marTop w:val="0"/>
      <w:marBottom w:val="0"/>
      <w:divBdr>
        <w:top w:val="none" w:sz="0" w:space="0" w:color="auto"/>
        <w:left w:val="none" w:sz="0" w:space="0" w:color="auto"/>
        <w:bottom w:val="none" w:sz="0" w:space="0" w:color="auto"/>
        <w:right w:val="none" w:sz="0" w:space="0" w:color="auto"/>
      </w:divBdr>
    </w:div>
    <w:div w:id="965505175">
      <w:bodyDiv w:val="1"/>
      <w:marLeft w:val="0"/>
      <w:marRight w:val="0"/>
      <w:marTop w:val="0"/>
      <w:marBottom w:val="0"/>
      <w:divBdr>
        <w:top w:val="none" w:sz="0" w:space="0" w:color="auto"/>
        <w:left w:val="none" w:sz="0" w:space="0" w:color="auto"/>
        <w:bottom w:val="none" w:sz="0" w:space="0" w:color="auto"/>
        <w:right w:val="none" w:sz="0" w:space="0" w:color="auto"/>
      </w:divBdr>
    </w:div>
    <w:div w:id="1498567957">
      <w:bodyDiv w:val="1"/>
      <w:marLeft w:val="0"/>
      <w:marRight w:val="0"/>
      <w:marTop w:val="0"/>
      <w:marBottom w:val="0"/>
      <w:divBdr>
        <w:top w:val="none" w:sz="0" w:space="0" w:color="auto"/>
        <w:left w:val="none" w:sz="0" w:space="0" w:color="auto"/>
        <w:bottom w:val="none" w:sz="0" w:space="0" w:color="auto"/>
        <w:right w:val="none" w:sz="0" w:space="0" w:color="auto"/>
      </w:divBdr>
    </w:div>
    <w:div w:id="1755516045">
      <w:bodyDiv w:val="1"/>
      <w:marLeft w:val="0"/>
      <w:marRight w:val="0"/>
      <w:marTop w:val="0"/>
      <w:marBottom w:val="0"/>
      <w:divBdr>
        <w:top w:val="none" w:sz="0" w:space="0" w:color="auto"/>
        <w:left w:val="none" w:sz="0" w:space="0" w:color="auto"/>
        <w:bottom w:val="none" w:sz="0" w:space="0" w:color="auto"/>
        <w:right w:val="none" w:sz="0" w:space="0" w:color="auto"/>
      </w:divBdr>
    </w:div>
    <w:div w:id="1928029666">
      <w:bodyDiv w:val="1"/>
      <w:marLeft w:val="0"/>
      <w:marRight w:val="0"/>
      <w:marTop w:val="0"/>
      <w:marBottom w:val="0"/>
      <w:divBdr>
        <w:top w:val="none" w:sz="0" w:space="0" w:color="auto"/>
        <w:left w:val="none" w:sz="0" w:space="0" w:color="auto"/>
        <w:bottom w:val="none" w:sz="0" w:space="0" w:color="auto"/>
        <w:right w:val="none" w:sz="0" w:space="0" w:color="auto"/>
      </w:divBdr>
    </w:div>
    <w:div w:id="1956791146">
      <w:bodyDiv w:val="1"/>
      <w:marLeft w:val="0"/>
      <w:marRight w:val="0"/>
      <w:marTop w:val="0"/>
      <w:marBottom w:val="0"/>
      <w:divBdr>
        <w:top w:val="none" w:sz="0" w:space="0" w:color="auto"/>
        <w:left w:val="none" w:sz="0" w:space="0" w:color="auto"/>
        <w:bottom w:val="none" w:sz="0" w:space="0" w:color="auto"/>
        <w:right w:val="none" w:sz="0" w:space="0" w:color="auto"/>
      </w:divBdr>
    </w:div>
    <w:div w:id="2107260574">
      <w:bodyDiv w:val="1"/>
      <w:marLeft w:val="0"/>
      <w:marRight w:val="0"/>
      <w:marTop w:val="0"/>
      <w:marBottom w:val="0"/>
      <w:divBdr>
        <w:top w:val="none" w:sz="0" w:space="0" w:color="auto"/>
        <w:left w:val="none" w:sz="0" w:space="0" w:color="auto"/>
        <w:bottom w:val="none" w:sz="0" w:space="0" w:color="auto"/>
        <w:right w:val="none" w:sz="0" w:space="0" w:color="auto"/>
      </w:divBdr>
    </w:div>
    <w:div w:id="2114010637">
      <w:bodyDiv w:val="1"/>
      <w:marLeft w:val="0"/>
      <w:marRight w:val="0"/>
      <w:marTop w:val="0"/>
      <w:marBottom w:val="0"/>
      <w:divBdr>
        <w:top w:val="none" w:sz="0" w:space="0" w:color="auto"/>
        <w:left w:val="none" w:sz="0" w:space="0" w:color="auto"/>
        <w:bottom w:val="none" w:sz="0" w:space="0" w:color="auto"/>
        <w:right w:val="none" w:sz="0" w:space="0" w:color="auto"/>
      </w:divBdr>
    </w:div>
    <w:div w:id="21233068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676</Words>
  <Characters>3855</Characters>
  <Application>Microsoft Macintosh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Ogilvy</Company>
  <LinksUpToDate>false</LinksUpToDate>
  <CharactersWithSpaces>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 Van Ongeval</dc:creator>
  <cp:lastModifiedBy>Arne Van Ongeval</cp:lastModifiedBy>
  <cp:revision>3</cp:revision>
  <dcterms:created xsi:type="dcterms:W3CDTF">2015-04-24T07:52:00Z</dcterms:created>
  <dcterms:modified xsi:type="dcterms:W3CDTF">2015-04-24T09:15:00Z</dcterms:modified>
</cp:coreProperties>
</file>