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48876CC4" w14:textId="77777777" w:rsidR="009C499E" w:rsidRPr="009C499E" w:rsidRDefault="009C499E" w:rsidP="009C499E">
      <w:pPr>
        <w:spacing w:line="276" w:lineRule="auto"/>
        <w:rPr>
          <w:rFonts w:ascii="Noto Sans" w:hAnsi="Noto Sans" w:cs="Noto Sans"/>
          <w:b/>
          <w:bCs/>
          <w:sz w:val="20"/>
          <w:szCs w:val="20"/>
          <w:lang w:val="en-US" w:eastAsia="ja-JP"/>
        </w:rPr>
      </w:pPr>
      <w:r w:rsidRPr="009C499E">
        <w:rPr>
          <w:rFonts w:ascii="Noto Sans" w:eastAsia="Noto Sans" w:hAnsi="Noto Sans" w:cs="Noto Sans"/>
          <w:b/>
          <w:sz w:val="20"/>
          <w:szCs w:val="20"/>
          <w:lang w:val="ja-JP" w:eastAsia="ja-JP" w:bidi="ja-JP"/>
        </w:rPr>
        <w:t>2023</w:t>
      </w:r>
      <w:r w:rsidRPr="009C499E">
        <w:rPr>
          <w:rFonts w:ascii="MS Gothic" w:eastAsia="MS Gothic" w:hAnsi="MS Gothic" w:cs="MS Gothic"/>
          <w:b/>
          <w:sz w:val="20"/>
          <w:szCs w:val="20"/>
          <w:lang w:val="ja-JP" w:eastAsia="ja-JP" w:bidi="ja-JP"/>
        </w:rPr>
        <w:t>年</w:t>
      </w:r>
      <w:r w:rsidRPr="009C499E">
        <w:rPr>
          <w:rFonts w:ascii="Noto Sans" w:eastAsia="Noto Sans" w:hAnsi="Noto Sans" w:cs="Noto Sans"/>
          <w:b/>
          <w:sz w:val="20"/>
          <w:szCs w:val="20"/>
          <w:lang w:val="ja-JP" w:eastAsia="ja-JP" w:bidi="ja-JP"/>
        </w:rPr>
        <w:t>5</w:t>
      </w:r>
      <w:r w:rsidRPr="009C499E">
        <w:rPr>
          <w:rFonts w:ascii="MS Gothic" w:eastAsia="MS Gothic" w:hAnsi="MS Gothic" w:cs="MS Gothic"/>
          <w:b/>
          <w:sz w:val="20"/>
          <w:szCs w:val="20"/>
          <w:lang w:val="ja-JP" w:eastAsia="ja-JP" w:bidi="ja-JP"/>
        </w:rPr>
        <w:t>月</w:t>
      </w:r>
      <w:r w:rsidRPr="009C499E">
        <w:rPr>
          <w:rFonts w:ascii="Noto Sans" w:eastAsia="Noto Sans" w:hAnsi="Noto Sans" w:cs="Noto Sans"/>
          <w:b/>
          <w:sz w:val="20"/>
          <w:szCs w:val="20"/>
          <w:lang w:val="ja-JP" w:eastAsia="ja-JP" w:bidi="ja-JP"/>
        </w:rPr>
        <w:t>8</w:t>
      </w:r>
      <w:r w:rsidRPr="009C499E">
        <w:rPr>
          <w:rFonts w:ascii="MS Gothic" w:eastAsia="MS Gothic" w:hAnsi="MS Gothic" w:cs="MS Gothic"/>
          <w:b/>
          <w:sz w:val="20"/>
          <w:szCs w:val="20"/>
          <w:lang w:val="ja-JP" w:eastAsia="ja-JP" w:bidi="ja-JP"/>
        </w:rPr>
        <w:t>日、メックス、スイス</w:t>
      </w:r>
    </w:p>
    <w:p w14:paraId="0E647F3C" w14:textId="77777777" w:rsidR="009C499E" w:rsidRPr="009C499E" w:rsidRDefault="009C499E" w:rsidP="009C499E">
      <w:pPr>
        <w:spacing w:line="276" w:lineRule="auto"/>
        <w:rPr>
          <w:rFonts w:ascii="Noto Sans" w:hAnsi="Noto Sans" w:cs="Noto Sans"/>
          <w:b/>
          <w:bCs/>
          <w:sz w:val="20"/>
          <w:szCs w:val="20"/>
          <w:lang w:val="en-US" w:eastAsia="ja-JP"/>
        </w:rPr>
      </w:pPr>
    </w:p>
    <w:p w14:paraId="4071E714" w14:textId="77777777" w:rsidR="009C499E" w:rsidRPr="009C499E" w:rsidRDefault="009C499E" w:rsidP="009C499E">
      <w:pPr>
        <w:spacing w:line="276" w:lineRule="auto"/>
        <w:rPr>
          <w:rFonts w:ascii="Noto Sans" w:hAnsi="Noto Sans" w:cs="Noto Sans"/>
          <w:sz w:val="20"/>
          <w:szCs w:val="20"/>
          <w:lang w:val="en-US" w:eastAsia="ja-JP"/>
        </w:rPr>
      </w:pPr>
    </w:p>
    <w:p w14:paraId="6CBAD2A3" w14:textId="77777777" w:rsidR="009C499E" w:rsidRPr="009C499E" w:rsidRDefault="009C499E" w:rsidP="009C499E">
      <w:pPr>
        <w:spacing w:line="276" w:lineRule="auto"/>
        <w:rPr>
          <w:rFonts w:ascii="Noto Sans" w:hAnsi="Noto Sans" w:cs="Noto Sans"/>
          <w:b/>
          <w:sz w:val="20"/>
          <w:szCs w:val="20"/>
          <w:lang w:val="en-US" w:eastAsia="ja-JP"/>
        </w:rPr>
      </w:pPr>
      <w:r w:rsidRPr="009C499E">
        <w:rPr>
          <w:rFonts w:ascii="Noto Sans" w:eastAsia="Noto Sans" w:hAnsi="Noto Sans" w:cs="Noto Sans"/>
          <w:b/>
          <w:sz w:val="20"/>
          <w:szCs w:val="20"/>
          <w:lang w:val="ja-JP" w:eastAsia="ja-JP" w:bidi="ja-JP"/>
        </w:rPr>
        <w:t>BOBST</w:t>
      </w:r>
      <w:r w:rsidRPr="009C499E">
        <w:rPr>
          <w:rFonts w:ascii="MS Gothic" w:eastAsia="MS Gothic" w:hAnsi="MS Gothic" w:cs="MS Gothic" w:hint="eastAsia"/>
          <w:b/>
          <w:sz w:val="20"/>
          <w:szCs w:val="20"/>
          <w:lang w:val="ja-JP" w:eastAsia="ja-JP" w:bidi="ja-JP"/>
        </w:rPr>
        <w:t>は</w:t>
      </w:r>
      <w:r w:rsidRPr="009C499E">
        <w:rPr>
          <w:rFonts w:ascii="Noto Sans" w:eastAsia="Noto Sans" w:hAnsi="Noto Sans" w:cs="Noto Sans"/>
          <w:b/>
          <w:sz w:val="20"/>
          <w:szCs w:val="20"/>
          <w:lang w:val="ja-JP" w:eastAsia="ja-JP" w:bidi="ja-JP"/>
        </w:rPr>
        <w:t>Dücker Robotics</w:t>
      </w:r>
      <w:r w:rsidRPr="009C499E">
        <w:rPr>
          <w:rFonts w:ascii="MS Gothic" w:eastAsia="MS Gothic" w:hAnsi="MS Gothic" w:cs="MS Gothic" w:hint="eastAsia"/>
          <w:b/>
          <w:sz w:val="20"/>
          <w:szCs w:val="20"/>
          <w:lang w:val="ja-JP" w:eastAsia="ja-JP" w:bidi="ja-JP"/>
        </w:rPr>
        <w:t>の株式の過半数を取得し、同社のパッケージ生産の未来に関するビジョンの実現を支援します</w:t>
      </w:r>
      <w:r w:rsidRPr="009C499E">
        <w:rPr>
          <w:rFonts w:ascii="MS Gothic" w:eastAsia="MS Gothic" w:hAnsi="MS Gothic" w:cs="MS Gothic"/>
          <w:b/>
          <w:sz w:val="20"/>
          <w:szCs w:val="20"/>
          <w:lang w:val="ja-JP" w:eastAsia="ja-JP" w:bidi="ja-JP"/>
        </w:rPr>
        <w:t>。</w:t>
      </w:r>
    </w:p>
    <w:p w14:paraId="562FB864" w14:textId="77777777" w:rsidR="009C499E" w:rsidRPr="009C499E" w:rsidRDefault="009C499E" w:rsidP="009C499E">
      <w:pPr>
        <w:spacing w:line="276" w:lineRule="auto"/>
        <w:rPr>
          <w:rFonts w:ascii="Noto Sans" w:hAnsi="Noto Sans" w:cs="Noto Sans"/>
          <w:b/>
          <w:sz w:val="20"/>
          <w:szCs w:val="20"/>
          <w:lang w:val="en-US" w:eastAsia="ja-JP"/>
        </w:rPr>
      </w:pPr>
    </w:p>
    <w:p w14:paraId="7FC1B3DC" w14:textId="77777777" w:rsidR="009C499E" w:rsidRPr="009C499E" w:rsidRDefault="009C499E" w:rsidP="009C499E">
      <w:pPr>
        <w:spacing w:line="276" w:lineRule="auto"/>
        <w:rPr>
          <w:rFonts w:ascii="Noto Sans" w:hAnsi="Noto Sans" w:cs="Noto Sans"/>
          <w:sz w:val="20"/>
          <w:szCs w:val="20"/>
          <w:lang w:val="en-US" w:eastAsia="ja-JP"/>
        </w:rPr>
      </w:pPr>
      <w:r w:rsidRPr="009C499E">
        <w:rPr>
          <w:rFonts w:ascii="MS Gothic" w:eastAsia="MS Gothic" w:hAnsi="MS Gothic" w:cs="MS Gothic" w:hint="eastAsia"/>
          <w:sz w:val="20"/>
          <w:szCs w:val="20"/>
          <w:lang w:val="ja-JP" w:eastAsia="ja-JP" w:bidi="ja-JP"/>
        </w:rPr>
        <w:t>スイス</w:t>
      </w:r>
      <w:r w:rsidRPr="009C499E">
        <w:rPr>
          <w:rFonts w:ascii="Noto Sans" w:eastAsia="Noto Sans" w:hAnsi="Noto Sans" w:cs="Noto Sans"/>
          <w:sz w:val="20"/>
          <w:szCs w:val="20"/>
          <w:lang w:val="ja-JP" w:eastAsia="ja-JP" w:bidi="ja-JP"/>
        </w:rPr>
        <w:t>/</w:t>
      </w:r>
      <w:r w:rsidRPr="009C499E">
        <w:rPr>
          <w:rFonts w:ascii="MS Gothic" w:eastAsia="MS Gothic" w:hAnsi="MS Gothic" w:cs="MS Gothic" w:hint="eastAsia"/>
          <w:sz w:val="20"/>
          <w:szCs w:val="20"/>
          <w:lang w:val="ja-JP" w:eastAsia="ja-JP" w:bidi="ja-JP"/>
        </w:rPr>
        <w:t>メックスの</w:t>
      </w:r>
      <w:r w:rsidRPr="009C499E">
        <w:rPr>
          <w:rFonts w:ascii="Noto Sans" w:eastAsia="Noto Sans" w:hAnsi="Noto Sans" w:cs="Noto Sans"/>
          <w:sz w:val="20"/>
          <w:szCs w:val="20"/>
          <w:lang w:val="ja-JP" w:eastAsia="ja-JP" w:bidi="ja-JP"/>
        </w:rPr>
        <w:t>Bobst Group SA</w:t>
      </w:r>
      <w:r w:rsidRPr="009C499E">
        <w:rPr>
          <w:rFonts w:ascii="MS Gothic" w:eastAsia="MS Gothic" w:hAnsi="MS Gothic" w:cs="MS Gothic" w:hint="eastAsia"/>
          <w:sz w:val="20"/>
          <w:szCs w:val="20"/>
          <w:lang w:val="ja-JP" w:eastAsia="ja-JP" w:bidi="ja-JP"/>
        </w:rPr>
        <w:t>（以下「</w:t>
      </w:r>
      <w:r w:rsidRPr="009C499E">
        <w:rPr>
          <w:rFonts w:ascii="Noto Sans" w:eastAsia="Noto Sans" w:hAnsi="Noto Sans" w:cs="Noto Sans"/>
          <w:sz w:val="20"/>
          <w:szCs w:val="20"/>
          <w:lang w:val="ja-JP" w:eastAsia="ja-JP" w:bidi="ja-JP"/>
        </w:rPr>
        <w:t>Bobst</w:t>
      </w:r>
      <w:r w:rsidRPr="009C499E">
        <w:rPr>
          <w:rFonts w:ascii="MS Gothic" w:eastAsia="MS Gothic" w:hAnsi="MS Gothic" w:cs="MS Gothic" w:hint="eastAsia"/>
          <w:sz w:val="20"/>
          <w:szCs w:val="20"/>
          <w:lang w:val="ja-JP" w:eastAsia="ja-JP" w:bidi="ja-JP"/>
        </w:rPr>
        <w:t>グループ」または「</w:t>
      </w:r>
      <w:r w:rsidRPr="009C499E">
        <w:rPr>
          <w:rFonts w:ascii="Noto Sans" w:eastAsia="Noto Sans" w:hAnsi="Noto Sans" w:cs="Noto Sans"/>
          <w:sz w:val="20"/>
          <w:szCs w:val="20"/>
          <w:lang w:val="ja-JP" w:eastAsia="ja-JP" w:bidi="ja-JP"/>
        </w:rPr>
        <w:t>BOBST</w:t>
      </w:r>
      <w:r w:rsidRPr="009C499E">
        <w:rPr>
          <w:rFonts w:ascii="MS Gothic" w:eastAsia="MS Gothic" w:hAnsi="MS Gothic" w:cs="MS Gothic" w:hint="eastAsia"/>
          <w:sz w:val="20"/>
          <w:szCs w:val="20"/>
          <w:lang w:val="ja-JP" w:eastAsia="ja-JP" w:bidi="ja-JP"/>
        </w:rPr>
        <w:t>」といいます）は、イタリア</w:t>
      </w:r>
      <w:r w:rsidRPr="009C499E">
        <w:rPr>
          <w:rFonts w:ascii="Noto Sans" w:eastAsia="Noto Sans" w:hAnsi="Noto Sans" w:cs="Noto Sans"/>
          <w:sz w:val="20"/>
          <w:szCs w:val="20"/>
          <w:lang w:val="ja-JP" w:eastAsia="ja-JP" w:bidi="ja-JP"/>
        </w:rPr>
        <w:t>/</w:t>
      </w:r>
      <w:r w:rsidRPr="009C499E">
        <w:rPr>
          <w:rFonts w:ascii="MS Gothic" w:eastAsia="MS Gothic" w:hAnsi="MS Gothic" w:cs="MS Gothic" w:hint="eastAsia"/>
          <w:sz w:val="20"/>
          <w:szCs w:val="20"/>
          <w:lang w:val="ja-JP" w:eastAsia="ja-JP" w:bidi="ja-JP"/>
        </w:rPr>
        <w:t>モーモの</w:t>
      </w:r>
      <w:r w:rsidRPr="009C499E">
        <w:rPr>
          <w:rFonts w:ascii="Noto Sans" w:eastAsia="Noto Sans" w:hAnsi="Noto Sans" w:cs="Noto Sans"/>
          <w:sz w:val="20"/>
          <w:szCs w:val="20"/>
          <w:lang w:val="ja-JP" w:eastAsia="ja-JP" w:bidi="ja-JP"/>
        </w:rPr>
        <w:t>Dücker Robotics s.r.l.</w:t>
      </w:r>
      <w:r w:rsidRPr="009C499E">
        <w:rPr>
          <w:rFonts w:ascii="MS Gothic" w:eastAsia="MS Gothic" w:hAnsi="MS Gothic" w:cs="MS Gothic" w:hint="eastAsia"/>
          <w:sz w:val="20"/>
          <w:szCs w:val="20"/>
          <w:lang w:val="ja-JP" w:eastAsia="ja-JP" w:bidi="ja-JP"/>
        </w:rPr>
        <w:t>（以下「</w:t>
      </w:r>
      <w:r w:rsidRPr="009C499E">
        <w:rPr>
          <w:rFonts w:ascii="Noto Sans" w:eastAsia="Noto Sans" w:hAnsi="Noto Sans" w:cs="Noto Sans"/>
          <w:sz w:val="20"/>
          <w:szCs w:val="20"/>
          <w:lang w:val="ja-JP" w:eastAsia="ja-JP" w:bidi="ja-JP"/>
        </w:rPr>
        <w:t>Dücker Robotics</w:t>
      </w:r>
      <w:r w:rsidRPr="009C499E">
        <w:rPr>
          <w:rFonts w:ascii="MS Gothic" w:eastAsia="MS Gothic" w:hAnsi="MS Gothic" w:cs="MS Gothic" w:hint="eastAsia"/>
          <w:sz w:val="20"/>
          <w:szCs w:val="20"/>
          <w:lang w:val="ja-JP" w:eastAsia="ja-JP" w:bidi="ja-JP"/>
        </w:rPr>
        <w:t>」といいます）の株式の</w:t>
      </w:r>
      <w:r w:rsidRPr="009C499E">
        <w:rPr>
          <w:rFonts w:ascii="Noto Sans" w:eastAsia="Noto Sans" w:hAnsi="Noto Sans" w:cs="Noto Sans"/>
          <w:sz w:val="20"/>
          <w:szCs w:val="20"/>
          <w:lang w:val="ja-JP" w:eastAsia="ja-JP" w:bidi="ja-JP"/>
        </w:rPr>
        <w:t>70%</w:t>
      </w:r>
      <w:r w:rsidRPr="009C499E">
        <w:rPr>
          <w:rFonts w:ascii="MS Gothic" w:eastAsia="MS Gothic" w:hAnsi="MS Gothic" w:cs="MS Gothic" w:hint="eastAsia"/>
          <w:sz w:val="20"/>
          <w:szCs w:val="20"/>
          <w:lang w:val="ja-JP" w:eastAsia="ja-JP" w:bidi="ja-JP"/>
        </w:rPr>
        <w:t>を取得しました。</w:t>
      </w:r>
      <w:r w:rsidRPr="009C499E">
        <w:rPr>
          <w:rFonts w:ascii="Noto Sans" w:eastAsia="Noto Sans" w:hAnsi="Noto Sans" w:cs="Noto Sans"/>
          <w:sz w:val="20"/>
          <w:szCs w:val="20"/>
          <w:lang w:val="ja-JP" w:eastAsia="ja-JP" w:bidi="ja-JP"/>
        </w:rPr>
        <w:t>Dücker Robotics</w:t>
      </w:r>
      <w:r w:rsidRPr="009C499E">
        <w:rPr>
          <w:rFonts w:ascii="MS Gothic" w:eastAsia="MS Gothic" w:hAnsi="MS Gothic" w:cs="MS Gothic" w:hint="eastAsia"/>
          <w:sz w:val="20"/>
          <w:szCs w:val="20"/>
          <w:lang w:val="ja-JP" w:eastAsia="ja-JP" w:bidi="ja-JP"/>
        </w:rPr>
        <w:t>は、段ボール業界において積み込みとパレタイジングの両方でロボットを活用する世界的リーダーであり、板紙加工業界での機会を提供しています。</w:t>
      </w:r>
      <w:r w:rsidRPr="009C499E">
        <w:rPr>
          <w:rFonts w:ascii="Noto Sans" w:eastAsia="Noto Sans" w:hAnsi="Noto Sans" w:cs="Noto Sans"/>
          <w:sz w:val="20"/>
          <w:szCs w:val="20"/>
          <w:lang w:val="ja-JP" w:eastAsia="ja-JP" w:bidi="ja-JP"/>
        </w:rPr>
        <w:t>Dücker Robotics</w:t>
      </w:r>
      <w:r w:rsidRPr="009C499E">
        <w:rPr>
          <w:rFonts w:ascii="MS Gothic" w:eastAsia="MS Gothic" w:hAnsi="MS Gothic" w:cs="MS Gothic" w:hint="eastAsia"/>
          <w:sz w:val="20"/>
          <w:szCs w:val="20"/>
          <w:lang w:val="ja-JP" w:eastAsia="ja-JP" w:bidi="ja-JP"/>
        </w:rPr>
        <w:t>の現在の経営陣は、そのまま残ることになります</w:t>
      </w:r>
      <w:r w:rsidRPr="009C499E">
        <w:rPr>
          <w:rFonts w:ascii="MS Gothic" w:eastAsia="MS Gothic" w:hAnsi="MS Gothic" w:cs="MS Gothic"/>
          <w:sz w:val="20"/>
          <w:szCs w:val="20"/>
          <w:lang w:val="ja-JP" w:eastAsia="ja-JP" w:bidi="ja-JP"/>
        </w:rPr>
        <w:t>。</w:t>
      </w:r>
    </w:p>
    <w:p w14:paraId="451DEF77" w14:textId="77777777" w:rsidR="009C499E" w:rsidRPr="009C499E" w:rsidRDefault="009C499E" w:rsidP="009C499E">
      <w:pPr>
        <w:spacing w:line="276" w:lineRule="auto"/>
        <w:rPr>
          <w:rFonts w:ascii="Noto Sans" w:hAnsi="Noto Sans" w:cs="Noto Sans"/>
          <w:sz w:val="20"/>
          <w:szCs w:val="20"/>
          <w:lang w:val="en-US" w:eastAsia="ja-JP"/>
        </w:rPr>
      </w:pPr>
    </w:p>
    <w:p w14:paraId="28787B7A" w14:textId="77777777" w:rsidR="009C499E" w:rsidRPr="009C499E" w:rsidRDefault="009C499E" w:rsidP="009C499E">
      <w:pPr>
        <w:spacing w:line="276" w:lineRule="auto"/>
        <w:rPr>
          <w:rFonts w:ascii="Noto Sans" w:hAnsi="Noto Sans" w:cs="Noto Sans"/>
          <w:sz w:val="20"/>
          <w:szCs w:val="20"/>
          <w:lang w:val="en-US" w:eastAsia="ja-JP"/>
        </w:rPr>
      </w:pPr>
      <w:r w:rsidRPr="009C499E">
        <w:rPr>
          <w:rFonts w:ascii="Noto Sans" w:eastAsia="Noto Sans" w:hAnsi="Noto Sans" w:cs="Noto Sans"/>
          <w:sz w:val="20"/>
          <w:szCs w:val="20"/>
          <w:lang w:val="ja-JP" w:eastAsia="ja-JP" w:bidi="ja-JP"/>
        </w:rPr>
        <w:t>2023</w:t>
      </w:r>
      <w:r w:rsidRPr="009C499E">
        <w:rPr>
          <w:rFonts w:ascii="MS Gothic" w:eastAsia="MS Gothic" w:hAnsi="MS Gothic" w:cs="MS Gothic" w:hint="eastAsia"/>
          <w:sz w:val="20"/>
          <w:szCs w:val="20"/>
          <w:lang w:val="ja-JP" w:eastAsia="ja-JP" w:bidi="ja-JP"/>
        </w:rPr>
        <w:t>年</w:t>
      </w:r>
      <w:r w:rsidRPr="009C499E">
        <w:rPr>
          <w:rFonts w:ascii="Noto Sans" w:eastAsia="Noto Sans" w:hAnsi="Noto Sans" w:cs="Noto Sans"/>
          <w:sz w:val="20"/>
          <w:szCs w:val="20"/>
          <w:lang w:val="ja-JP" w:eastAsia="ja-JP" w:bidi="ja-JP"/>
        </w:rPr>
        <w:t>4</w:t>
      </w:r>
      <w:r w:rsidRPr="009C499E">
        <w:rPr>
          <w:rFonts w:ascii="MS Gothic" w:eastAsia="MS Gothic" w:hAnsi="MS Gothic" w:cs="MS Gothic" w:hint="eastAsia"/>
          <w:sz w:val="20"/>
          <w:szCs w:val="20"/>
          <w:lang w:val="ja-JP" w:eastAsia="ja-JP" w:bidi="ja-JP"/>
        </w:rPr>
        <w:t>月</w:t>
      </w:r>
      <w:r w:rsidRPr="009C499E">
        <w:rPr>
          <w:rFonts w:ascii="Noto Sans" w:eastAsia="Noto Sans" w:hAnsi="Noto Sans" w:cs="Noto Sans"/>
          <w:sz w:val="20"/>
          <w:szCs w:val="20"/>
          <w:lang w:val="ja-JP" w:eastAsia="ja-JP" w:bidi="ja-JP"/>
        </w:rPr>
        <w:t>28</w:t>
      </w:r>
      <w:r w:rsidRPr="009C499E">
        <w:rPr>
          <w:rFonts w:ascii="MS Gothic" w:eastAsia="MS Gothic" w:hAnsi="MS Gothic" w:cs="MS Gothic" w:hint="eastAsia"/>
          <w:sz w:val="20"/>
          <w:szCs w:val="20"/>
          <w:lang w:val="ja-JP" w:eastAsia="ja-JP" w:bidi="ja-JP"/>
        </w:rPr>
        <w:t>日に締結された戦略的契約は、パッケージ生産ライン全体が接続され、自動化がさらに進んだパッケージ界の未来に関する</w:t>
      </w:r>
      <w:r w:rsidRPr="009C499E">
        <w:rPr>
          <w:rFonts w:ascii="Noto Sans" w:eastAsia="Noto Sans" w:hAnsi="Noto Sans" w:cs="Noto Sans"/>
          <w:sz w:val="20"/>
          <w:szCs w:val="20"/>
          <w:lang w:val="ja-JP" w:eastAsia="ja-JP" w:bidi="ja-JP"/>
        </w:rPr>
        <w:t>BOBST</w:t>
      </w:r>
      <w:r w:rsidRPr="009C499E">
        <w:rPr>
          <w:rFonts w:ascii="MS Gothic" w:eastAsia="MS Gothic" w:hAnsi="MS Gothic" w:cs="MS Gothic" w:hint="eastAsia"/>
          <w:sz w:val="20"/>
          <w:szCs w:val="20"/>
          <w:lang w:val="ja-JP" w:eastAsia="ja-JP" w:bidi="ja-JP"/>
        </w:rPr>
        <w:t>の業界ビジョンの一部です</w:t>
      </w:r>
      <w:r w:rsidRPr="009C499E">
        <w:rPr>
          <w:rFonts w:ascii="MS Gothic" w:eastAsia="MS Gothic" w:hAnsi="MS Gothic" w:cs="MS Gothic"/>
          <w:sz w:val="20"/>
          <w:szCs w:val="20"/>
          <w:lang w:val="ja-JP" w:eastAsia="ja-JP" w:bidi="ja-JP"/>
        </w:rPr>
        <w:t>。</w:t>
      </w:r>
    </w:p>
    <w:p w14:paraId="3125C998" w14:textId="77777777" w:rsidR="009C499E" w:rsidRPr="009C499E" w:rsidRDefault="009C499E" w:rsidP="009C499E">
      <w:pPr>
        <w:spacing w:line="276" w:lineRule="auto"/>
        <w:rPr>
          <w:rFonts w:ascii="Noto Sans" w:hAnsi="Noto Sans" w:cs="Noto Sans"/>
          <w:sz w:val="20"/>
          <w:szCs w:val="20"/>
          <w:lang w:val="en-US" w:eastAsia="ja-JP"/>
        </w:rPr>
      </w:pPr>
    </w:p>
    <w:p w14:paraId="11B390A2" w14:textId="77777777" w:rsidR="009C499E" w:rsidRPr="009C499E" w:rsidRDefault="009C499E" w:rsidP="009C499E">
      <w:pPr>
        <w:spacing w:line="276" w:lineRule="auto"/>
        <w:rPr>
          <w:rFonts w:ascii="Noto Sans" w:hAnsi="Noto Sans" w:cs="Noto Sans"/>
          <w:sz w:val="20"/>
          <w:szCs w:val="20"/>
          <w:lang w:val="en-US" w:eastAsia="ja-JP"/>
        </w:rPr>
      </w:pPr>
      <w:r w:rsidRPr="009C499E">
        <w:rPr>
          <w:rFonts w:ascii="MS Gothic" w:eastAsia="MS Gothic" w:hAnsi="MS Gothic" w:cs="MS Gothic" w:hint="eastAsia"/>
          <w:sz w:val="20"/>
          <w:szCs w:val="20"/>
          <w:lang w:val="ja-JP" w:eastAsia="ja-JP" w:bidi="ja-JP"/>
        </w:rPr>
        <w:t>「世界的な需要の高まり、特に</w:t>
      </w:r>
      <w:r w:rsidRPr="009C499E">
        <w:rPr>
          <w:rFonts w:ascii="Noto Sans" w:eastAsia="Noto Sans" w:hAnsi="Noto Sans" w:cs="Noto Sans"/>
          <w:sz w:val="20"/>
          <w:szCs w:val="20"/>
          <w:lang w:val="ja-JP" w:eastAsia="ja-JP" w:bidi="ja-JP"/>
        </w:rPr>
        <w:t>e</w:t>
      </w:r>
      <w:r w:rsidRPr="009C499E">
        <w:rPr>
          <w:rFonts w:ascii="MS Gothic" w:eastAsia="MS Gothic" w:hAnsi="MS Gothic" w:cs="MS Gothic" w:hint="eastAsia"/>
          <w:sz w:val="20"/>
          <w:szCs w:val="20"/>
          <w:lang w:val="ja-JP" w:eastAsia="ja-JP" w:bidi="ja-JP"/>
        </w:rPr>
        <w:t>コマース（電子商取引）市場が伸長し、加工業者がかつてない需要に直面すると同時に人手不足という課題にも直面しているこの時代において、自動化はクライアントにとって今まで以上に重要になっています。</w:t>
      </w:r>
      <w:r w:rsidRPr="009C499E">
        <w:rPr>
          <w:rFonts w:ascii="Noto Sans" w:eastAsia="Noto Sans" w:hAnsi="Noto Sans" w:cs="Noto Sans"/>
          <w:sz w:val="20"/>
          <w:szCs w:val="20"/>
          <w:lang w:val="ja-JP" w:eastAsia="ja-JP" w:bidi="ja-JP"/>
        </w:rPr>
        <w:t>Dücker Robotics</w:t>
      </w:r>
      <w:r w:rsidRPr="009C499E">
        <w:rPr>
          <w:rFonts w:ascii="MS Gothic" w:eastAsia="MS Gothic" w:hAnsi="MS Gothic" w:cs="MS Gothic" w:hint="eastAsia"/>
          <w:sz w:val="20"/>
          <w:szCs w:val="20"/>
          <w:lang w:val="ja-JP" w:eastAsia="ja-JP" w:bidi="ja-JP"/>
        </w:rPr>
        <w:t>には、最も高度な加工マシン用のロボットシステムの開発において、</w:t>
      </w:r>
      <w:r w:rsidRPr="009C499E">
        <w:rPr>
          <w:rFonts w:ascii="Noto Sans" w:eastAsia="Noto Sans" w:hAnsi="Noto Sans" w:cs="Noto Sans"/>
          <w:sz w:val="20"/>
          <w:szCs w:val="20"/>
          <w:lang w:val="ja-JP" w:eastAsia="ja-JP" w:bidi="ja-JP"/>
        </w:rPr>
        <w:t>20</w:t>
      </w:r>
      <w:r w:rsidRPr="009C499E">
        <w:rPr>
          <w:rFonts w:ascii="MS Gothic" w:eastAsia="MS Gothic" w:hAnsi="MS Gothic" w:cs="MS Gothic" w:hint="eastAsia"/>
          <w:sz w:val="20"/>
          <w:szCs w:val="20"/>
          <w:lang w:val="ja-JP" w:eastAsia="ja-JP" w:bidi="ja-JP"/>
        </w:rPr>
        <w:t>年にわたって業界をリードしてきた実績があります。私たちが一緒に何を実現できるのか、とても楽しみにしています」と、</w:t>
      </w:r>
      <w:r w:rsidRPr="009C499E">
        <w:rPr>
          <w:rFonts w:ascii="Noto Sans" w:eastAsia="Noto Sans" w:hAnsi="Noto Sans" w:cs="Noto Sans"/>
          <w:sz w:val="20"/>
          <w:szCs w:val="20"/>
          <w:lang w:val="ja-JP" w:eastAsia="ja-JP" w:bidi="ja-JP"/>
        </w:rPr>
        <w:t>Bobst</w:t>
      </w:r>
      <w:r w:rsidRPr="009C499E">
        <w:rPr>
          <w:rFonts w:ascii="MS Gothic" w:eastAsia="MS Gothic" w:hAnsi="MS Gothic" w:cs="MS Gothic" w:hint="eastAsia"/>
          <w:sz w:val="20"/>
          <w:szCs w:val="20"/>
          <w:lang w:val="ja-JP" w:eastAsia="ja-JP" w:bidi="ja-JP"/>
        </w:rPr>
        <w:t>グループの</w:t>
      </w:r>
      <w:r w:rsidRPr="009C499E">
        <w:rPr>
          <w:rFonts w:ascii="Noto Sans" w:eastAsia="Noto Sans" w:hAnsi="Noto Sans" w:cs="Noto Sans"/>
          <w:sz w:val="20"/>
          <w:szCs w:val="20"/>
          <w:lang w:val="ja-JP" w:eastAsia="ja-JP" w:bidi="ja-JP"/>
        </w:rPr>
        <w:t>CEO</w:t>
      </w:r>
      <w:r w:rsidRPr="009C499E">
        <w:rPr>
          <w:rFonts w:ascii="MS Gothic" w:eastAsia="MS Gothic" w:hAnsi="MS Gothic" w:cs="MS Gothic" w:hint="eastAsia"/>
          <w:sz w:val="20"/>
          <w:szCs w:val="20"/>
          <w:lang w:val="ja-JP" w:eastAsia="ja-JP" w:bidi="ja-JP"/>
        </w:rPr>
        <w:t>、</w:t>
      </w:r>
      <w:r w:rsidRPr="009C499E">
        <w:rPr>
          <w:rFonts w:ascii="Noto Sans" w:eastAsia="Noto Sans" w:hAnsi="Noto Sans" w:cs="Noto Sans"/>
          <w:sz w:val="20"/>
          <w:szCs w:val="20"/>
          <w:lang w:val="ja-JP" w:eastAsia="ja-JP" w:bidi="ja-JP"/>
        </w:rPr>
        <w:t>Jean-Pascal Bobst</w:t>
      </w:r>
      <w:r w:rsidRPr="009C499E">
        <w:rPr>
          <w:rFonts w:ascii="MS Gothic" w:eastAsia="MS Gothic" w:hAnsi="MS Gothic" w:cs="MS Gothic" w:hint="eastAsia"/>
          <w:sz w:val="20"/>
          <w:szCs w:val="20"/>
          <w:lang w:val="ja-JP" w:eastAsia="ja-JP" w:bidi="ja-JP"/>
        </w:rPr>
        <w:t>は述べています</w:t>
      </w:r>
      <w:r w:rsidRPr="009C499E">
        <w:rPr>
          <w:rFonts w:ascii="MS Gothic" w:eastAsia="MS Gothic" w:hAnsi="MS Gothic" w:cs="MS Gothic"/>
          <w:sz w:val="20"/>
          <w:szCs w:val="20"/>
          <w:lang w:val="ja-JP" w:eastAsia="ja-JP" w:bidi="ja-JP"/>
        </w:rPr>
        <w:t>。</w:t>
      </w:r>
    </w:p>
    <w:p w14:paraId="30C0441C" w14:textId="77777777" w:rsidR="009C499E" w:rsidRPr="009C499E" w:rsidRDefault="009C499E" w:rsidP="009C499E">
      <w:pPr>
        <w:spacing w:line="276" w:lineRule="auto"/>
        <w:rPr>
          <w:rFonts w:ascii="Noto Sans" w:hAnsi="Noto Sans" w:cs="Arial"/>
          <w:sz w:val="20"/>
          <w:szCs w:val="20"/>
          <w:lang w:val="en-US" w:eastAsia="ja-JP" w:bidi="th-TH"/>
        </w:rPr>
      </w:pPr>
    </w:p>
    <w:p w14:paraId="5B01B4EC" w14:textId="77777777" w:rsidR="009C499E" w:rsidRPr="009C499E" w:rsidRDefault="009C499E" w:rsidP="009C499E">
      <w:pPr>
        <w:spacing w:line="276" w:lineRule="auto"/>
        <w:rPr>
          <w:rFonts w:ascii="Noto Sans" w:hAnsi="Noto Sans" w:cs="Noto Sans"/>
          <w:sz w:val="20"/>
          <w:szCs w:val="20"/>
          <w:lang w:val="en-US" w:eastAsia="ja-JP"/>
        </w:rPr>
      </w:pPr>
      <w:r w:rsidRPr="009C499E">
        <w:rPr>
          <w:rFonts w:ascii="MS Gothic" w:eastAsia="MS Gothic" w:hAnsi="MS Gothic" w:cs="MS Gothic" w:hint="eastAsia"/>
          <w:color w:val="000000"/>
          <w:sz w:val="20"/>
          <w:szCs w:val="20"/>
          <w:shd w:val="clear" w:color="auto" w:fill="FFFFFF"/>
          <w:lang w:val="ja-JP" w:eastAsia="ja-JP" w:bidi="ja-JP"/>
        </w:rPr>
        <w:t>両社のシナジー効果により、</w:t>
      </w:r>
      <w:r w:rsidRPr="009C499E">
        <w:rPr>
          <w:rFonts w:ascii="Noto Sans" w:eastAsia="Noto Sans" w:hAnsi="Noto Sans" w:cs="Noto Sans"/>
          <w:color w:val="000000"/>
          <w:sz w:val="20"/>
          <w:szCs w:val="20"/>
          <w:shd w:val="clear" w:color="auto" w:fill="FFFFFF"/>
          <w:lang w:val="ja-JP" w:eastAsia="ja-JP" w:bidi="ja-JP"/>
        </w:rPr>
        <w:t>BOBST</w:t>
      </w:r>
      <w:r w:rsidRPr="009C499E">
        <w:rPr>
          <w:rFonts w:ascii="MS Gothic" w:eastAsia="MS Gothic" w:hAnsi="MS Gothic" w:cs="MS Gothic" w:hint="eastAsia"/>
          <w:color w:val="000000"/>
          <w:sz w:val="20"/>
          <w:szCs w:val="20"/>
          <w:shd w:val="clear" w:color="auto" w:fill="FFFFFF"/>
          <w:lang w:val="ja-JP" w:eastAsia="ja-JP" w:bidi="ja-JP"/>
        </w:rPr>
        <w:t>のクライアントの現在と未来のニーズを満たす斬新なソリューションとアプローチの開発が可能になります。</w:t>
      </w:r>
      <w:r w:rsidRPr="009C499E">
        <w:rPr>
          <w:rFonts w:ascii="MS Gothic" w:eastAsia="MS Gothic" w:hAnsi="MS Gothic" w:cs="MS Gothic" w:hint="eastAsia"/>
          <w:sz w:val="20"/>
          <w:szCs w:val="20"/>
          <w:lang w:val="ja-JP" w:eastAsia="ja-JP" w:bidi="ja-JP"/>
        </w:rPr>
        <w:t>今回の株式取得により、</w:t>
      </w:r>
      <w:r w:rsidRPr="009C499E">
        <w:rPr>
          <w:rFonts w:ascii="Noto Sans" w:eastAsia="Noto Sans" w:hAnsi="Noto Sans" w:cs="Noto Sans"/>
          <w:sz w:val="20"/>
          <w:szCs w:val="20"/>
          <w:lang w:val="ja-JP" w:eastAsia="ja-JP" w:bidi="ja-JP"/>
        </w:rPr>
        <w:t>BOBST</w:t>
      </w:r>
      <w:r w:rsidRPr="009C499E">
        <w:rPr>
          <w:rFonts w:ascii="MS Gothic" w:eastAsia="MS Gothic" w:hAnsi="MS Gothic" w:cs="MS Gothic" w:hint="eastAsia"/>
          <w:sz w:val="20"/>
          <w:szCs w:val="20"/>
          <w:lang w:val="ja-JP" w:eastAsia="ja-JP" w:bidi="ja-JP"/>
        </w:rPr>
        <w:t>は印刷・加工関連機器の製造事業者のトップ企業として、更なる成長を続けてまいります</w:t>
      </w:r>
      <w:r w:rsidRPr="009C499E">
        <w:rPr>
          <w:rFonts w:ascii="MS Gothic" w:eastAsia="MS Gothic" w:hAnsi="MS Gothic" w:cs="MS Gothic"/>
          <w:sz w:val="20"/>
          <w:szCs w:val="20"/>
          <w:lang w:val="ja-JP" w:eastAsia="ja-JP" w:bidi="ja-JP"/>
        </w:rPr>
        <w:t>。</w:t>
      </w:r>
    </w:p>
    <w:p w14:paraId="6B8697E6" w14:textId="77777777" w:rsidR="009C499E" w:rsidRPr="009C499E" w:rsidRDefault="009C499E" w:rsidP="009C499E">
      <w:pPr>
        <w:spacing w:line="240" w:lineRule="auto"/>
        <w:rPr>
          <w:rFonts w:ascii="Noto Sans" w:hAnsi="Noto Sans" w:cs="Noto Sans"/>
          <w:szCs w:val="22"/>
          <w:lang w:val="en-US" w:eastAsia="ja-JP"/>
        </w:rPr>
      </w:pPr>
    </w:p>
    <w:p w14:paraId="74E37736" w14:textId="743F6313" w:rsidR="009C499E" w:rsidRPr="009C499E" w:rsidRDefault="009C499E" w:rsidP="009C499E">
      <w:pPr>
        <w:spacing w:line="240" w:lineRule="auto"/>
        <w:rPr>
          <w:rFonts w:ascii="Noto Sans" w:hAnsi="Noto Sans" w:cs="Noto Sans"/>
          <w:szCs w:val="22"/>
          <w:lang w:val="en-US" w:eastAsia="ja-JP"/>
        </w:rPr>
      </w:pPr>
      <w:r w:rsidRPr="002C0B16">
        <w:rPr>
          <w:rFonts w:ascii="Noto Sans" w:eastAsia="Noto Sans" w:hAnsi="Noto Sans" w:cs="Noto Sans"/>
          <w:szCs w:val="22"/>
          <w:lang w:val="en-US" w:eastAsia="ja-JP" w:bidi="ja-JP"/>
        </w:rPr>
        <w:t>./.</w:t>
      </w:r>
      <w:r>
        <w:rPr>
          <w:rFonts w:ascii="Noto Sans" w:hAnsi="Noto Sans" w:cs="Noto Sans"/>
          <w:szCs w:val="22"/>
          <w:lang w:val="en-US" w:eastAsia="ja-JP"/>
        </w:rPr>
        <w:br/>
      </w:r>
    </w:p>
    <w:p w14:paraId="556147E1" w14:textId="77777777" w:rsidR="009C499E" w:rsidRPr="009C499E" w:rsidRDefault="009C499E" w:rsidP="009C499E">
      <w:pPr>
        <w:spacing w:line="240" w:lineRule="auto"/>
        <w:textAlignment w:val="baseline"/>
        <w:rPr>
          <w:rFonts w:ascii="Noto Sans" w:hAnsi="Noto Sans" w:cs="Noto Sans"/>
          <w:szCs w:val="22"/>
          <w:lang w:val="en-US" w:eastAsia="zh-CN"/>
        </w:rPr>
      </w:pPr>
      <w:r w:rsidRPr="002C0B16">
        <w:rPr>
          <w:rFonts w:ascii="Noto Sans" w:hAnsi="Noto Sans" w:cs="Noto Sans"/>
          <w:szCs w:val="22"/>
          <w:lang w:val="en-US" w:eastAsia="ja-JP" w:bidi="ja-JP"/>
        </w:rPr>
        <w:t>((01_Collaborating_teams.jpg))</w:t>
      </w:r>
    </w:p>
    <w:p w14:paraId="100F66EC" w14:textId="39CCC40E" w:rsidR="009C499E" w:rsidRPr="009C499E" w:rsidRDefault="009C499E" w:rsidP="009C499E">
      <w:pPr>
        <w:rPr>
          <w:rFonts w:ascii="Noto Sans" w:hAnsi="Noto Sans" w:cs="Noto Sans"/>
          <w:szCs w:val="22"/>
          <w:lang w:val="en-US" w:eastAsia="ja-JP"/>
        </w:rPr>
      </w:pPr>
      <w:r w:rsidRPr="002C0B16">
        <w:rPr>
          <w:rFonts w:ascii="Noto Sans" w:eastAsia="Noto Sans" w:hAnsi="Noto Sans" w:cs="Noto Sans"/>
          <w:szCs w:val="22"/>
          <w:lang w:val="en-US" w:eastAsia="ja-JP" w:bidi="ja-JP"/>
        </w:rPr>
        <w:t>BOBST</w:t>
      </w:r>
      <w:r w:rsidRPr="009C499E">
        <w:rPr>
          <w:rFonts w:ascii="MS Gothic" w:eastAsia="MS Gothic" w:hAnsi="MS Gothic" w:cs="MS Gothic" w:hint="eastAsia"/>
          <w:szCs w:val="22"/>
          <w:lang w:val="ja-JP" w:eastAsia="ja-JP" w:bidi="ja-JP"/>
        </w:rPr>
        <w:t>チームと</w:t>
      </w:r>
      <w:proofErr w:type="spellStart"/>
      <w:r w:rsidRPr="002C0B16">
        <w:rPr>
          <w:rFonts w:ascii="Noto Sans" w:eastAsia="Noto Sans" w:hAnsi="Noto Sans" w:cs="Noto Sans"/>
          <w:szCs w:val="22"/>
          <w:lang w:val="en-US" w:eastAsia="ja-JP" w:bidi="ja-JP"/>
        </w:rPr>
        <w:t>Dücker</w:t>
      </w:r>
      <w:proofErr w:type="spellEnd"/>
      <w:r w:rsidRPr="002C0B16">
        <w:rPr>
          <w:rFonts w:ascii="Noto Sans" w:eastAsia="Noto Sans" w:hAnsi="Noto Sans" w:cs="Noto Sans"/>
          <w:szCs w:val="22"/>
          <w:lang w:val="en-US" w:eastAsia="ja-JP" w:bidi="ja-JP"/>
        </w:rPr>
        <w:t xml:space="preserve"> Robotics</w:t>
      </w:r>
      <w:r w:rsidR="002C0B16" w:rsidRPr="002C0B16">
        <w:rPr>
          <w:rFonts w:ascii="Noto Sans" w:eastAsia="Noto Sans" w:hAnsi="Noto Sans" w:cs="Noto Sans"/>
          <w:szCs w:val="22"/>
          <w:lang w:val="en-US" w:eastAsia="ja-JP" w:bidi="ja-JP"/>
        </w:rPr>
        <w:t xml:space="preserve"> </w:t>
      </w:r>
      <w:r w:rsidRPr="009C499E">
        <w:rPr>
          <w:rFonts w:ascii="MS Gothic" w:eastAsia="MS Gothic" w:hAnsi="MS Gothic" w:cs="MS Gothic" w:hint="eastAsia"/>
          <w:szCs w:val="22"/>
          <w:lang w:val="ja-JP" w:eastAsia="ja-JP" w:bidi="ja-JP"/>
        </w:rPr>
        <w:t>チームのコラボレーション</w:t>
      </w:r>
      <w:r w:rsidRPr="002C0B16">
        <w:rPr>
          <w:rFonts w:eastAsia="SimHei" w:cs="Arial" w:hint="eastAsia"/>
          <w:sz w:val="20"/>
          <w:szCs w:val="20"/>
          <w:lang w:val="en-US" w:eastAsia="ja-JP" w:bidi="ja-JP"/>
        </w:rPr>
        <w:br/>
      </w:r>
    </w:p>
    <w:p w14:paraId="39EC1997" w14:textId="77777777" w:rsidR="009C499E" w:rsidRPr="009C499E" w:rsidRDefault="009C499E" w:rsidP="009C499E">
      <w:pPr>
        <w:spacing w:line="240" w:lineRule="auto"/>
        <w:textAlignment w:val="baseline"/>
        <w:rPr>
          <w:rFonts w:ascii="Noto Sans" w:hAnsi="Noto Sans" w:cs="Noto Sans"/>
          <w:szCs w:val="22"/>
          <w:lang w:val="en-US" w:eastAsia="zh-CN"/>
        </w:rPr>
      </w:pPr>
      <w:r w:rsidRPr="002C0B16">
        <w:rPr>
          <w:rFonts w:ascii="Noto Sans" w:hAnsi="Noto Sans" w:cs="Noto Sans"/>
          <w:szCs w:val="22"/>
          <w:lang w:val="en-US" w:eastAsia="ja-JP" w:bidi="ja-JP"/>
        </w:rPr>
        <w:t>((02_Dücker.jpg))</w:t>
      </w:r>
    </w:p>
    <w:p w14:paraId="319E95FD" w14:textId="77777777" w:rsidR="009C499E" w:rsidRPr="009C499E" w:rsidRDefault="009C499E" w:rsidP="009C499E">
      <w:pPr>
        <w:spacing w:after="200" w:line="276" w:lineRule="auto"/>
        <w:rPr>
          <w:rFonts w:ascii="Noto Sans" w:hAnsi="Noto Sans" w:cs="Noto Sans"/>
          <w:szCs w:val="22"/>
          <w:lang w:val="en-US" w:eastAsia="ja-JP"/>
        </w:rPr>
      </w:pPr>
      <w:proofErr w:type="spellStart"/>
      <w:r w:rsidRPr="002C0B16">
        <w:rPr>
          <w:rFonts w:ascii="Noto Sans" w:eastAsia="Noto Sans" w:hAnsi="Noto Sans" w:cs="Noto Sans"/>
          <w:szCs w:val="22"/>
          <w:lang w:val="en-US" w:eastAsia="ja-JP" w:bidi="ja-JP"/>
        </w:rPr>
        <w:t>Dücker</w:t>
      </w:r>
      <w:proofErr w:type="spellEnd"/>
      <w:r w:rsidRPr="002C0B16">
        <w:rPr>
          <w:rFonts w:ascii="Noto Sans" w:eastAsia="Noto Sans" w:hAnsi="Noto Sans" w:cs="Noto Sans"/>
          <w:szCs w:val="22"/>
          <w:lang w:val="en-US" w:eastAsia="ja-JP" w:bidi="ja-JP"/>
        </w:rPr>
        <w:t xml:space="preserve"> Robotics </w:t>
      </w:r>
      <w:proofErr w:type="spellStart"/>
      <w:r w:rsidRPr="002C0B16">
        <w:rPr>
          <w:rFonts w:ascii="Noto Sans" w:eastAsia="Noto Sans" w:hAnsi="Noto Sans" w:cs="Noto Sans"/>
          <w:szCs w:val="22"/>
          <w:lang w:val="en-US" w:eastAsia="ja-JP" w:bidi="ja-JP"/>
        </w:rPr>
        <w:t>s.r.l</w:t>
      </w:r>
      <w:proofErr w:type="spellEnd"/>
      <w:r w:rsidRPr="002C0B16">
        <w:rPr>
          <w:rFonts w:ascii="Noto Sans" w:eastAsia="Noto Sans" w:hAnsi="Noto Sans" w:cs="Noto Sans"/>
          <w:szCs w:val="22"/>
          <w:lang w:val="en-US" w:eastAsia="ja-JP" w:bidi="ja-JP"/>
        </w:rPr>
        <w:t>.</w:t>
      </w:r>
      <w:r w:rsidRPr="009C499E">
        <w:rPr>
          <w:rFonts w:ascii="MS Gothic" w:eastAsia="MS Gothic" w:hAnsi="MS Gothic" w:cs="MS Gothic" w:hint="eastAsia"/>
          <w:szCs w:val="22"/>
          <w:lang w:val="ja-JP" w:eastAsia="ja-JP" w:bidi="ja-JP"/>
        </w:rPr>
        <w:t>、モーモ</w:t>
      </w:r>
      <w:r w:rsidRPr="002C0B16">
        <w:rPr>
          <w:rFonts w:ascii="MS Gothic" w:eastAsia="MS Gothic" w:hAnsi="MS Gothic" w:cs="MS Gothic" w:hint="eastAsia"/>
          <w:szCs w:val="22"/>
          <w:lang w:val="en-US" w:eastAsia="ja-JP" w:bidi="ja-JP"/>
        </w:rPr>
        <w:t>（</w:t>
      </w:r>
      <w:r w:rsidRPr="009C499E">
        <w:rPr>
          <w:rFonts w:ascii="MS Gothic" w:eastAsia="MS Gothic" w:hAnsi="MS Gothic" w:cs="MS Gothic" w:hint="eastAsia"/>
          <w:szCs w:val="22"/>
          <w:lang w:val="ja-JP" w:eastAsia="ja-JP" w:bidi="ja-JP"/>
        </w:rPr>
        <w:t>イタリア</w:t>
      </w:r>
      <w:r w:rsidRPr="002C0B16">
        <w:rPr>
          <w:rFonts w:ascii="MS Gothic" w:eastAsia="MS Gothic" w:hAnsi="MS Gothic" w:cs="MS Gothic"/>
          <w:szCs w:val="22"/>
          <w:lang w:val="en-US" w:eastAsia="ja-JP" w:bidi="ja-JP"/>
        </w:rPr>
        <w:t>）</w:t>
      </w:r>
    </w:p>
    <w:p w14:paraId="2BECE679" w14:textId="77777777" w:rsidR="009C499E" w:rsidRPr="009C499E" w:rsidRDefault="009C499E" w:rsidP="009C499E">
      <w:pPr>
        <w:spacing w:line="240" w:lineRule="auto"/>
        <w:textAlignment w:val="baseline"/>
        <w:rPr>
          <w:rFonts w:ascii="Noto Sans" w:hAnsi="Noto Sans" w:cs="Noto Sans"/>
          <w:szCs w:val="22"/>
          <w:lang w:val="en-US" w:eastAsia="ja-JP"/>
        </w:rPr>
      </w:pPr>
      <w:r w:rsidRPr="009C499E">
        <w:rPr>
          <w:rFonts w:ascii="Noto Sans" w:hAnsi="Noto Sans" w:cs="Noto Sans"/>
          <w:szCs w:val="22"/>
          <w:lang w:val="ja-JP" w:eastAsia="ja-JP" w:bidi="ja-JP"/>
        </w:rPr>
        <w:t>((03_Portfolio.jpg))</w:t>
      </w:r>
    </w:p>
    <w:p w14:paraId="1EE774B4" w14:textId="166F9FCE" w:rsidR="00FE10A5" w:rsidRPr="009C499E" w:rsidRDefault="009C499E" w:rsidP="009C499E">
      <w:pPr>
        <w:spacing w:after="200" w:line="276" w:lineRule="auto"/>
        <w:rPr>
          <w:rFonts w:eastAsia="SimHei" w:cs="Arial"/>
          <w:sz w:val="20"/>
          <w:szCs w:val="20"/>
          <w:lang w:val="fr-CH" w:eastAsia="ja-JP"/>
        </w:rPr>
      </w:pPr>
      <w:r w:rsidRPr="009C499E">
        <w:rPr>
          <w:rFonts w:ascii="Noto Sans" w:eastAsia="Noto Sans" w:hAnsi="Noto Sans" w:cs="Noto Sans"/>
          <w:szCs w:val="22"/>
          <w:lang w:val="ja-JP" w:eastAsia="ja-JP" w:bidi="ja-JP"/>
        </w:rPr>
        <w:t>Dücker Robotics</w:t>
      </w:r>
      <w:r w:rsidRPr="009C499E">
        <w:rPr>
          <w:rFonts w:ascii="MS Gothic" w:eastAsia="MS Gothic" w:hAnsi="MS Gothic" w:cs="MS Gothic" w:hint="eastAsia"/>
          <w:szCs w:val="22"/>
          <w:lang w:val="ja-JP" w:eastAsia="ja-JP" w:bidi="ja-JP"/>
        </w:rPr>
        <w:t>と</w:t>
      </w:r>
      <w:r w:rsidRPr="009C499E">
        <w:rPr>
          <w:rFonts w:ascii="Noto Sans" w:eastAsia="Noto Sans" w:hAnsi="Noto Sans" w:cs="Noto Sans"/>
          <w:szCs w:val="22"/>
          <w:lang w:val="ja-JP" w:eastAsia="ja-JP" w:bidi="ja-JP"/>
        </w:rPr>
        <w:t>BOBST</w:t>
      </w:r>
      <w:r w:rsidRPr="009C499E">
        <w:rPr>
          <w:rFonts w:ascii="MS Gothic" w:eastAsia="MS Gothic" w:hAnsi="MS Gothic" w:cs="MS Gothic" w:hint="eastAsia"/>
          <w:szCs w:val="22"/>
          <w:lang w:val="ja-JP" w:eastAsia="ja-JP" w:bidi="ja-JP"/>
        </w:rPr>
        <w:t>の段ボールソリューション</w:t>
      </w:r>
      <w:r w:rsidRPr="009C499E">
        <w:rPr>
          <w:rFonts w:ascii="Noto Sans" w:eastAsia="Noto Sans" w:hAnsi="Noto Sans" w:cs="Noto Sans"/>
          <w:szCs w:val="22"/>
          <w:lang w:val="ja-JP" w:eastAsia="ja-JP" w:bidi="ja-JP"/>
        </w:rPr>
        <w:t xml:space="preserve"> </w:t>
      </w:r>
    </w:p>
    <w:p w14:paraId="63303B5D" w14:textId="2CB5F484" w:rsidR="0017177B" w:rsidRDefault="0017177B" w:rsidP="0017177B">
      <w:pPr>
        <w:spacing w:line="276" w:lineRule="auto"/>
        <w:rPr>
          <w:rFonts w:ascii="Microsoft YaHei" w:eastAsia="Microsoft YaHei" w:hAnsi="Microsoft YaHei" w:cstheme="minorHAnsi"/>
          <w:b/>
          <w:bCs/>
          <w:sz w:val="20"/>
          <w:szCs w:val="20"/>
          <w:lang w:eastAsia="ja-JP"/>
        </w:rPr>
      </w:pPr>
    </w:p>
    <w:p w14:paraId="5B723A54" w14:textId="77777777" w:rsidR="009C499E" w:rsidRPr="004A4755" w:rsidRDefault="009C499E" w:rsidP="0017177B">
      <w:pPr>
        <w:spacing w:line="276" w:lineRule="auto"/>
        <w:rPr>
          <w:rFonts w:ascii="Microsoft YaHei" w:eastAsia="Microsoft YaHei" w:hAnsi="Microsoft YaHei" w:cstheme="minorHAnsi"/>
          <w:b/>
          <w:bCs/>
          <w:sz w:val="20"/>
          <w:szCs w:val="20"/>
          <w:lang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r>
        <w:rPr>
          <w:rFonts w:ascii="Noto Sans" w:eastAsia="Microsoft YaHei" w:hAnsi="Noto Sans" w:cs="Noto Sans"/>
          <w:b/>
          <w:szCs w:val="19"/>
          <w:lang w:val="en-US" w:eastAsia="ja-JP"/>
        </w:rPr>
        <w:lastRenderedPageBreak/>
        <w:t>BOBST</w:t>
      </w:r>
      <w:r>
        <w:rPr>
          <w:rFonts w:ascii="Noto Sans" w:eastAsia="MS Mincho" w:hAnsi="Noto Sans" w:cs="Noto Sans" w:hint="eastAsia"/>
          <w:b/>
          <w:bCs/>
          <w:lang w:eastAsia="ja-JP"/>
        </w:rPr>
        <w:t>について</w:t>
      </w:r>
    </w:p>
    <w:p w14:paraId="328DE80A" w14:textId="48348234" w:rsidR="00AF4C1C" w:rsidRDefault="00AF4C1C" w:rsidP="00AF4C1C">
      <w:pPr>
        <w:spacing w:line="240" w:lineRule="auto"/>
        <w:rPr>
          <w:rFonts w:ascii="Noto Sans" w:eastAsia="MS Mincho" w:hAnsi="Noto Sans" w:cs="Noto Sans"/>
          <w:lang w:eastAsia="ja-JP"/>
        </w:rPr>
      </w:pPr>
      <w:r>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r w:rsidR="009C499E">
        <w:rPr>
          <w:rFonts w:ascii="Noto Sans" w:eastAsia="MS Mincho" w:hAnsi="Noto Sans" w:cs="Noto Sans"/>
          <w:lang w:eastAsia="ja-JP"/>
        </w:rPr>
        <w:br/>
      </w:r>
    </w:p>
    <w:p w14:paraId="6CBA124C" w14:textId="2173EEFE" w:rsidR="009C499E" w:rsidRDefault="00AF4C1C" w:rsidP="009C499E">
      <w:pPr>
        <w:autoSpaceDE w:val="0"/>
        <w:autoSpaceDN w:val="0"/>
        <w:adjustRightInd w:val="0"/>
        <w:spacing w:line="240" w:lineRule="auto"/>
        <w:rPr>
          <w:rFonts w:ascii="Noto Sans" w:eastAsia="MS Mincho" w:hAnsi="Noto Sans" w:cs="Noto Sans"/>
          <w:lang w:eastAsia="ja-JP"/>
        </w:rPr>
      </w:pPr>
      <w:r>
        <w:rPr>
          <w:rFonts w:ascii="Noto Sans" w:hAnsi="Noto Sans" w:cs="Noto Sans"/>
          <w:lang w:val="ru-RU" w:eastAsia="ja-JP"/>
        </w:rPr>
        <w:t>Joseph Bobst</w:t>
      </w:r>
      <w:r>
        <w:rPr>
          <w:rFonts w:ascii="Noto Sans" w:eastAsia="MS Mincho" w:hAnsi="Noto Sans" w:cs="Noto Sans" w:hint="eastAsia"/>
          <w:lang w:eastAsia="ja-JP"/>
        </w:rPr>
        <w:t>により</w:t>
      </w:r>
      <w:r>
        <w:rPr>
          <w:rFonts w:ascii="Noto Sans" w:hAnsi="Noto Sans" w:cs="Noto Sans"/>
          <w:lang w:val="ru-RU" w:eastAsia="ja-JP"/>
        </w:rPr>
        <w:t>1890</w:t>
      </w:r>
      <w:r>
        <w:rPr>
          <w:rFonts w:ascii="Noto Sans" w:eastAsia="MS Mincho" w:hAnsi="Noto Sans" w:cs="Noto Sans" w:hint="eastAsia"/>
          <w:lang w:eastAsia="ja-JP"/>
        </w:rPr>
        <w:t>年にスイスのローザンヌに設立された</w:t>
      </w:r>
      <w:r>
        <w:rPr>
          <w:rFonts w:ascii="Noto Sans" w:hAnsi="Noto Sans" w:cs="Noto Sans"/>
          <w:lang w:val="ru-RU" w:eastAsia="ja-JP"/>
        </w:rPr>
        <w:t>BOBST</w:t>
      </w:r>
      <w:r>
        <w:rPr>
          <w:rFonts w:ascii="Noto Sans" w:eastAsia="MS Mincho" w:hAnsi="Noto Sans" w:cs="Noto Sans" w:hint="eastAsia"/>
          <w:lang w:eastAsia="ja-JP"/>
        </w:rPr>
        <w:t>社は、</w:t>
      </w:r>
      <w:r>
        <w:rPr>
          <w:rFonts w:ascii="Noto Sans" w:hAnsi="Noto Sans" w:cs="Noto Sans"/>
          <w:lang w:val="ru-RU" w:eastAsia="ja-JP"/>
        </w:rPr>
        <w:t>50</w:t>
      </w:r>
      <w:r>
        <w:rPr>
          <w:rFonts w:ascii="Noto Sans" w:eastAsia="MS Mincho" w:hAnsi="Noto Sans" w:cs="Noto Sans" w:hint="eastAsia"/>
          <w:lang w:eastAsia="ja-JP"/>
        </w:rPr>
        <w:t>カ国以上で事業を展開しており、</w:t>
      </w:r>
      <w:r>
        <w:rPr>
          <w:rFonts w:ascii="Noto Sans" w:eastAsia="MS Mincho" w:hAnsi="Noto Sans" w:cs="Noto Sans"/>
          <w:lang w:eastAsia="ja-JP"/>
        </w:rPr>
        <w:t>11</w:t>
      </w:r>
      <w:r>
        <w:rPr>
          <w:rFonts w:ascii="Noto Sans" w:eastAsia="MS Mincho" w:hAnsi="Noto Sans" w:cs="Noto Sans" w:hint="eastAsia"/>
          <w:lang w:eastAsia="ja-JP"/>
        </w:rPr>
        <w:t>カ国に</w:t>
      </w:r>
      <w:r>
        <w:rPr>
          <w:rFonts w:ascii="Noto Sans" w:hAnsi="Noto Sans" w:cs="Noto Sans"/>
          <w:lang w:val="ru-RU" w:eastAsia="ja-JP"/>
        </w:rPr>
        <w:t>1</w:t>
      </w:r>
      <w:r>
        <w:rPr>
          <w:rFonts w:ascii="Noto Sans" w:hAnsi="Noto Sans" w:cs="Noto Sans"/>
          <w:lang w:eastAsia="ja-JP"/>
        </w:rPr>
        <w:t>9</w:t>
      </w:r>
      <w:r>
        <w:rPr>
          <w:rFonts w:ascii="Noto Sans" w:eastAsia="MS Mincho" w:hAnsi="Noto Sans" w:cs="Noto Sans" w:hint="eastAsia"/>
          <w:lang w:eastAsia="ja-JP"/>
        </w:rPr>
        <w:t>の生産拠点を持ち従業員数は全世界で</w:t>
      </w:r>
      <w:r>
        <w:rPr>
          <w:rFonts w:ascii="Noto Sans" w:eastAsia="MS Mincho" w:hAnsi="Noto Sans" w:cs="Noto Sans"/>
          <w:lang w:eastAsia="ja-JP"/>
        </w:rPr>
        <w:t>6</w:t>
      </w:r>
      <w:r>
        <w:rPr>
          <w:rFonts w:ascii="Noto Sans" w:hAnsi="Noto Sans" w:cs="Noto Sans"/>
          <w:lang w:val="ru-RU" w:eastAsia="ja-JP"/>
        </w:rPr>
        <w:t>,</w:t>
      </w:r>
      <w:r w:rsidRPr="00AF4C1C">
        <w:rPr>
          <w:rFonts w:ascii="Noto Sans" w:hAnsi="Noto Sans" w:cs="Noto Sans"/>
          <w:lang w:eastAsia="ja-JP"/>
        </w:rPr>
        <w:t>1</w:t>
      </w:r>
      <w:r>
        <w:rPr>
          <w:rFonts w:ascii="Noto Sans" w:hAnsi="Noto Sans" w:cs="Noto Sans"/>
          <w:lang w:val="ru-RU" w:eastAsia="ja-JP"/>
        </w:rPr>
        <w:t>00</w:t>
      </w:r>
      <w:r>
        <w:rPr>
          <w:rFonts w:ascii="Noto Sans" w:eastAsia="MS Mincho" w:hAnsi="Noto Sans" w:cs="Noto Sans" w:hint="eastAsia"/>
          <w:lang w:eastAsia="ja-JP"/>
        </w:rPr>
        <w:t>名に及びます。</w:t>
      </w:r>
      <w:r>
        <w:rPr>
          <w:rFonts w:ascii="Noto Sans" w:eastAsia="MS Mincho" w:hAnsi="Noto Sans" w:cs="Noto Sans"/>
          <w:lang w:eastAsia="ja-JP"/>
        </w:rPr>
        <w:t xml:space="preserve"> </w:t>
      </w:r>
      <w:r>
        <w:rPr>
          <w:rFonts w:ascii="Noto Sans" w:hAnsi="Noto Sans" w:cs="Noto Sans"/>
          <w:lang w:val="ru-RU" w:eastAsia="ja-JP"/>
        </w:rPr>
        <w:t>20</w:t>
      </w:r>
      <w:r>
        <w:rPr>
          <w:rFonts w:ascii="Noto Sans" w:hAnsi="Noto Sans" w:cs="Noto Sans"/>
          <w:lang w:eastAsia="ja-JP"/>
        </w:rPr>
        <w:t>22</w:t>
      </w:r>
      <w:r>
        <w:rPr>
          <w:rFonts w:ascii="Noto Sans" w:eastAsia="MS Mincho" w:hAnsi="Noto Sans" w:cs="Noto Sans" w:hint="eastAsia"/>
          <w:lang w:eastAsia="ja-JP"/>
        </w:rPr>
        <w:t>年</w:t>
      </w:r>
      <w:r>
        <w:rPr>
          <w:rFonts w:ascii="Noto Sans" w:hAnsi="Noto Sans" w:cs="Noto Sans"/>
          <w:lang w:val="ru-RU" w:eastAsia="ja-JP"/>
        </w:rPr>
        <w:t>12</w:t>
      </w:r>
      <w:r>
        <w:rPr>
          <w:rFonts w:ascii="Noto Sans" w:eastAsia="MS Mincho" w:hAnsi="Noto Sans" w:cs="Noto Sans" w:hint="eastAsia"/>
          <w:lang w:eastAsia="ja-JP"/>
        </w:rPr>
        <w:t>月期の連結売上高は、</w:t>
      </w:r>
      <w:r>
        <w:rPr>
          <w:rFonts w:ascii="Noto Sans" w:hAnsi="Noto Sans" w:cs="Noto Sans"/>
          <w:lang w:val="ru-RU" w:eastAsia="ja-JP"/>
        </w:rPr>
        <w:t>1</w:t>
      </w:r>
      <w:r w:rsidRPr="00AF4C1C">
        <w:rPr>
          <w:rFonts w:ascii="Noto Sans" w:hAnsi="Noto Sans" w:cs="Noto Sans"/>
          <w:lang w:eastAsia="ja-JP"/>
        </w:rPr>
        <w:t>8</w:t>
      </w:r>
      <w:r>
        <w:rPr>
          <w:rFonts w:ascii="Noto Sans" w:eastAsia="MS Mincho" w:hAnsi="Noto Sans" w:cs="Noto Sans" w:hint="eastAsia"/>
          <w:lang w:eastAsia="ja-JP"/>
        </w:rPr>
        <w:t>億</w:t>
      </w:r>
      <w:r>
        <w:rPr>
          <w:rFonts w:ascii="Noto Sans" w:eastAsia="MS Mincho" w:hAnsi="Noto Sans" w:cs="Noto Sans"/>
          <w:lang w:eastAsia="ja-JP"/>
        </w:rPr>
        <w:t>41</w:t>
      </w:r>
      <w:r>
        <w:rPr>
          <w:rFonts w:eastAsia="MS Mincho" w:cs="Arial"/>
          <w:lang w:val="ru-RU" w:eastAsia="ja-JP"/>
        </w:rPr>
        <w:t>00</w:t>
      </w:r>
      <w:r>
        <w:rPr>
          <w:rFonts w:ascii="Noto Sans" w:eastAsia="MS Mincho" w:hAnsi="Noto Sans" w:cs="Noto Sans" w:hint="eastAsia"/>
          <w:lang w:eastAsia="ja-JP"/>
        </w:rPr>
        <w:t>万スイスフランでした。</w:t>
      </w:r>
    </w:p>
    <w:p w14:paraId="77A4418A" w14:textId="73733EF8" w:rsidR="009C499E" w:rsidRDefault="009C499E" w:rsidP="009C499E">
      <w:pPr>
        <w:autoSpaceDE w:val="0"/>
        <w:autoSpaceDN w:val="0"/>
        <w:adjustRightInd w:val="0"/>
        <w:spacing w:line="240" w:lineRule="auto"/>
        <w:rPr>
          <w:rFonts w:ascii="Noto Sans" w:eastAsia="MS Mincho" w:hAnsi="Noto Sans" w:cs="Noto Sans"/>
          <w:lang w:eastAsia="ja-JP"/>
        </w:rPr>
      </w:pPr>
    </w:p>
    <w:p w14:paraId="2743A968" w14:textId="77777777" w:rsidR="009C499E" w:rsidRDefault="009C499E" w:rsidP="009C499E">
      <w:pPr>
        <w:autoSpaceDE w:val="0"/>
        <w:autoSpaceDN w:val="0"/>
        <w:adjustRightInd w:val="0"/>
        <w:spacing w:line="240" w:lineRule="auto"/>
        <w:rPr>
          <w:rFonts w:ascii="Noto Sans" w:eastAsia="Microsoft YaHei" w:hAnsi="Noto Sans" w:cs="Noto Sans"/>
          <w:b/>
          <w:bCs/>
          <w:szCs w:val="19"/>
          <w:lang w:val="en-US" w:eastAsia="ja-JP"/>
        </w:rPr>
      </w:pPr>
    </w:p>
    <w:p w14:paraId="6966F2BE" w14:textId="5B1C6E23" w:rsidR="00D65E52" w:rsidRPr="009C499E" w:rsidRDefault="00D65E52" w:rsidP="009C499E">
      <w:pPr>
        <w:autoSpaceDE w:val="0"/>
        <w:autoSpaceDN w:val="0"/>
        <w:adjustRightInd w:val="0"/>
        <w:spacing w:line="240" w:lineRule="auto"/>
        <w:rPr>
          <w:rFonts w:ascii="Noto Sans" w:eastAsia="Microsoft YaHei" w:hAnsi="Noto Sans" w:cs="Noto Sans"/>
          <w:b/>
          <w:bCs/>
          <w:szCs w:val="19"/>
          <w:lang w:val="en-US"/>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2C0B16" w:rsidRDefault="00664A6D" w:rsidP="003A229F">
      <w:pPr>
        <w:spacing w:line="266" w:lineRule="auto"/>
        <w:rPr>
          <w:rFonts w:ascii="Microsoft YaHei" w:eastAsia="Microsoft YaHei" w:hAnsi="Microsoft YaHei" w:cs="Arial"/>
          <w:szCs w:val="19"/>
          <w:lang w:val="en-US" w:eastAsia="zh-CN"/>
        </w:rPr>
      </w:pPr>
      <w:r w:rsidRPr="002C0B16">
        <w:rPr>
          <w:rFonts w:ascii="Microsoft YaHei" w:eastAsia="Microsoft YaHei" w:hAnsi="Microsoft YaHei" w:cs="Arial"/>
          <w:szCs w:val="19"/>
          <w:lang w:val="en-US" w:eastAsia="zh-CN"/>
        </w:rPr>
        <w:t>Gudrun Alex</w:t>
      </w:r>
      <w:r w:rsidRPr="002C0B16">
        <w:rPr>
          <w:rFonts w:ascii="Microsoft YaHei" w:eastAsia="Microsoft YaHei" w:hAnsi="Microsoft YaHei" w:cs="Arial"/>
          <w:szCs w:val="19"/>
          <w:lang w:val="en-US" w:eastAsia="zh-CN"/>
        </w:rPr>
        <w:br/>
        <w:t>BOBST PR Representative</w:t>
      </w:r>
    </w:p>
    <w:p w14:paraId="29054DBE" w14:textId="77777777" w:rsidR="00CD0A75" w:rsidRPr="002C0B16" w:rsidRDefault="00664A6D" w:rsidP="003A229F">
      <w:pPr>
        <w:rPr>
          <w:rFonts w:ascii="Microsoft YaHei" w:eastAsia="Microsoft YaHei" w:hAnsi="Microsoft YaHei" w:cs="Arial"/>
          <w:szCs w:val="19"/>
          <w:lang w:val="en-US" w:eastAsia="de-DE"/>
        </w:rPr>
      </w:pPr>
      <w:r w:rsidRPr="002C0B16">
        <w:rPr>
          <w:rFonts w:ascii="Microsoft YaHei" w:eastAsia="Microsoft YaHei" w:hAnsi="Microsoft YaHei" w:cs="Arial"/>
          <w:szCs w:val="19"/>
          <w:lang w:val="en-US" w:eastAsia="de-DE"/>
        </w:rPr>
        <w:t xml:space="preserve">Tel.: +49 211 58 58 66 66 </w:t>
      </w:r>
    </w:p>
    <w:p w14:paraId="35923787" w14:textId="1DF3B221" w:rsidR="00664A6D" w:rsidRPr="002C0B16" w:rsidRDefault="00664A6D" w:rsidP="003A229F">
      <w:pPr>
        <w:rPr>
          <w:rFonts w:ascii="Microsoft YaHei" w:eastAsia="Microsoft YaHei" w:hAnsi="Microsoft YaHei" w:cs="Arial"/>
          <w:szCs w:val="19"/>
          <w:lang w:val="en-US" w:eastAsia="de-DE"/>
        </w:rPr>
      </w:pPr>
      <w:r w:rsidRPr="002C0B16">
        <w:rPr>
          <w:rFonts w:ascii="Microsoft YaHei" w:eastAsia="Microsoft YaHei" w:hAnsi="Microsoft YaHei" w:cs="Arial"/>
          <w:szCs w:val="19"/>
          <w:lang w:val="en-US" w:eastAsia="de-DE"/>
        </w:rPr>
        <w:t>Mobile: +49 160 48 41 439</w:t>
      </w:r>
    </w:p>
    <w:p w14:paraId="456907CA" w14:textId="77777777" w:rsidR="003A229F" w:rsidRPr="002C0B16" w:rsidRDefault="003A229F" w:rsidP="003A229F">
      <w:pPr>
        <w:rPr>
          <w:rFonts w:ascii="Microsoft YaHei" w:eastAsia="Microsoft YaHei" w:hAnsi="Microsoft YaHei" w:cs="Arial"/>
          <w:szCs w:val="19"/>
          <w:lang w:val="en-US" w:eastAsia="de-DE"/>
        </w:rPr>
      </w:pPr>
      <w:r w:rsidRPr="002C0B16">
        <w:rPr>
          <w:rFonts w:ascii="Microsoft YaHei" w:eastAsia="Microsoft YaHei" w:hAnsi="Microsoft YaHei" w:cs="Arial"/>
          <w:szCs w:val="19"/>
          <w:lang w:val="en-US" w:eastAsia="de-DE"/>
        </w:rPr>
        <w:t xml:space="preserve">Email: </w:t>
      </w:r>
      <w:hyperlink r:id="rId7" w:history="1">
        <w:proofErr w:type="spellStart"/>
        <w:r w:rsidRPr="002C0B16">
          <w:rPr>
            <w:rFonts w:ascii="Microsoft YaHei" w:eastAsia="Microsoft YaHei" w:hAnsi="Microsoft YaHei" w:cstheme="majorHAnsi"/>
            <w:color w:val="0000FF"/>
            <w:szCs w:val="19"/>
            <w:u w:val="single"/>
            <w:lang w:val="en-US" w:eastAsia="de-DE"/>
          </w:rPr>
          <w:t>gudrun.alex@bobst.com</w:t>
        </w:r>
        <w:proofErr w:type="spellEnd"/>
      </w:hyperlink>
    </w:p>
    <w:p w14:paraId="695CB0BD" w14:textId="77777777" w:rsidR="00664A6D" w:rsidRPr="002C0B16" w:rsidRDefault="00664A6D" w:rsidP="003A229F">
      <w:pPr>
        <w:rPr>
          <w:rFonts w:ascii="Microsoft YaHei" w:eastAsia="Microsoft YaHei" w:hAnsi="Microsoft YaHei" w:cs="Arial"/>
          <w:szCs w:val="19"/>
          <w:lang w:val="en-US" w:eastAsia="de-DE"/>
        </w:rPr>
      </w:pPr>
    </w:p>
    <w:p w14:paraId="23F53321" w14:textId="77777777" w:rsidR="00F277CB" w:rsidRPr="002C0B16" w:rsidRDefault="00F277CB" w:rsidP="003A229F">
      <w:pPr>
        <w:rPr>
          <w:rFonts w:ascii="Microsoft YaHei" w:eastAsia="Microsoft YaHei" w:hAnsi="Microsoft YaHei" w:cs="Arial"/>
          <w:szCs w:val="19"/>
          <w:lang w:val="en-US"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EF45" w14:textId="77777777" w:rsidR="00C04A96" w:rsidRDefault="00C04A96" w:rsidP="00BB5BE9">
      <w:pPr>
        <w:spacing w:line="240" w:lineRule="auto"/>
      </w:pPr>
      <w:r>
        <w:separator/>
      </w:r>
    </w:p>
  </w:endnote>
  <w:endnote w:type="continuationSeparator" w:id="0">
    <w:p w14:paraId="16E55707" w14:textId="77777777" w:rsidR="00C04A96" w:rsidRDefault="00C04A9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Cambria"/>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D469" w14:textId="77777777" w:rsidR="00C04A96" w:rsidRDefault="00C04A96" w:rsidP="00BB5BE9">
      <w:pPr>
        <w:spacing w:line="240" w:lineRule="auto"/>
      </w:pPr>
      <w:r>
        <w:separator/>
      </w:r>
    </w:p>
  </w:footnote>
  <w:footnote w:type="continuationSeparator" w:id="0">
    <w:p w14:paraId="5FEDB1EC" w14:textId="77777777" w:rsidR="00C04A96" w:rsidRDefault="00C04A9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985478429">
    <w:abstractNumId w:val="9"/>
  </w:num>
  <w:num w:numId="2" w16cid:durableId="1916932550">
    <w:abstractNumId w:val="7"/>
  </w:num>
  <w:num w:numId="3" w16cid:durableId="917909727">
    <w:abstractNumId w:val="6"/>
  </w:num>
  <w:num w:numId="4" w16cid:durableId="1763600072">
    <w:abstractNumId w:val="5"/>
  </w:num>
  <w:num w:numId="5" w16cid:durableId="153692462">
    <w:abstractNumId w:val="4"/>
  </w:num>
  <w:num w:numId="6" w16cid:durableId="1924296114">
    <w:abstractNumId w:val="8"/>
  </w:num>
  <w:num w:numId="7" w16cid:durableId="811676752">
    <w:abstractNumId w:val="3"/>
  </w:num>
  <w:num w:numId="8" w16cid:durableId="1810975268">
    <w:abstractNumId w:val="2"/>
  </w:num>
  <w:num w:numId="9" w16cid:durableId="929898891">
    <w:abstractNumId w:val="1"/>
  </w:num>
  <w:num w:numId="10" w16cid:durableId="66933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2C0B16"/>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C499E"/>
    <w:rsid w:val="009E2BD1"/>
    <w:rsid w:val="00A131E9"/>
    <w:rsid w:val="00A35FC4"/>
    <w:rsid w:val="00AB644E"/>
    <w:rsid w:val="00AF4C1C"/>
    <w:rsid w:val="00B23407"/>
    <w:rsid w:val="00B30528"/>
    <w:rsid w:val="00BB5BE9"/>
    <w:rsid w:val="00BD4A04"/>
    <w:rsid w:val="00BF11F1"/>
    <w:rsid w:val="00C04A96"/>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774790490">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5</TotalTime>
  <Pages>1</Pages>
  <Words>250</Words>
  <Characters>1376</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2023-05-07T08:49:00Z</dcterms:created>
  <dcterms:modified xsi:type="dcterms:W3CDTF">2023-05-08T08:19:00Z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