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i w:val="1"/>
        </w:rPr>
      </w:pPr>
      <w:r w:rsidDel="00000000" w:rsidR="00000000" w:rsidRPr="00000000">
        <w:rPr>
          <w:b w:val="1"/>
          <w:sz w:val="24"/>
          <w:szCs w:val="24"/>
          <w:rtl w:val="0"/>
        </w:rPr>
        <w:t xml:space="preserve">Krotos Introduces the Creator Toolkit: Tailored Sound Effects for Content Creators</w:t>
      </w:r>
      <w:r w:rsidDel="00000000" w:rsidR="00000000" w:rsidRPr="00000000">
        <w:rPr>
          <w:rtl w:val="0"/>
        </w:rPr>
      </w:r>
    </w:p>
    <w:p w:rsidR="00000000" w:rsidDel="00000000" w:rsidP="00000000" w:rsidRDefault="00000000" w:rsidRPr="00000000" w14:paraId="00000004">
      <w:pPr>
        <w:spacing w:line="288" w:lineRule="auto"/>
        <w:jc w:val="left"/>
        <w:rPr>
          <w:i w:val="1"/>
        </w:rPr>
      </w:pPr>
      <w:r w:rsidDel="00000000" w:rsidR="00000000" w:rsidRPr="00000000">
        <w:rPr>
          <w:i w:val="1"/>
          <w:rtl w:val="0"/>
        </w:rPr>
        <w:br w:type="textWrapping"/>
      </w:r>
    </w:p>
    <w:p w:rsidR="00000000" w:rsidDel="00000000" w:rsidP="00000000" w:rsidRDefault="00000000" w:rsidRPr="00000000" w14:paraId="00000005">
      <w:pPr>
        <w:rPr>
          <w:b w:val="1"/>
        </w:rPr>
      </w:pPr>
      <w:r w:rsidDel="00000000" w:rsidR="00000000" w:rsidRPr="00000000">
        <w:rPr>
          <w:b w:val="1"/>
          <w:rtl w:val="0"/>
        </w:rPr>
        <w:t xml:space="preserve">Edinburgh, Scotland, November 25, 2024 — </w:t>
      </w:r>
      <w:hyperlink r:id="rId8">
        <w:r w:rsidDel="00000000" w:rsidR="00000000" w:rsidRPr="00000000">
          <w:rPr>
            <w:b w:val="1"/>
            <w:color w:val="1155cc"/>
            <w:u w:val="single"/>
            <w:rtl w:val="0"/>
          </w:rPr>
          <w:t xml:space="preserve">Krotos</w:t>
        </w:r>
      </w:hyperlink>
      <w:r w:rsidDel="00000000" w:rsidR="00000000" w:rsidRPr="00000000">
        <w:rPr>
          <w:b w:val="1"/>
          <w:rtl w:val="0"/>
        </w:rPr>
        <w:t xml:space="preserve">, a leader in sound design innovation, announces the release of the Creator Toolkit for Krotos Studio. Designed for content creators, video editors, and social media influencers, this versatile preset pack offers high-quality, customizable sound effects and intuitive performance controls. The Creator Toolkit empowers users to craft professional-grade audio that enhances content and boosts audience engagement across a variety of platforms.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Sound design tools for the modern creator</w:t>
      </w:r>
    </w:p>
    <w:p w:rsidR="00000000" w:rsidDel="00000000" w:rsidP="00000000" w:rsidRDefault="00000000" w:rsidRPr="00000000" w14:paraId="00000008">
      <w:pPr>
        <w:rPr/>
      </w:pPr>
      <w:r w:rsidDel="00000000" w:rsidR="00000000" w:rsidRPr="00000000">
        <w:rPr>
          <w:rtl w:val="0"/>
        </w:rPr>
        <w:t xml:space="preserve">The Creator Toolkit leverages Krotos Studio’s performative workflow to enable users to create unique and engaging sound effects in seconds. These performable presets simplify the process of crafting powerful transitions, tactile camera effects, and distinctive sound cues like pings, dings, and much more. By offering intuitive controls and real-time customization, the Creator Toolkit eliminates the need for time-consuming library searches, allowing creators to focus on designing sounds that elevate their content.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Key features include:</w:t>
      </w:r>
    </w:p>
    <w:p w:rsidR="00000000" w:rsidDel="00000000" w:rsidP="00000000" w:rsidRDefault="00000000" w:rsidRPr="00000000" w14:paraId="0000000B">
      <w:pPr>
        <w:numPr>
          <w:ilvl w:val="0"/>
          <w:numId w:val="1"/>
        </w:numPr>
        <w:ind w:left="720" w:hanging="360"/>
        <w:rPr>
          <w:b w:val="1"/>
          <w:u w:val="none"/>
        </w:rPr>
      </w:pPr>
      <w:r w:rsidDel="00000000" w:rsidR="00000000" w:rsidRPr="00000000">
        <w:rPr>
          <w:b w:val="1"/>
          <w:rtl w:val="0"/>
        </w:rPr>
        <w:t xml:space="preserve">Craft dynamic whooshes and swishes: </w:t>
      </w:r>
      <w:r w:rsidDel="00000000" w:rsidR="00000000" w:rsidRPr="00000000">
        <w:rPr>
          <w:rtl w:val="0"/>
        </w:rPr>
        <w:t xml:space="preserve">Tools for designing impactful and polished transitions across social platforms.</w:t>
      </w:r>
    </w:p>
    <w:p w:rsidR="00000000" w:rsidDel="00000000" w:rsidP="00000000" w:rsidRDefault="00000000" w:rsidRPr="00000000" w14:paraId="0000000C">
      <w:pPr>
        <w:numPr>
          <w:ilvl w:val="0"/>
          <w:numId w:val="1"/>
        </w:numPr>
        <w:ind w:left="720" w:hanging="360"/>
      </w:pPr>
      <w:r w:rsidDel="00000000" w:rsidR="00000000" w:rsidRPr="00000000">
        <w:rPr>
          <w:b w:val="1"/>
          <w:rtl w:val="0"/>
        </w:rPr>
        <w:t xml:space="preserve">Add tactile camera sounds: </w:t>
      </w:r>
      <w:r w:rsidDel="00000000" w:rsidR="00000000" w:rsidRPr="00000000">
        <w:rPr>
          <w:rtl w:val="0"/>
        </w:rPr>
        <w:t xml:space="preserve">Enhance realism with clicks, film reels, and other immersive effects for compelling visual storytelling.</w:t>
      </w:r>
    </w:p>
    <w:p w:rsidR="00000000" w:rsidDel="00000000" w:rsidP="00000000" w:rsidRDefault="00000000" w:rsidRPr="00000000" w14:paraId="0000000D">
      <w:pPr>
        <w:numPr>
          <w:ilvl w:val="0"/>
          <w:numId w:val="1"/>
        </w:numPr>
        <w:ind w:left="720" w:hanging="360"/>
      </w:pPr>
      <w:r w:rsidDel="00000000" w:rsidR="00000000" w:rsidRPr="00000000">
        <w:rPr>
          <w:b w:val="1"/>
          <w:rtl w:val="0"/>
        </w:rPr>
        <w:t xml:space="preserve">Incorporate trending sound effects: </w:t>
      </w:r>
      <w:r w:rsidDel="00000000" w:rsidR="00000000" w:rsidRPr="00000000">
        <w:rPr>
          <w:rtl w:val="0"/>
        </w:rPr>
        <w:t xml:space="preserve">Elevate key moments with precision, featuring pings, chimes, and jackpot cues.</w:t>
      </w:r>
    </w:p>
    <w:p w:rsidR="00000000" w:rsidDel="00000000" w:rsidP="00000000" w:rsidRDefault="00000000" w:rsidRPr="00000000" w14:paraId="0000000E">
      <w:pPr>
        <w:numPr>
          <w:ilvl w:val="0"/>
          <w:numId w:val="1"/>
        </w:numPr>
        <w:ind w:left="720" w:hanging="360"/>
      </w:pPr>
      <w:r w:rsidDel="00000000" w:rsidR="00000000" w:rsidRPr="00000000">
        <w:rPr>
          <w:b w:val="1"/>
          <w:rtl w:val="0"/>
        </w:rPr>
        <w:t xml:space="preserve">Access essential Foley presets: </w:t>
      </w:r>
      <w:r w:rsidDel="00000000" w:rsidR="00000000" w:rsidRPr="00000000">
        <w:rPr>
          <w:rtl w:val="0"/>
        </w:rPr>
        <w:t xml:space="preserve">Quickly integrate sounds like mouse clicks, keyboard typing, and vehicle pass-bys to add versatility and depth.</w:t>
      </w:r>
    </w:p>
    <w:p w:rsidR="00000000" w:rsidDel="00000000" w:rsidP="00000000" w:rsidRDefault="00000000" w:rsidRPr="00000000" w14:paraId="0000000F">
      <w:pPr>
        <w:ind w:left="0" w:firstLine="0"/>
        <w:rPr>
          <w:b w:val="1"/>
        </w:rPr>
      </w:pPr>
      <w:r w:rsidDel="00000000" w:rsidR="00000000" w:rsidRPr="00000000">
        <w:rPr>
          <w:rtl w:val="0"/>
        </w:rPr>
      </w:r>
    </w:p>
    <w:p w:rsidR="00000000" w:rsidDel="00000000" w:rsidP="00000000" w:rsidRDefault="00000000" w:rsidRPr="00000000" w14:paraId="00000010">
      <w:pPr>
        <w:ind w:left="0" w:firstLine="0"/>
        <w:rPr>
          <w:b w:val="1"/>
        </w:rPr>
      </w:pPr>
      <w:r w:rsidDel="00000000" w:rsidR="00000000" w:rsidRPr="00000000">
        <w:rPr>
          <w:b w:val="1"/>
          <w:rtl w:val="0"/>
        </w:rPr>
        <w:t xml:space="preserve">Availability</w:t>
      </w:r>
    </w:p>
    <w:p w:rsidR="00000000" w:rsidDel="00000000" w:rsidP="00000000" w:rsidRDefault="00000000" w:rsidRPr="00000000" w14:paraId="00000011">
      <w:pPr>
        <w:rPr/>
      </w:pPr>
      <w:r w:rsidDel="00000000" w:rsidR="00000000" w:rsidRPr="00000000">
        <w:rPr>
          <w:rtl w:val="0"/>
        </w:rPr>
        <w:t xml:space="preserve">The Creator Toolkit is included with all Krotos Studio and Krotos Studio Pro subscriptions and is accessible to new users through a </w:t>
      </w:r>
      <w:hyperlink r:id="rId9">
        <w:r w:rsidDel="00000000" w:rsidR="00000000" w:rsidRPr="00000000">
          <w:rPr>
            <w:color w:val="1155cc"/>
            <w:u w:val="single"/>
            <w:rtl w:val="0"/>
          </w:rPr>
          <w:t xml:space="preserve">7-day free trial</w:t>
        </w:r>
      </w:hyperlink>
      <w:r w:rsidDel="00000000" w:rsidR="00000000" w:rsidRPr="00000000">
        <w:rPr>
          <w:rtl w:val="0"/>
        </w:rPr>
        <w:t xml:space="preserve">. It is available for download within the library view of Krotos Studio.</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t xml:space="preserve">Krotos Studio continues to evolve with regular monthly updates and new features, ensuring users have access to cutting-edge tools for sound design. Recent additions include the </w:t>
      </w:r>
      <w:hyperlink r:id="rId10">
        <w:r w:rsidDel="00000000" w:rsidR="00000000" w:rsidRPr="00000000">
          <w:rPr>
            <w:color w:val="1155cc"/>
            <w:u w:val="single"/>
            <w:rtl w:val="0"/>
          </w:rPr>
          <w:t xml:space="preserve">Crowd Ambience Pack</w:t>
        </w:r>
      </w:hyperlink>
      <w:r w:rsidDel="00000000" w:rsidR="00000000" w:rsidRPr="00000000">
        <w:rPr>
          <w:rtl w:val="0"/>
        </w:rPr>
        <w:t xml:space="preserve">, which enables dynamic crowd soundscapes, and the </w:t>
      </w:r>
      <w:hyperlink r:id="rId11">
        <w:r w:rsidDel="00000000" w:rsidR="00000000" w:rsidRPr="00000000">
          <w:rPr>
            <w:color w:val="1155cc"/>
            <w:u w:val="single"/>
            <w:rtl w:val="0"/>
          </w:rPr>
          <w:t xml:space="preserve">AI Ambience Generator</w:t>
        </w:r>
      </w:hyperlink>
      <w:r w:rsidDel="00000000" w:rsidR="00000000" w:rsidRPr="00000000">
        <w:rPr>
          <w:rtl w:val="0"/>
        </w:rPr>
        <w:t xml:space="preserve">, which creates custom soundscapes through text-based prompts.</w:t>
      </w: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t xml:space="preserve">For additional information about the Creator Toolkit and Krotos Studio, visit </w:t>
      </w:r>
      <w:hyperlink r:id="rId12">
        <w:r w:rsidDel="00000000" w:rsidR="00000000" w:rsidRPr="00000000">
          <w:rPr>
            <w:color w:val="1155cc"/>
            <w:u w:val="single"/>
            <w:rtl w:val="0"/>
          </w:rPr>
          <w:t xml:space="preserve">Krotos Website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About Krotos</w:t>
        <w:br w:type="textWrapping"/>
      </w:r>
      <w:r w:rsidDel="00000000" w:rsidR="00000000" w:rsidRPr="00000000">
        <w:rPr>
          <w:rtl w:val="0"/>
        </w:rPr>
        <w:t xml:space="preserve">With a mission to change the way people work with sound, Krotos is the innovative technology company behind the award-winning Krotos Studio, Dehumaniser, Reformer Pro, Weaponiser, Igniter, and Concept 2. Krotos’ software allows content creators to perform and customize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For further information contact:  </w:t>
      </w:r>
    </w:p>
    <w:p w:rsidR="00000000" w:rsidDel="00000000" w:rsidP="00000000" w:rsidRDefault="00000000" w:rsidRPr="00000000" w14:paraId="0000001F">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krotos.studio/guide/generate-ambiences-ai-krotos-studio" TargetMode="External"/><Relationship Id="rId10" Type="http://schemas.openxmlformats.org/officeDocument/2006/relationships/hyperlink" Target="https://krotos.studio/sound-effects/cheering-crowd" TargetMode="External"/><Relationship Id="rId13" Type="http://schemas.openxmlformats.org/officeDocument/2006/relationships/footer" Target="footer1.xml"/><Relationship Id="rId12" Type="http://schemas.openxmlformats.org/officeDocument/2006/relationships/hyperlink" Target="https://krotos.stud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rotos.studio/#Sale-Pricing-Tabl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krotos.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yHl/Wx4vjZ5mp8u1tqQvN+QtFw==">CgMxLjA4AHIhMUNuUlhrLXhVdTE4Y2F2VGJZZEpUMjJoQ2c4YnF1RG5I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