
<file path=[Content_Types].xml><?xml version="1.0" encoding="utf-8"?>
<Types xmlns="http://schemas.openxmlformats.org/package/2006/content-types">
  <Default Extension="emf" ContentType="image/x-emf"/>
  <Default Extension="jp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documenttasks/documenttasks1.xml" ContentType="application/vnd.ms-office.documenttasks+xml"/>
  <Override PartName="/word/intelligence2.xml" ContentType="application/vnd.ms-office.intelligence2+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56AEEAD" w14:textId="2C09D5DE" w:rsidR="00A273AE" w:rsidRPr="00077E0A" w:rsidRDefault="006C776C" w:rsidP="00A273AE">
      <w:pPr>
        <w:spacing w:line="360" w:lineRule="auto"/>
        <w:rPr>
          <w:rFonts w:eastAsiaTheme="minorEastAsia"/>
          <w:b/>
          <w:bCs/>
          <w:color w:val="0095D5" w:themeColor="accent1"/>
          <w:sz w:val="22"/>
          <w:lang w:val="de-DE"/>
        </w:rPr>
      </w:pPr>
      <w:r>
        <w:rPr>
          <w:rStyle w:val="normaltextrun"/>
          <w:rFonts w:cs="Arial"/>
          <w:b/>
          <w:bCs/>
          <w:color w:val="0095D5" w:themeColor="accent1"/>
          <w:sz w:val="22"/>
          <w:shd w:val="clear" w:color="auto" w:fill="FFFFFF"/>
          <w:lang w:val="de-DE"/>
        </w:rPr>
        <w:t>A</w:t>
      </w:r>
      <w:r w:rsidR="00077E0A">
        <w:rPr>
          <w:rStyle w:val="normaltextrun"/>
          <w:rFonts w:cs="Arial"/>
          <w:b/>
          <w:bCs/>
          <w:color w:val="0095D5" w:themeColor="accent1"/>
          <w:sz w:val="22"/>
          <w:shd w:val="clear" w:color="auto" w:fill="FFFFFF"/>
          <w:lang w:val="de-DE"/>
        </w:rPr>
        <w:t>udiophile Exzellenz</w:t>
      </w:r>
    </w:p>
    <w:p w14:paraId="0218094E" w14:textId="5CBCCB4D" w:rsidR="00CE1724" w:rsidRPr="00CE1724" w:rsidRDefault="00CE1724" w:rsidP="00CE1724">
      <w:pPr>
        <w:spacing w:line="240" w:lineRule="auto"/>
        <w:rPr>
          <w:rFonts w:asciiTheme="majorHAnsi" w:hAnsiTheme="majorHAnsi" w:cs="Arial"/>
          <w:b/>
          <w:bCs/>
          <w:color w:val="000000"/>
          <w:sz w:val="20"/>
          <w:szCs w:val="20"/>
          <w:shd w:val="clear" w:color="auto" w:fill="FFFFFF"/>
          <w:lang w:val="de-DE"/>
        </w:rPr>
      </w:pPr>
      <w:r w:rsidRPr="00CE1724">
        <w:rPr>
          <w:rFonts w:asciiTheme="majorHAnsi" w:hAnsiTheme="majorHAnsi" w:cs="Arial"/>
          <w:b/>
          <w:bCs/>
          <w:color w:val="000000"/>
          <w:sz w:val="20"/>
          <w:szCs w:val="20"/>
          <w:shd w:val="clear" w:color="auto" w:fill="FFFFFF"/>
          <w:lang w:val="de-DE"/>
        </w:rPr>
        <w:t xml:space="preserve">Der neue HD 505 </w:t>
      </w:r>
      <w:r w:rsidR="006C776C">
        <w:rPr>
          <w:rFonts w:asciiTheme="majorHAnsi" w:hAnsiTheme="majorHAnsi" w:cs="Arial"/>
          <w:b/>
          <w:bCs/>
          <w:color w:val="000000"/>
          <w:sz w:val="20"/>
          <w:szCs w:val="20"/>
          <w:shd w:val="clear" w:color="auto" w:fill="FFFFFF"/>
          <w:lang w:val="de-DE"/>
        </w:rPr>
        <w:t>bringt</w:t>
      </w:r>
      <w:r w:rsidR="006C776C" w:rsidRPr="00CE1724">
        <w:rPr>
          <w:rFonts w:asciiTheme="majorHAnsi" w:hAnsiTheme="majorHAnsi" w:cs="Arial"/>
          <w:b/>
          <w:bCs/>
          <w:color w:val="000000"/>
          <w:sz w:val="20"/>
          <w:szCs w:val="20"/>
          <w:shd w:val="clear" w:color="auto" w:fill="FFFFFF"/>
          <w:lang w:val="de-DE"/>
        </w:rPr>
        <w:t xml:space="preserve"> </w:t>
      </w:r>
      <w:r w:rsidRPr="00CE1724">
        <w:rPr>
          <w:rFonts w:asciiTheme="majorHAnsi" w:hAnsiTheme="majorHAnsi" w:cs="Arial"/>
          <w:b/>
          <w:bCs/>
          <w:color w:val="000000"/>
          <w:sz w:val="20"/>
          <w:szCs w:val="20"/>
          <w:shd w:val="clear" w:color="auto" w:fill="FFFFFF"/>
          <w:lang w:val="de-DE"/>
        </w:rPr>
        <w:t>Audio</w:t>
      </w:r>
      <w:r w:rsidR="006C776C">
        <w:rPr>
          <w:rFonts w:asciiTheme="majorHAnsi" w:hAnsiTheme="majorHAnsi" w:cs="Arial"/>
          <w:b/>
          <w:bCs/>
          <w:color w:val="000000"/>
          <w:sz w:val="20"/>
          <w:szCs w:val="20"/>
          <w:shd w:val="clear" w:color="auto" w:fill="FFFFFF"/>
          <w:lang w:val="de-DE"/>
        </w:rPr>
        <w:t>e</w:t>
      </w:r>
      <w:r w:rsidRPr="00CE1724">
        <w:rPr>
          <w:rFonts w:asciiTheme="majorHAnsi" w:hAnsiTheme="majorHAnsi" w:cs="Arial"/>
          <w:b/>
          <w:bCs/>
          <w:color w:val="000000"/>
          <w:sz w:val="20"/>
          <w:szCs w:val="20"/>
          <w:shd w:val="clear" w:color="auto" w:fill="FFFFFF"/>
          <w:lang w:val="de-DE"/>
        </w:rPr>
        <w:t>nthusiast*innen in eine Welt des reinen, audiophilen Hörens.</w:t>
      </w:r>
    </w:p>
    <w:p w14:paraId="66C77368" w14:textId="77777777" w:rsidR="00E01405" w:rsidRPr="00CE1724" w:rsidRDefault="00E01405" w:rsidP="000766CD">
      <w:pPr>
        <w:spacing w:line="240" w:lineRule="auto"/>
        <w:rPr>
          <w:rFonts w:eastAsiaTheme="minorEastAsia"/>
          <w:b/>
          <w:bCs/>
          <w:color w:val="0095D5" w:themeColor="accent1"/>
          <w:sz w:val="20"/>
          <w:szCs w:val="20"/>
          <w:lang w:val="de-DE"/>
        </w:rPr>
      </w:pPr>
    </w:p>
    <w:p w14:paraId="52EBC89A" w14:textId="38C4815D" w:rsidR="00B73EC0" w:rsidRPr="009E226D" w:rsidRDefault="00736FBD" w:rsidP="009E226D">
      <w:pPr>
        <w:spacing w:line="360" w:lineRule="auto"/>
        <w:rPr>
          <w:rStyle w:val="scxw49452899"/>
          <w:rFonts w:eastAsiaTheme="minorEastAsia"/>
          <w:sz w:val="20"/>
          <w:szCs w:val="20"/>
        </w:rPr>
      </w:pPr>
      <w:r>
        <w:rPr>
          <w:rFonts w:eastAsiaTheme="minorEastAsia"/>
          <w:noProof/>
          <w:sz w:val="20"/>
          <w:szCs w:val="20"/>
        </w:rPr>
        <w:drawing>
          <wp:inline distT="0" distB="0" distL="0" distR="0" wp14:anchorId="119253C6" wp14:editId="7B8A2A42">
            <wp:extent cx="5500370" cy="3094990"/>
            <wp:effectExtent l="0" t="0" r="5080" b="0"/>
            <wp:docPr id="1736009468" name="Picture 1" descr="A person wearing headphones and sleep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6009468" name="Picture 1" descr="A person wearing headphones and sleeping&#10;&#10;Description automatically generated"/>
                    <pic:cNvPicPr/>
                  </pic:nvPicPr>
                  <pic:blipFill>
                    <a:blip r:embed="rId11"/>
                    <a:stretch>
                      <a:fillRect/>
                    </a:stretch>
                  </pic:blipFill>
                  <pic:spPr>
                    <a:xfrm>
                      <a:off x="0" y="0"/>
                      <a:ext cx="5500370" cy="3094990"/>
                    </a:xfrm>
                    <a:prstGeom prst="rect">
                      <a:avLst/>
                    </a:prstGeom>
                  </pic:spPr>
                </pic:pic>
              </a:graphicData>
            </a:graphic>
          </wp:inline>
        </w:drawing>
      </w:r>
    </w:p>
    <w:p w14:paraId="6E447DAD" w14:textId="75F3D76D" w:rsidR="002D0742" w:rsidRPr="00B73EC0" w:rsidRDefault="005904C9" w:rsidP="002D0742">
      <w:pPr>
        <w:shd w:val="clear" w:color="auto" w:fill="FFFFFF"/>
        <w:spacing w:line="276" w:lineRule="auto"/>
        <w:rPr>
          <w:rStyle w:val="normaltextrun"/>
          <w:rFonts w:cs="Arial"/>
          <w:b/>
          <w:bCs/>
          <w:color w:val="000000"/>
          <w:sz w:val="20"/>
          <w:szCs w:val="20"/>
          <w:shd w:val="clear" w:color="auto" w:fill="FFFFFF"/>
          <w:lang w:val="de-DE"/>
        </w:rPr>
      </w:pPr>
      <w:r w:rsidRPr="00B73EC0">
        <w:rPr>
          <w:rStyle w:val="scxw49452899"/>
          <w:rFonts w:cs="Arial"/>
          <w:b/>
          <w:bCs/>
          <w:i/>
          <w:iCs/>
          <w:color w:val="000000"/>
          <w:sz w:val="20"/>
          <w:szCs w:val="20"/>
          <w:shd w:val="clear" w:color="auto" w:fill="FFFFFF"/>
          <w:lang w:val="de-DE"/>
        </w:rPr>
        <w:t xml:space="preserve">Wedemark, </w:t>
      </w:r>
      <w:r w:rsidR="00A61197">
        <w:rPr>
          <w:rStyle w:val="scxw49452899"/>
          <w:rFonts w:cs="Arial"/>
          <w:b/>
          <w:bCs/>
          <w:i/>
          <w:iCs/>
          <w:color w:val="000000"/>
          <w:sz w:val="20"/>
          <w:szCs w:val="20"/>
          <w:shd w:val="clear" w:color="auto" w:fill="FFFFFF"/>
          <w:lang w:val="de-DE"/>
        </w:rPr>
        <w:t xml:space="preserve">Deutschland – </w:t>
      </w:r>
      <w:r w:rsidRPr="00B73EC0">
        <w:rPr>
          <w:rStyle w:val="scxw49452899"/>
          <w:rFonts w:cs="Arial"/>
          <w:b/>
          <w:bCs/>
          <w:i/>
          <w:iCs/>
          <w:color w:val="000000"/>
          <w:sz w:val="20"/>
          <w:szCs w:val="20"/>
          <w:shd w:val="clear" w:color="auto" w:fill="FFFFFF"/>
          <w:lang w:val="de-DE"/>
        </w:rPr>
        <w:t>10. Februar 2025</w:t>
      </w:r>
      <w:r>
        <w:rPr>
          <w:rStyle w:val="scxw49452899"/>
          <w:rFonts w:cs="Arial"/>
          <w:b/>
          <w:bCs/>
          <w:color w:val="000000"/>
          <w:sz w:val="20"/>
          <w:szCs w:val="20"/>
          <w:shd w:val="clear" w:color="auto" w:fill="FFFFFF"/>
          <w:lang w:val="de-DE"/>
        </w:rPr>
        <w:t xml:space="preserve"> − </w:t>
      </w:r>
      <w:r w:rsidR="002D0742" w:rsidRPr="002D0742">
        <w:rPr>
          <w:rFonts w:eastAsia="Sennheiser Office" w:cs="Sennheiser Office"/>
          <w:b/>
          <w:bCs/>
          <w:color w:val="000000"/>
          <w:sz w:val="20"/>
          <w:szCs w:val="20"/>
          <w:lang w:val="de-DE"/>
        </w:rPr>
        <w:t xml:space="preserve">Die Marke Sennheiser </w:t>
      </w:r>
      <w:r w:rsidR="006C776C">
        <w:rPr>
          <w:rFonts w:eastAsia="Sennheiser Office" w:cs="Sennheiser Office"/>
          <w:b/>
          <w:bCs/>
          <w:color w:val="000000"/>
          <w:sz w:val="20"/>
          <w:szCs w:val="20"/>
          <w:lang w:val="de-DE"/>
        </w:rPr>
        <w:t>präsentiert</w:t>
      </w:r>
      <w:r w:rsidR="002D0742" w:rsidRPr="002D0742">
        <w:rPr>
          <w:rFonts w:eastAsia="Sennheiser Office" w:cs="Sennheiser Office"/>
          <w:b/>
          <w:bCs/>
          <w:color w:val="000000"/>
          <w:sz w:val="20"/>
          <w:szCs w:val="20"/>
          <w:lang w:val="de-DE"/>
        </w:rPr>
        <w:t xml:space="preserve"> den HD 505 – einen Kopfhörer, der für Hörer*innen entwickelt wurde, die ihre Liebe zu</w:t>
      </w:r>
      <w:r w:rsidR="00E74F0A">
        <w:rPr>
          <w:rFonts w:eastAsia="Sennheiser Office" w:cs="Sennheiser Office"/>
          <w:b/>
          <w:bCs/>
          <w:color w:val="000000"/>
          <w:sz w:val="20"/>
          <w:szCs w:val="20"/>
          <w:lang w:val="de-DE"/>
        </w:rPr>
        <w:t>m Klang</w:t>
      </w:r>
      <w:r w:rsidR="002D0742" w:rsidRPr="002D0742">
        <w:rPr>
          <w:rFonts w:eastAsia="Sennheiser Office" w:cs="Sennheiser Office"/>
          <w:b/>
          <w:bCs/>
          <w:color w:val="000000"/>
          <w:sz w:val="20"/>
          <w:szCs w:val="20"/>
          <w:lang w:val="de-DE"/>
        </w:rPr>
        <w:t xml:space="preserve"> auf das nächste Performance-Niveau heben möchten. Mit seiner analytischen Abstimmung, präzisen Detailwiedergabe und langanhaltendem </w:t>
      </w:r>
      <w:r w:rsidR="00756E69">
        <w:rPr>
          <w:rFonts w:eastAsia="Sennheiser Office" w:cs="Sennheiser Office"/>
          <w:b/>
          <w:bCs/>
          <w:color w:val="000000"/>
          <w:sz w:val="20"/>
          <w:szCs w:val="20"/>
          <w:lang w:val="de-DE"/>
        </w:rPr>
        <w:t>Tragek</w:t>
      </w:r>
      <w:r w:rsidR="002D0742" w:rsidRPr="002D0742">
        <w:rPr>
          <w:rFonts w:eastAsia="Sennheiser Office" w:cs="Sennheiser Office"/>
          <w:b/>
          <w:bCs/>
          <w:color w:val="000000"/>
          <w:sz w:val="20"/>
          <w:szCs w:val="20"/>
          <w:lang w:val="de-DE"/>
        </w:rPr>
        <w:t>omfort bringt der HD 505 das unverwechselbare Sennheiser-Erlebnis in jede</w:t>
      </w:r>
      <w:r w:rsidR="00B73EC0">
        <w:rPr>
          <w:rFonts w:eastAsia="Sennheiser Office" w:cs="Sennheiser Office"/>
          <w:b/>
          <w:bCs/>
          <w:color w:val="000000"/>
          <w:sz w:val="20"/>
          <w:szCs w:val="20"/>
          <w:lang w:val="de-DE"/>
        </w:rPr>
        <w:t xml:space="preserve">s Hör- und Gaming-Setup. </w:t>
      </w:r>
    </w:p>
    <w:p w14:paraId="4FCC55DC" w14:textId="66F7C7C5" w:rsidR="009E226D" w:rsidRPr="00F21027" w:rsidRDefault="00F21027" w:rsidP="00085F4B">
      <w:pPr>
        <w:spacing w:before="240" w:after="240" w:line="276" w:lineRule="auto"/>
        <w:rPr>
          <w:rStyle w:val="normaltextrun"/>
          <w:rFonts w:cs="Arial"/>
          <w:i/>
          <w:iCs/>
          <w:color w:val="000000"/>
          <w:sz w:val="20"/>
          <w:szCs w:val="20"/>
          <w:shd w:val="clear" w:color="auto" w:fill="FFFFFF"/>
          <w:lang w:val="de-DE"/>
        </w:rPr>
      </w:pPr>
      <w:r w:rsidRPr="00F21027">
        <w:rPr>
          <w:rFonts w:cs="Arial"/>
          <w:i/>
          <w:iCs/>
          <w:color w:val="000000"/>
          <w:sz w:val="20"/>
          <w:szCs w:val="20"/>
          <w:shd w:val="clear" w:color="auto" w:fill="FFFFFF"/>
          <w:lang w:val="de-DE"/>
        </w:rPr>
        <w:t xml:space="preserve">„Der HD 505 ist für alle, die </w:t>
      </w:r>
      <w:r w:rsidR="006D7903">
        <w:rPr>
          <w:rFonts w:cs="Arial"/>
          <w:i/>
          <w:iCs/>
          <w:color w:val="000000"/>
          <w:sz w:val="20"/>
          <w:szCs w:val="20"/>
          <w:shd w:val="clear" w:color="auto" w:fill="FFFFFF"/>
          <w:lang w:val="de-DE"/>
        </w:rPr>
        <w:t>das Klangerlebnis suchen,</w:t>
      </w:r>
      <w:r w:rsidRPr="00F21027">
        <w:rPr>
          <w:rFonts w:cs="Arial"/>
          <w:i/>
          <w:iCs/>
          <w:color w:val="000000"/>
          <w:sz w:val="20"/>
          <w:szCs w:val="20"/>
          <w:shd w:val="clear" w:color="auto" w:fill="FFFFFF"/>
          <w:lang w:val="de-DE"/>
        </w:rPr>
        <w:t xml:space="preserve"> für das </w:t>
      </w:r>
      <w:r w:rsidR="006D7903">
        <w:rPr>
          <w:rFonts w:cs="Arial"/>
          <w:i/>
          <w:iCs/>
          <w:color w:val="000000"/>
          <w:sz w:val="20"/>
          <w:szCs w:val="20"/>
          <w:shd w:val="clear" w:color="auto" w:fill="FFFFFF"/>
          <w:lang w:val="de-DE"/>
        </w:rPr>
        <w:t xml:space="preserve">die </w:t>
      </w:r>
      <w:r w:rsidRPr="00F21027">
        <w:rPr>
          <w:rFonts w:cs="Arial"/>
          <w:i/>
          <w:iCs/>
          <w:color w:val="000000"/>
          <w:sz w:val="20"/>
          <w:szCs w:val="20"/>
          <w:shd w:val="clear" w:color="auto" w:fill="FFFFFF"/>
          <w:lang w:val="de-DE"/>
        </w:rPr>
        <w:t>große Auswahl an Sennheiser-Kopfhörern bekannt ist“</w:t>
      </w:r>
      <w:r w:rsidRPr="004E4153">
        <w:rPr>
          <w:rFonts w:cs="Arial"/>
          <w:color w:val="000000"/>
          <w:sz w:val="20"/>
          <w:szCs w:val="20"/>
          <w:shd w:val="clear" w:color="auto" w:fill="FFFFFF"/>
          <w:lang w:val="de-DE"/>
        </w:rPr>
        <w:t xml:space="preserve">, sagt Klaus Hanselmann, </w:t>
      </w:r>
      <w:r w:rsidRPr="004E4153">
        <w:rPr>
          <w:rStyle w:val="normaltextrun"/>
          <w:rFonts w:cs="Arial"/>
          <w:color w:val="000000"/>
          <w:sz w:val="20"/>
          <w:szCs w:val="20"/>
          <w:shd w:val="clear" w:color="auto" w:fill="FFFFFF"/>
          <w:lang w:val="de-DE"/>
        </w:rPr>
        <w:t>Sennheiser Audiophile Product Manager</w:t>
      </w:r>
      <w:r w:rsidRPr="004E4153">
        <w:rPr>
          <w:rFonts w:cs="Arial"/>
          <w:color w:val="000000"/>
          <w:sz w:val="20"/>
          <w:szCs w:val="20"/>
          <w:shd w:val="clear" w:color="auto" w:fill="FFFFFF"/>
          <w:lang w:val="de-DE"/>
        </w:rPr>
        <w:t>.</w:t>
      </w:r>
      <w:r w:rsidRPr="00F21027">
        <w:rPr>
          <w:rFonts w:cs="Arial"/>
          <w:i/>
          <w:iCs/>
          <w:color w:val="000000"/>
          <w:sz w:val="20"/>
          <w:szCs w:val="20"/>
          <w:shd w:val="clear" w:color="auto" w:fill="FFFFFF"/>
          <w:lang w:val="de-DE"/>
        </w:rPr>
        <w:t xml:space="preserve"> „Hier steckt etwas ganz Besonderes drin, </w:t>
      </w:r>
      <w:r w:rsidR="0042616E" w:rsidRPr="0042616E">
        <w:rPr>
          <w:rFonts w:cs="Arial"/>
          <w:i/>
          <w:iCs/>
          <w:color w:val="000000"/>
          <w:sz w:val="20"/>
          <w:szCs w:val="20"/>
          <w:shd w:val="clear" w:color="auto" w:fill="FFFFFF"/>
          <w:lang w:val="de-DE"/>
        </w:rPr>
        <w:t xml:space="preserve">das </w:t>
      </w:r>
      <w:r w:rsidR="006C776C">
        <w:rPr>
          <w:rFonts w:cs="Arial"/>
          <w:i/>
          <w:iCs/>
          <w:color w:val="000000"/>
          <w:sz w:val="20"/>
          <w:szCs w:val="20"/>
          <w:shd w:val="clear" w:color="auto" w:fill="FFFFFF"/>
          <w:lang w:val="de-DE"/>
        </w:rPr>
        <w:t xml:space="preserve">echten </w:t>
      </w:r>
      <w:r w:rsidR="0042616E" w:rsidRPr="0042616E">
        <w:rPr>
          <w:rFonts w:cs="Arial"/>
          <w:i/>
          <w:iCs/>
          <w:color w:val="000000"/>
          <w:sz w:val="20"/>
          <w:szCs w:val="20"/>
          <w:shd w:val="clear" w:color="auto" w:fill="FFFFFF"/>
          <w:lang w:val="de-DE"/>
        </w:rPr>
        <w:t>Hör</w:t>
      </w:r>
      <w:r w:rsidR="005F370F">
        <w:rPr>
          <w:rFonts w:cs="Arial"/>
          <w:i/>
          <w:iCs/>
          <w:color w:val="000000"/>
          <w:sz w:val="20"/>
          <w:szCs w:val="20"/>
          <w:shd w:val="clear" w:color="auto" w:fill="FFFFFF"/>
          <w:lang w:val="de-DE"/>
        </w:rPr>
        <w:t>genuss</w:t>
      </w:r>
      <w:r w:rsidR="0042616E" w:rsidRPr="0042616E">
        <w:rPr>
          <w:rFonts w:cs="Arial"/>
          <w:i/>
          <w:iCs/>
          <w:color w:val="000000"/>
          <w:sz w:val="20"/>
          <w:szCs w:val="20"/>
          <w:shd w:val="clear" w:color="auto" w:fill="FFFFFF"/>
          <w:lang w:val="de-DE"/>
        </w:rPr>
        <w:t xml:space="preserve"> für angehende Audiophile und Gamer*innen </w:t>
      </w:r>
      <w:r w:rsidR="006C776C">
        <w:rPr>
          <w:rFonts w:cs="Arial"/>
          <w:i/>
          <w:iCs/>
          <w:color w:val="000000"/>
          <w:sz w:val="20"/>
          <w:szCs w:val="20"/>
          <w:shd w:val="clear" w:color="auto" w:fill="FFFFFF"/>
          <w:lang w:val="de-DE"/>
        </w:rPr>
        <w:t>erlebbar</w:t>
      </w:r>
      <w:r w:rsidR="006C776C" w:rsidRPr="0042616E">
        <w:rPr>
          <w:rFonts w:cs="Arial"/>
          <w:i/>
          <w:iCs/>
          <w:color w:val="000000"/>
          <w:sz w:val="20"/>
          <w:szCs w:val="20"/>
          <w:shd w:val="clear" w:color="auto" w:fill="FFFFFF"/>
          <w:lang w:val="de-DE"/>
        </w:rPr>
        <w:t xml:space="preserve"> </w:t>
      </w:r>
      <w:r w:rsidR="0042616E" w:rsidRPr="0042616E">
        <w:rPr>
          <w:rFonts w:cs="Arial"/>
          <w:i/>
          <w:iCs/>
          <w:color w:val="000000"/>
          <w:sz w:val="20"/>
          <w:szCs w:val="20"/>
          <w:shd w:val="clear" w:color="auto" w:fill="FFFFFF"/>
          <w:lang w:val="de-DE"/>
        </w:rPr>
        <w:t>macht</w:t>
      </w:r>
      <w:r w:rsidRPr="00F21027">
        <w:rPr>
          <w:rFonts w:cs="Arial"/>
          <w:i/>
          <w:iCs/>
          <w:color w:val="000000"/>
          <w:sz w:val="20"/>
          <w:szCs w:val="20"/>
          <w:shd w:val="clear" w:color="auto" w:fill="FFFFFF"/>
          <w:lang w:val="de-DE"/>
        </w:rPr>
        <w:t>.“</w:t>
      </w:r>
    </w:p>
    <w:p w14:paraId="6AEC3CB9" w14:textId="49D5F972" w:rsidR="00BD4319" w:rsidRPr="00BD4319" w:rsidRDefault="005A0E2D" w:rsidP="00BD4319">
      <w:pPr>
        <w:spacing w:before="240" w:after="240" w:line="276" w:lineRule="auto"/>
        <w:rPr>
          <w:rFonts w:cs="Arial"/>
          <w:color w:val="000000"/>
          <w:sz w:val="20"/>
          <w:szCs w:val="20"/>
          <w:shd w:val="clear" w:color="auto" w:fill="FFFFFF"/>
          <w:lang w:val="de-DE"/>
        </w:rPr>
      </w:pPr>
      <w:r w:rsidRPr="00623592">
        <w:rPr>
          <w:rFonts w:ascii="Sennheiser Office" w:eastAsia="Sennheiser Office" w:hAnsi="Sennheiser Office" w:cs="Sennheiser Office"/>
          <w:b/>
          <w:bCs/>
          <w:color w:val="000000" w:themeColor="text1"/>
          <w:sz w:val="20"/>
          <w:szCs w:val="20"/>
          <w:lang w:val="de-DE"/>
        </w:rPr>
        <w:t>D</w:t>
      </w:r>
      <w:r w:rsidR="006C776C">
        <w:rPr>
          <w:rFonts w:ascii="Sennheiser Office" w:eastAsia="Sennheiser Office" w:hAnsi="Sennheiser Office" w:cs="Sennheiser Office"/>
          <w:b/>
          <w:bCs/>
          <w:color w:val="000000" w:themeColor="text1"/>
          <w:sz w:val="20"/>
          <w:szCs w:val="20"/>
          <w:lang w:val="de-DE"/>
        </w:rPr>
        <w:t>er Eingang in neue Klangwelten</w:t>
      </w:r>
      <w:r w:rsidR="00A273AE" w:rsidRPr="00623592">
        <w:rPr>
          <w:lang w:val="de-DE"/>
        </w:rPr>
        <w:br/>
      </w:r>
      <w:r w:rsidR="00BD4319" w:rsidRPr="00BD4319">
        <w:rPr>
          <w:rFonts w:ascii="Sennheiser Office" w:eastAsia="Sennheiser Office" w:hAnsi="Sennheiser Office" w:cs="Sennheiser Office"/>
          <w:sz w:val="20"/>
          <w:szCs w:val="20"/>
          <w:lang w:val="de-DE"/>
        </w:rPr>
        <w:t>Das Herzstück des Sennheiser HD 505 ist ein maßgefertigter 120-Ohm-Wandler in einer</w:t>
      </w:r>
      <w:r w:rsidR="00623592">
        <w:rPr>
          <w:rFonts w:ascii="Sennheiser Office" w:eastAsia="Sennheiser Office" w:hAnsi="Sennheiser Office" w:cs="Sennheiser Office"/>
          <w:sz w:val="20"/>
          <w:szCs w:val="20"/>
          <w:lang w:val="de-DE"/>
        </w:rPr>
        <w:t xml:space="preserve"> </w:t>
      </w:r>
      <w:r w:rsidR="00BD4319" w:rsidRPr="00BD4319">
        <w:rPr>
          <w:rFonts w:ascii="Sennheiser Office" w:eastAsia="Sennheiser Office" w:hAnsi="Sennheiser Office" w:cs="Sennheiser Office"/>
          <w:sz w:val="20"/>
          <w:szCs w:val="20"/>
          <w:lang w:val="de-DE"/>
        </w:rPr>
        <w:t>offenen Ohrmusche</w:t>
      </w:r>
      <w:r w:rsidR="00D42F1A">
        <w:rPr>
          <w:rFonts w:ascii="Sennheiser Office" w:eastAsia="Sennheiser Office" w:hAnsi="Sennheiser Office" w:cs="Sennheiser Office"/>
          <w:sz w:val="20"/>
          <w:szCs w:val="20"/>
          <w:lang w:val="de-DE"/>
        </w:rPr>
        <w:t xml:space="preserve">l, der </w:t>
      </w:r>
      <w:r w:rsidR="00BD4319" w:rsidRPr="00BD4319">
        <w:rPr>
          <w:rFonts w:ascii="Sennheiser Office" w:eastAsia="Sennheiser Office" w:hAnsi="Sennheiser Office" w:cs="Sennheiser Office"/>
          <w:sz w:val="20"/>
          <w:szCs w:val="20"/>
          <w:lang w:val="de-DE"/>
        </w:rPr>
        <w:t xml:space="preserve">in der hochmodernen audiophilen Fabrik in </w:t>
      </w:r>
      <w:proofErr w:type="spellStart"/>
      <w:r w:rsidR="00BD4319" w:rsidRPr="00BD4319">
        <w:rPr>
          <w:rFonts w:ascii="Sennheiser Office" w:eastAsia="Sennheiser Office" w:hAnsi="Sennheiser Office" w:cs="Sennheiser Office"/>
          <w:sz w:val="20"/>
          <w:szCs w:val="20"/>
          <w:lang w:val="de-DE"/>
        </w:rPr>
        <w:t>Tullamore</w:t>
      </w:r>
      <w:proofErr w:type="spellEnd"/>
      <w:r w:rsidR="00BD4319" w:rsidRPr="00BD4319">
        <w:rPr>
          <w:rFonts w:ascii="Sennheiser Office" w:eastAsia="Sennheiser Office" w:hAnsi="Sennheiser Office" w:cs="Sennheiser Office"/>
          <w:sz w:val="20"/>
          <w:szCs w:val="20"/>
          <w:lang w:val="de-DE"/>
        </w:rPr>
        <w:t>, Irland, hergestellt wird. Mit einem Frequenzgang von 12 bis 38.500 Hz und eine</w:t>
      </w:r>
      <w:r w:rsidR="005F370F">
        <w:rPr>
          <w:rFonts w:ascii="Sennheiser Office" w:eastAsia="Sennheiser Office" w:hAnsi="Sennheiser Office" w:cs="Sennheiser Office"/>
          <w:sz w:val="20"/>
          <w:szCs w:val="20"/>
          <w:lang w:val="de-DE"/>
        </w:rPr>
        <w:t>m</w:t>
      </w:r>
      <w:r w:rsidR="00BD4319" w:rsidRPr="00BD4319">
        <w:rPr>
          <w:rFonts w:ascii="Sennheiser Office" w:eastAsia="Sennheiser Office" w:hAnsi="Sennheiser Office" w:cs="Sennheiser Office"/>
          <w:sz w:val="20"/>
          <w:szCs w:val="20"/>
          <w:lang w:val="de-DE"/>
        </w:rPr>
        <w:t xml:space="preserve"> </w:t>
      </w:r>
      <w:r w:rsidR="00557C74">
        <w:rPr>
          <w:rFonts w:ascii="Sennheiser Office" w:eastAsia="Sennheiser Office" w:hAnsi="Sennheiser Office" w:cs="Sennheiser Office"/>
          <w:sz w:val="20"/>
          <w:szCs w:val="20"/>
          <w:lang w:val="de-DE"/>
        </w:rPr>
        <w:t>Klirrfaktor</w:t>
      </w:r>
      <w:r w:rsidR="00557C74" w:rsidRPr="00BD4319">
        <w:rPr>
          <w:rFonts w:ascii="Sennheiser Office" w:eastAsia="Sennheiser Office" w:hAnsi="Sennheiser Office" w:cs="Sennheiser Office"/>
          <w:sz w:val="20"/>
          <w:szCs w:val="20"/>
          <w:lang w:val="de-DE"/>
        </w:rPr>
        <w:t xml:space="preserve"> </w:t>
      </w:r>
      <w:r w:rsidR="00BD4319" w:rsidRPr="00BD4319">
        <w:rPr>
          <w:rFonts w:ascii="Sennheiser Office" w:eastAsia="Sennheiser Office" w:hAnsi="Sennheiser Office" w:cs="Sennheiser Office"/>
          <w:sz w:val="20"/>
          <w:szCs w:val="20"/>
          <w:lang w:val="de-DE"/>
        </w:rPr>
        <w:t xml:space="preserve">von weniger als 0,2 </w:t>
      </w:r>
      <w:r w:rsidR="00557C74">
        <w:rPr>
          <w:rFonts w:ascii="Sennheiser Office" w:eastAsia="Sennheiser Office" w:hAnsi="Sennheiser Office" w:cs="Sennheiser Office"/>
          <w:sz w:val="20"/>
          <w:szCs w:val="20"/>
          <w:lang w:val="de-DE"/>
        </w:rPr>
        <w:t>Prozent</w:t>
      </w:r>
      <w:r w:rsidR="00557C74" w:rsidRPr="00BD4319">
        <w:rPr>
          <w:rFonts w:ascii="Sennheiser Office" w:eastAsia="Sennheiser Office" w:hAnsi="Sennheiser Office" w:cs="Sennheiser Office"/>
          <w:sz w:val="20"/>
          <w:szCs w:val="20"/>
          <w:lang w:val="de-DE"/>
        </w:rPr>
        <w:t xml:space="preserve"> </w:t>
      </w:r>
      <w:r w:rsidR="009E658B">
        <w:rPr>
          <w:rFonts w:ascii="Sennheiser Office" w:eastAsia="Sennheiser Office" w:hAnsi="Sennheiser Office" w:cs="Sennheiser Office"/>
          <w:sz w:val="20"/>
          <w:szCs w:val="20"/>
          <w:lang w:val="de-DE"/>
        </w:rPr>
        <w:t xml:space="preserve">bietet </w:t>
      </w:r>
      <w:r w:rsidR="00C23CF1" w:rsidRPr="00C23CF1">
        <w:rPr>
          <w:rFonts w:ascii="Sennheiser Office" w:eastAsia="Sennheiser Office" w:hAnsi="Sennheiser Office" w:cs="Sennheiser Office"/>
          <w:sz w:val="20"/>
          <w:szCs w:val="20"/>
          <w:lang w:val="de-DE"/>
        </w:rPr>
        <w:t xml:space="preserve">der Kopfhörer eine detailreiche und originalgetreue Musikwiedergabe. </w:t>
      </w:r>
      <w:r w:rsidR="00BD4319" w:rsidRPr="00BD4319">
        <w:rPr>
          <w:rFonts w:ascii="Sennheiser Office" w:eastAsia="Sennheiser Office" w:hAnsi="Sennheiser Office" w:cs="Sennheiser Office"/>
          <w:sz w:val="20"/>
          <w:szCs w:val="20"/>
          <w:lang w:val="de-DE"/>
        </w:rPr>
        <w:t xml:space="preserve">Diese Kombination liefert eine </w:t>
      </w:r>
      <w:r w:rsidR="006C5221">
        <w:rPr>
          <w:rFonts w:ascii="Sennheiser Office" w:eastAsia="Sennheiser Office" w:hAnsi="Sennheiser Office" w:cs="Sennheiser Office"/>
          <w:sz w:val="20"/>
          <w:szCs w:val="20"/>
          <w:lang w:val="de-DE"/>
        </w:rPr>
        <w:t xml:space="preserve">harmonisch </w:t>
      </w:r>
      <w:r w:rsidR="00BD4319" w:rsidRPr="00BD4319">
        <w:rPr>
          <w:rFonts w:ascii="Sennheiser Office" w:eastAsia="Sennheiser Office" w:hAnsi="Sennheiser Office" w:cs="Sennheiser Office"/>
          <w:sz w:val="20"/>
          <w:szCs w:val="20"/>
          <w:lang w:val="de-DE"/>
        </w:rPr>
        <w:t xml:space="preserve">ausgewogene Klangsignatur mit </w:t>
      </w:r>
      <w:r w:rsidR="00655EFA">
        <w:rPr>
          <w:rFonts w:ascii="Sennheiser Office" w:eastAsia="Sennheiser Office" w:hAnsi="Sennheiser Office" w:cs="Sennheiser Office"/>
          <w:sz w:val="20"/>
          <w:szCs w:val="20"/>
          <w:lang w:val="de-DE"/>
        </w:rPr>
        <w:t>kraftvollen Bässen</w:t>
      </w:r>
      <w:r w:rsidR="00BD4319" w:rsidRPr="00BD4319">
        <w:rPr>
          <w:rFonts w:ascii="Sennheiser Office" w:eastAsia="Sennheiser Office" w:hAnsi="Sennheiser Office" w:cs="Sennheiser Office"/>
          <w:sz w:val="20"/>
          <w:szCs w:val="20"/>
          <w:lang w:val="de-DE"/>
        </w:rPr>
        <w:t xml:space="preserve">, mühelosen Mitten und den nicht ermüdenden Höhen, für die die audiophile Marke </w:t>
      </w:r>
      <w:r w:rsidR="006C2D41">
        <w:rPr>
          <w:rFonts w:ascii="Sennheiser Office" w:eastAsia="Sennheiser Office" w:hAnsi="Sennheiser Office" w:cs="Sennheiser Office"/>
          <w:sz w:val="20"/>
          <w:szCs w:val="20"/>
          <w:lang w:val="de-DE"/>
        </w:rPr>
        <w:t>bekannt ist</w:t>
      </w:r>
      <w:r w:rsidR="00BD4319" w:rsidRPr="00BD4319">
        <w:rPr>
          <w:rFonts w:ascii="Sennheiser Office" w:eastAsia="Sennheiser Office" w:hAnsi="Sennheiser Office" w:cs="Sennheiser Office"/>
          <w:sz w:val="20"/>
          <w:szCs w:val="20"/>
          <w:lang w:val="de-DE"/>
        </w:rPr>
        <w:t xml:space="preserve">. Die angewinkelten Schallwandler bilden die dreieckige </w:t>
      </w:r>
      <w:r w:rsidR="00105936">
        <w:rPr>
          <w:rFonts w:ascii="Sennheiser Office" w:eastAsia="Sennheiser Office" w:hAnsi="Sennheiser Office" w:cs="Sennheiser Office"/>
          <w:sz w:val="20"/>
          <w:szCs w:val="20"/>
          <w:lang w:val="de-DE"/>
        </w:rPr>
        <w:t xml:space="preserve">Anordnung </w:t>
      </w:r>
      <w:r w:rsidR="00BD4319" w:rsidRPr="00BD4319">
        <w:rPr>
          <w:rFonts w:ascii="Sennheiser Office" w:eastAsia="Sennheiser Office" w:hAnsi="Sennheiser Office" w:cs="Sennheiser Office"/>
          <w:sz w:val="20"/>
          <w:szCs w:val="20"/>
          <w:lang w:val="de-DE"/>
        </w:rPr>
        <w:t>eines Nahfeldlautsprecher</w:t>
      </w:r>
      <w:r w:rsidR="00A93B82">
        <w:rPr>
          <w:rFonts w:ascii="Sennheiser Office" w:eastAsia="Sennheiser Office" w:hAnsi="Sennheiser Office" w:cs="Sennheiser Office"/>
          <w:sz w:val="20"/>
          <w:szCs w:val="20"/>
          <w:lang w:val="de-DE"/>
        </w:rPr>
        <w:t>s</w:t>
      </w:r>
      <w:r w:rsidR="00BD4319" w:rsidRPr="00BD4319">
        <w:rPr>
          <w:rFonts w:ascii="Sennheiser Office" w:eastAsia="Sennheiser Office" w:hAnsi="Sennheiser Office" w:cs="Sennheiser Office"/>
          <w:sz w:val="20"/>
          <w:szCs w:val="20"/>
          <w:lang w:val="de-DE"/>
        </w:rPr>
        <w:t xml:space="preserve"> nach</w:t>
      </w:r>
      <w:r w:rsidR="00A93B82">
        <w:rPr>
          <w:rFonts w:ascii="Sennheiser Office" w:eastAsia="Sennheiser Office" w:hAnsi="Sennheiser Office" w:cs="Sennheiser Office"/>
          <w:sz w:val="20"/>
          <w:szCs w:val="20"/>
          <w:lang w:val="de-DE"/>
        </w:rPr>
        <w:t xml:space="preserve"> und erzeugen so eine weitläufige</w:t>
      </w:r>
      <w:r w:rsidR="00BD4319" w:rsidRPr="00BD4319">
        <w:rPr>
          <w:rFonts w:ascii="Sennheiser Office" w:eastAsia="Sennheiser Office" w:hAnsi="Sennheiser Office" w:cs="Sennheiser Office"/>
          <w:sz w:val="20"/>
          <w:szCs w:val="20"/>
          <w:lang w:val="de-DE"/>
        </w:rPr>
        <w:t xml:space="preserve"> Klangbühne</w:t>
      </w:r>
      <w:r w:rsidR="00574700">
        <w:rPr>
          <w:rFonts w:ascii="Sennheiser Office" w:eastAsia="Sennheiser Office" w:hAnsi="Sennheiser Office" w:cs="Sennheiser Office"/>
          <w:sz w:val="20"/>
          <w:szCs w:val="20"/>
          <w:lang w:val="de-DE"/>
        </w:rPr>
        <w:t xml:space="preserve">. </w:t>
      </w:r>
      <w:r w:rsidR="00574700">
        <w:rPr>
          <w:rFonts w:ascii="Sennheiser Office" w:eastAsia="Sennheiser Office" w:hAnsi="Sennheiser Office" w:cs="Sennheiser Office"/>
          <w:sz w:val="20"/>
          <w:szCs w:val="20"/>
          <w:lang w:val="de-DE"/>
        </w:rPr>
        <w:lastRenderedPageBreak/>
        <w:t>Dadurch können</w:t>
      </w:r>
      <w:r w:rsidR="00A93B82">
        <w:rPr>
          <w:rFonts w:ascii="Sennheiser Office" w:eastAsia="Sennheiser Office" w:hAnsi="Sennheiser Office" w:cs="Sennheiser Office"/>
          <w:sz w:val="20"/>
          <w:szCs w:val="20"/>
          <w:lang w:val="de-DE"/>
        </w:rPr>
        <w:t xml:space="preserve"> Nutzer*innen</w:t>
      </w:r>
      <w:r w:rsidR="00D75CA5">
        <w:rPr>
          <w:rFonts w:ascii="Sennheiser Office" w:eastAsia="Sennheiser Office" w:hAnsi="Sennheiser Office" w:cs="Sennheiser Office"/>
          <w:sz w:val="20"/>
          <w:szCs w:val="20"/>
          <w:lang w:val="de-DE"/>
        </w:rPr>
        <w:t xml:space="preserve"> ihre </w:t>
      </w:r>
      <w:r w:rsidR="00BD4319" w:rsidRPr="00BD4319">
        <w:rPr>
          <w:rFonts w:ascii="Sennheiser Office" w:eastAsia="Sennheiser Office" w:hAnsi="Sennheiser Office" w:cs="Sennheiser Office"/>
          <w:sz w:val="20"/>
          <w:szCs w:val="20"/>
          <w:lang w:val="de-DE"/>
        </w:rPr>
        <w:t xml:space="preserve">Lieblingsmusik, </w:t>
      </w:r>
      <w:r w:rsidR="00D75CA5">
        <w:rPr>
          <w:rFonts w:ascii="Sennheiser Office" w:eastAsia="Sennheiser Office" w:hAnsi="Sennheiser Office" w:cs="Sennheiser Office"/>
          <w:sz w:val="20"/>
          <w:szCs w:val="20"/>
          <w:lang w:val="de-DE"/>
        </w:rPr>
        <w:t>-</w:t>
      </w:r>
      <w:r w:rsidR="00BD4319" w:rsidRPr="00BD4319">
        <w:rPr>
          <w:rFonts w:ascii="Sennheiser Office" w:eastAsia="Sennheiser Office" w:hAnsi="Sennheiser Office" w:cs="Sennheiser Office"/>
          <w:sz w:val="20"/>
          <w:szCs w:val="20"/>
          <w:lang w:val="de-DE"/>
        </w:rPr>
        <w:t>filme</w:t>
      </w:r>
      <w:r w:rsidR="00D75CA5">
        <w:rPr>
          <w:rFonts w:ascii="Sennheiser Office" w:eastAsia="Sennheiser Office" w:hAnsi="Sennheiser Office" w:cs="Sennheiser Office"/>
          <w:sz w:val="20"/>
          <w:szCs w:val="20"/>
          <w:lang w:val="de-DE"/>
        </w:rPr>
        <w:t xml:space="preserve"> </w:t>
      </w:r>
      <w:r w:rsidR="00BD4319" w:rsidRPr="00BD4319">
        <w:rPr>
          <w:rFonts w:ascii="Sennheiser Office" w:eastAsia="Sennheiser Office" w:hAnsi="Sennheiser Office" w:cs="Sennheiser Office"/>
          <w:sz w:val="20"/>
          <w:szCs w:val="20"/>
          <w:lang w:val="de-DE"/>
        </w:rPr>
        <w:t>und -spiele</w:t>
      </w:r>
      <w:r w:rsidR="00D75CA5">
        <w:rPr>
          <w:rFonts w:ascii="Sennheiser Office" w:eastAsia="Sennheiser Office" w:hAnsi="Sennheiser Office" w:cs="Sennheiser Office"/>
          <w:sz w:val="20"/>
          <w:szCs w:val="20"/>
          <w:lang w:val="de-DE"/>
        </w:rPr>
        <w:t xml:space="preserve"> erleben, als säßen sie in der </w:t>
      </w:r>
      <w:r w:rsidR="007036F4">
        <w:rPr>
          <w:rFonts w:ascii="Sennheiser Office" w:eastAsia="Sennheiser Office" w:hAnsi="Sennheiser Office" w:cs="Sennheiser Office"/>
          <w:sz w:val="20"/>
          <w:szCs w:val="20"/>
          <w:lang w:val="de-DE"/>
        </w:rPr>
        <w:t>ersten Reihe.</w:t>
      </w:r>
    </w:p>
    <w:p w14:paraId="118E5225" w14:textId="77777777" w:rsidR="00BD4319" w:rsidRPr="00BD4319" w:rsidRDefault="00BD4319" w:rsidP="00085F4B">
      <w:pPr>
        <w:spacing w:before="240" w:after="240" w:line="276" w:lineRule="auto"/>
        <w:rPr>
          <w:rFonts w:ascii="Sennheiser Office" w:eastAsia="Sennheiser Office" w:hAnsi="Sennheiser Office" w:cs="Sennheiser Office"/>
          <w:sz w:val="20"/>
          <w:szCs w:val="20"/>
          <w:lang w:val="de-DE"/>
        </w:rPr>
      </w:pPr>
    </w:p>
    <w:p w14:paraId="52BBC1E8" w14:textId="2A7AFCCB" w:rsidR="00AB065D" w:rsidRDefault="004007A0" w:rsidP="00AB065D">
      <w:pPr>
        <w:spacing w:before="240" w:after="240" w:line="276" w:lineRule="auto"/>
        <w:jc w:val="center"/>
        <w:rPr>
          <w:rFonts w:ascii="Sennheiser Office" w:eastAsia="Sennheiser Office" w:hAnsi="Sennheiser Office" w:cs="Sennheiser Office"/>
          <w:color w:val="000000"/>
          <w:sz w:val="20"/>
          <w:szCs w:val="20"/>
        </w:rPr>
      </w:pPr>
      <w:r>
        <w:rPr>
          <w:rFonts w:ascii="Sennheiser Office" w:eastAsia="Sennheiser Office" w:hAnsi="Sennheiser Office" w:cs="Sennheiser Office"/>
          <w:noProof/>
          <w:color w:val="000000"/>
          <w:sz w:val="20"/>
          <w:szCs w:val="20"/>
        </w:rPr>
        <w:drawing>
          <wp:inline distT="0" distB="0" distL="0" distR="0" wp14:anchorId="6AE601DC" wp14:editId="636E3EAC">
            <wp:extent cx="2571750" cy="2571750"/>
            <wp:effectExtent l="0" t="0" r="0" b="0"/>
            <wp:docPr id="1098608784" name="Picture 4" descr="A close-up of a black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8608784" name="Picture 4" descr="A close-up of a black headphones&#10;&#10;Description automatically generated"/>
                    <pic:cNvPicPr/>
                  </pic:nvPicPr>
                  <pic:blipFill>
                    <a:blip r:embed="rId12"/>
                    <a:stretch>
                      <a:fillRect/>
                    </a:stretch>
                  </pic:blipFill>
                  <pic:spPr>
                    <a:xfrm>
                      <a:off x="0" y="0"/>
                      <a:ext cx="2571750" cy="2571750"/>
                    </a:xfrm>
                    <a:prstGeom prst="rect">
                      <a:avLst/>
                    </a:prstGeom>
                  </pic:spPr>
                </pic:pic>
              </a:graphicData>
            </a:graphic>
          </wp:inline>
        </w:drawing>
      </w:r>
      <w:r>
        <w:rPr>
          <w:rFonts w:ascii="Sennheiser Office" w:eastAsia="Sennheiser Office" w:hAnsi="Sennheiser Office" w:cs="Sennheiser Office"/>
          <w:noProof/>
          <w:color w:val="000000"/>
          <w:sz w:val="20"/>
          <w:szCs w:val="20"/>
        </w:rPr>
        <w:drawing>
          <wp:inline distT="0" distB="0" distL="0" distR="0" wp14:anchorId="4B40B603" wp14:editId="35855C02">
            <wp:extent cx="2581275" cy="2581275"/>
            <wp:effectExtent l="0" t="0" r="9525" b="9525"/>
            <wp:docPr id="1170215700" name="Picture 2" descr="A close-up of a pair of headphone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0215700" name="Picture 2" descr="A close-up of a pair of headphones&#10;&#10;Description automatically generated"/>
                    <pic:cNvPicPr/>
                  </pic:nvPicPr>
                  <pic:blipFill>
                    <a:blip r:embed="rId13"/>
                    <a:stretch>
                      <a:fillRect/>
                    </a:stretch>
                  </pic:blipFill>
                  <pic:spPr>
                    <a:xfrm>
                      <a:off x="0" y="0"/>
                      <a:ext cx="2581275" cy="2581275"/>
                    </a:xfrm>
                    <a:prstGeom prst="rect">
                      <a:avLst/>
                    </a:prstGeom>
                  </pic:spPr>
                </pic:pic>
              </a:graphicData>
            </a:graphic>
          </wp:inline>
        </w:drawing>
      </w:r>
    </w:p>
    <w:p w14:paraId="39E39787" w14:textId="77777777" w:rsidR="007036F4" w:rsidRPr="007036F4" w:rsidRDefault="007036F4" w:rsidP="007036F4">
      <w:pPr>
        <w:spacing w:before="240" w:after="240" w:line="276" w:lineRule="auto"/>
        <w:rPr>
          <w:rFonts w:eastAsiaTheme="minorEastAsia"/>
          <w:i/>
          <w:iCs/>
          <w:color w:val="A6A6A6" w:themeColor="background1" w:themeShade="A6"/>
          <w:sz w:val="16"/>
          <w:szCs w:val="16"/>
          <w:lang w:val="de-DE"/>
        </w:rPr>
      </w:pPr>
      <w:r w:rsidRPr="007036F4">
        <w:rPr>
          <w:rFonts w:eastAsiaTheme="minorEastAsia"/>
          <w:i/>
          <w:iCs/>
          <w:color w:val="A6A6A6" w:themeColor="background1" w:themeShade="A6"/>
          <w:sz w:val="16"/>
          <w:szCs w:val="16"/>
          <w:lang w:val="de-DE"/>
        </w:rPr>
        <w:t>Abbildung: Der HD 505 bietet eine überzeugende Möglichkeit, in das audiophile Hörerlebnis einzutauchen</w:t>
      </w:r>
    </w:p>
    <w:p w14:paraId="551F6994" w14:textId="1DBEF4E0" w:rsidR="00DA5F58" w:rsidRPr="00E76DDB" w:rsidRDefault="005C42A6" w:rsidP="00DA5F58">
      <w:pPr>
        <w:spacing w:before="240" w:after="240" w:line="276" w:lineRule="auto"/>
        <w:rPr>
          <w:rFonts w:cs="Arial"/>
          <w:color w:val="000000"/>
          <w:sz w:val="20"/>
          <w:szCs w:val="20"/>
          <w:shd w:val="clear" w:color="auto" w:fill="FFFFFF"/>
          <w:lang w:val="de-DE"/>
        </w:rPr>
      </w:pPr>
      <w:r w:rsidRPr="005C42A6">
        <w:rPr>
          <w:rFonts w:ascii="Sennheiser Office" w:eastAsia="Sennheiser Office" w:hAnsi="Sennheiser Office" w:cs="Sennheiser Office"/>
          <w:b/>
          <w:bCs/>
          <w:color w:val="000000" w:themeColor="text1"/>
          <w:sz w:val="20"/>
          <w:szCs w:val="20"/>
          <w:lang w:val="de-DE"/>
        </w:rPr>
        <w:t>Zeitloses Design, gebaut für die Ewigkeit</w:t>
      </w:r>
      <w:r w:rsidR="00A273AE" w:rsidRPr="005C42A6">
        <w:rPr>
          <w:lang w:val="de-DE"/>
        </w:rPr>
        <w:br/>
      </w:r>
      <w:r w:rsidR="005150C7" w:rsidRPr="005150C7">
        <w:rPr>
          <w:rFonts w:ascii="Sennheiser Office" w:eastAsia="Sennheiser Office" w:hAnsi="Sennheiser Office" w:cs="Sennheiser Office"/>
          <w:bCs/>
          <w:color w:val="000000" w:themeColor="text1"/>
          <w:sz w:val="20"/>
          <w:szCs w:val="20"/>
          <w:lang w:val="de-DE"/>
        </w:rPr>
        <w:t xml:space="preserve">Der HD 505 basiert auf dem bewährten </w:t>
      </w:r>
      <w:r w:rsidR="00270027">
        <w:rPr>
          <w:rFonts w:ascii="Sennheiser Office" w:eastAsia="Sennheiser Office" w:hAnsi="Sennheiser Office" w:cs="Sennheiser Office"/>
          <w:bCs/>
          <w:color w:val="000000" w:themeColor="text1"/>
          <w:sz w:val="20"/>
          <w:szCs w:val="20"/>
          <w:lang w:val="de-DE"/>
        </w:rPr>
        <w:t xml:space="preserve">Gehäuse </w:t>
      </w:r>
      <w:r w:rsidR="005150C7" w:rsidRPr="005150C7">
        <w:rPr>
          <w:rFonts w:ascii="Sennheiser Office" w:eastAsia="Sennheiser Office" w:hAnsi="Sennheiser Office" w:cs="Sennheiser Office"/>
          <w:bCs/>
          <w:color w:val="000000" w:themeColor="text1"/>
          <w:sz w:val="20"/>
          <w:szCs w:val="20"/>
          <w:lang w:val="de-DE"/>
        </w:rPr>
        <w:t xml:space="preserve">der HD 500-Serie, das für seinen </w:t>
      </w:r>
      <w:r w:rsidR="00557C74" w:rsidRPr="005150C7">
        <w:rPr>
          <w:rFonts w:ascii="Sennheiser Office" w:eastAsia="Sennheiser Office" w:hAnsi="Sennheiser Office" w:cs="Sennheiser Office"/>
          <w:bCs/>
          <w:color w:val="000000" w:themeColor="text1"/>
          <w:sz w:val="20"/>
          <w:szCs w:val="20"/>
          <w:lang w:val="de-DE"/>
        </w:rPr>
        <w:t>lang</w:t>
      </w:r>
      <w:r w:rsidR="00557C74">
        <w:rPr>
          <w:rFonts w:ascii="Sennheiser Office" w:eastAsia="Sennheiser Office" w:hAnsi="Sennheiser Office" w:cs="Sennheiser Office"/>
          <w:bCs/>
          <w:color w:val="000000" w:themeColor="text1"/>
          <w:sz w:val="20"/>
          <w:szCs w:val="20"/>
          <w:lang w:val="de-DE"/>
        </w:rPr>
        <w:t>anhaltenden</w:t>
      </w:r>
      <w:r w:rsidR="00D66DCB">
        <w:rPr>
          <w:rFonts w:ascii="Sennheiser Office" w:eastAsia="Sennheiser Office" w:hAnsi="Sennheiser Office" w:cs="Sennheiser Office"/>
          <w:bCs/>
          <w:color w:val="000000" w:themeColor="text1"/>
          <w:sz w:val="20"/>
          <w:szCs w:val="20"/>
          <w:lang w:val="de-DE"/>
        </w:rPr>
        <w:t xml:space="preserve"> Tragek</w:t>
      </w:r>
      <w:r w:rsidR="005150C7" w:rsidRPr="005150C7">
        <w:rPr>
          <w:rFonts w:ascii="Sennheiser Office" w:eastAsia="Sennheiser Office" w:hAnsi="Sennheiser Office" w:cs="Sennheiser Office"/>
          <w:bCs/>
          <w:color w:val="000000" w:themeColor="text1"/>
          <w:sz w:val="20"/>
          <w:szCs w:val="20"/>
          <w:lang w:val="de-DE"/>
        </w:rPr>
        <w:t xml:space="preserve">omfort und sein geringes Gewicht geschätzt wird. Vom Kunstleder-Kopfbügel bis zu den Ohrmuschelabdeckungen </w:t>
      </w:r>
      <w:r w:rsidR="00034FC2">
        <w:rPr>
          <w:rFonts w:ascii="Sennheiser Office" w:eastAsia="Sennheiser Office" w:hAnsi="Sennheiser Office" w:cs="Sennheiser Office"/>
          <w:bCs/>
          <w:color w:val="000000" w:themeColor="text1"/>
          <w:sz w:val="20"/>
          <w:szCs w:val="20"/>
          <w:lang w:val="de-DE"/>
        </w:rPr>
        <w:t xml:space="preserve">aus </w:t>
      </w:r>
      <w:r w:rsidR="00BB5B60">
        <w:rPr>
          <w:rFonts w:ascii="Sennheiser Office" w:eastAsia="Sennheiser Office" w:hAnsi="Sennheiser Office" w:cs="Sennheiser Office"/>
          <w:bCs/>
          <w:color w:val="000000" w:themeColor="text1"/>
          <w:sz w:val="20"/>
          <w:szCs w:val="20"/>
          <w:lang w:val="de-DE"/>
        </w:rPr>
        <w:t xml:space="preserve">Metallgewebe </w:t>
      </w:r>
      <w:r w:rsidR="00C4657E">
        <w:rPr>
          <w:rFonts w:ascii="Sennheiser Office" w:eastAsia="Sennheiser Office" w:hAnsi="Sennheiser Office" w:cs="Sennheiser Office"/>
          <w:bCs/>
          <w:color w:val="000000" w:themeColor="text1"/>
          <w:sz w:val="20"/>
          <w:szCs w:val="20"/>
          <w:lang w:val="de-DE"/>
        </w:rPr>
        <w:t xml:space="preserve">ist </w:t>
      </w:r>
      <w:r w:rsidR="005150C7" w:rsidRPr="005150C7">
        <w:rPr>
          <w:rFonts w:ascii="Sennheiser Office" w:eastAsia="Sennheiser Office" w:hAnsi="Sennheiser Office" w:cs="Sennheiser Office"/>
          <w:bCs/>
          <w:color w:val="000000" w:themeColor="text1"/>
          <w:sz w:val="20"/>
          <w:szCs w:val="20"/>
          <w:lang w:val="de-DE"/>
        </w:rPr>
        <w:t xml:space="preserve">jedes Detail </w:t>
      </w:r>
      <w:r w:rsidR="00C4657E">
        <w:rPr>
          <w:rFonts w:ascii="Sennheiser Office" w:eastAsia="Sennheiser Office" w:hAnsi="Sennheiser Office" w:cs="Sennheiser Office"/>
          <w:bCs/>
          <w:color w:val="000000" w:themeColor="text1"/>
          <w:sz w:val="20"/>
          <w:szCs w:val="20"/>
          <w:lang w:val="de-DE"/>
        </w:rPr>
        <w:t xml:space="preserve">auf </w:t>
      </w:r>
      <w:r w:rsidR="005150C7" w:rsidRPr="005150C7">
        <w:rPr>
          <w:rFonts w:ascii="Sennheiser Office" w:eastAsia="Sennheiser Office" w:hAnsi="Sennheiser Office" w:cs="Sennheiser Office"/>
          <w:bCs/>
          <w:color w:val="000000" w:themeColor="text1"/>
          <w:sz w:val="20"/>
          <w:szCs w:val="20"/>
          <w:lang w:val="de-DE"/>
        </w:rPr>
        <w:t xml:space="preserve">Langlebigkeit und dezente </w:t>
      </w:r>
      <w:r w:rsidR="00BB5B60">
        <w:rPr>
          <w:rFonts w:ascii="Sennheiser Office" w:eastAsia="Sennheiser Office" w:hAnsi="Sennheiser Office" w:cs="Sennheiser Office"/>
          <w:bCs/>
          <w:color w:val="000000" w:themeColor="text1"/>
          <w:sz w:val="20"/>
          <w:szCs w:val="20"/>
          <w:lang w:val="de-DE"/>
        </w:rPr>
        <w:t>Eleganz</w:t>
      </w:r>
      <w:r w:rsidR="005150C7" w:rsidRPr="005150C7">
        <w:rPr>
          <w:rFonts w:ascii="Sennheiser Office" w:eastAsia="Sennheiser Office" w:hAnsi="Sennheiser Office" w:cs="Sennheiser Office"/>
          <w:bCs/>
          <w:color w:val="000000" w:themeColor="text1"/>
          <w:sz w:val="20"/>
          <w:szCs w:val="20"/>
          <w:lang w:val="de-DE"/>
        </w:rPr>
        <w:t xml:space="preserve"> </w:t>
      </w:r>
      <w:r w:rsidR="00C4657E">
        <w:rPr>
          <w:rFonts w:ascii="Sennheiser Office" w:eastAsia="Sennheiser Office" w:hAnsi="Sennheiser Office" w:cs="Sennheiser Office"/>
          <w:bCs/>
          <w:color w:val="000000" w:themeColor="text1"/>
          <w:sz w:val="20"/>
          <w:szCs w:val="20"/>
          <w:lang w:val="de-DE"/>
        </w:rPr>
        <w:t>ausgelegt</w:t>
      </w:r>
      <w:r w:rsidR="005150C7" w:rsidRPr="005150C7">
        <w:rPr>
          <w:rFonts w:ascii="Sennheiser Office" w:eastAsia="Sennheiser Office" w:hAnsi="Sennheiser Office" w:cs="Sennheiser Office"/>
          <w:bCs/>
          <w:color w:val="000000" w:themeColor="text1"/>
          <w:sz w:val="20"/>
          <w:szCs w:val="20"/>
          <w:lang w:val="de-DE"/>
        </w:rPr>
        <w:t>.</w:t>
      </w:r>
      <w:r w:rsidR="005150C7">
        <w:rPr>
          <w:rFonts w:ascii="Sennheiser Office" w:eastAsia="Sennheiser Office" w:hAnsi="Sennheiser Office" w:cs="Sennheiser Office"/>
          <w:bCs/>
          <w:color w:val="000000" w:themeColor="text1"/>
          <w:sz w:val="20"/>
          <w:szCs w:val="20"/>
          <w:lang w:val="de-DE"/>
        </w:rPr>
        <w:t xml:space="preserve"> </w:t>
      </w:r>
      <w:r w:rsidR="005150C7" w:rsidRPr="005150C7">
        <w:rPr>
          <w:rFonts w:ascii="Sennheiser Office" w:eastAsia="Sennheiser Office" w:hAnsi="Sennheiser Office" w:cs="Sennheiser Office"/>
          <w:bCs/>
          <w:color w:val="000000" w:themeColor="text1"/>
          <w:sz w:val="20"/>
          <w:szCs w:val="20"/>
          <w:lang w:val="de-DE"/>
        </w:rPr>
        <w:t>Mit nur 237 Gramm bietet der HD 505 einen hohen Tragekomfort, so</w:t>
      </w:r>
      <w:r w:rsidR="00017D20">
        <w:rPr>
          <w:rFonts w:ascii="Sennheiser Office" w:eastAsia="Sennheiser Office" w:hAnsi="Sennheiser Office" w:cs="Sennheiser Office"/>
          <w:bCs/>
          <w:color w:val="000000" w:themeColor="text1"/>
          <w:sz w:val="20"/>
          <w:szCs w:val="20"/>
          <w:lang w:val="de-DE"/>
        </w:rPr>
        <w:t xml:space="preserve"> </w:t>
      </w:r>
      <w:r w:rsidR="005150C7" w:rsidRPr="005150C7">
        <w:rPr>
          <w:rFonts w:ascii="Sennheiser Office" w:eastAsia="Sennheiser Office" w:hAnsi="Sennheiser Office" w:cs="Sennheiser Office"/>
          <w:bCs/>
          <w:color w:val="000000" w:themeColor="text1"/>
          <w:sz w:val="20"/>
          <w:szCs w:val="20"/>
          <w:lang w:val="de-DE"/>
        </w:rPr>
        <w:t xml:space="preserve">dass auch längere Hörsessions ein Genuss bleiben. </w:t>
      </w:r>
      <w:r w:rsidR="00C440F2" w:rsidRPr="00C440F2">
        <w:rPr>
          <w:rFonts w:ascii="Sennheiser Office" w:eastAsia="Sennheiser Office" w:hAnsi="Sennheiser Office" w:cs="Sennheiser Office"/>
          <w:bCs/>
          <w:color w:val="000000" w:themeColor="text1"/>
          <w:sz w:val="20"/>
          <w:szCs w:val="20"/>
          <w:lang w:val="de-DE"/>
        </w:rPr>
        <w:t xml:space="preserve">Er wird mit einem 1,8 m langen, abnehmbaren Kabel mit 3,5-mm-Stecker und 6,3-mm-Adapter geliefert. </w:t>
      </w:r>
      <w:r w:rsidR="005150C7" w:rsidRPr="005150C7">
        <w:rPr>
          <w:rFonts w:ascii="Sennheiser Office" w:eastAsia="Sennheiser Office" w:hAnsi="Sennheiser Office" w:cs="Sennheiser Office"/>
          <w:bCs/>
          <w:color w:val="000000" w:themeColor="text1"/>
          <w:sz w:val="20"/>
          <w:szCs w:val="20"/>
          <w:lang w:val="de-DE"/>
        </w:rPr>
        <w:t>Da</w:t>
      </w:r>
      <w:r w:rsidR="00E76DDB">
        <w:rPr>
          <w:rFonts w:ascii="Sennheiser Office" w:eastAsia="Sennheiser Office" w:hAnsi="Sennheiser Office" w:cs="Sennheiser Office"/>
          <w:bCs/>
          <w:color w:val="000000" w:themeColor="text1"/>
          <w:sz w:val="20"/>
          <w:szCs w:val="20"/>
          <w:lang w:val="de-DE"/>
        </w:rPr>
        <w:t>mit</w:t>
      </w:r>
      <w:r w:rsidR="005150C7" w:rsidRPr="005150C7">
        <w:rPr>
          <w:rFonts w:ascii="Sennheiser Office" w:eastAsia="Sennheiser Office" w:hAnsi="Sennheiser Office" w:cs="Sennheiser Office"/>
          <w:bCs/>
          <w:color w:val="000000" w:themeColor="text1"/>
          <w:sz w:val="20"/>
          <w:szCs w:val="20"/>
          <w:lang w:val="de-DE"/>
        </w:rPr>
        <w:t xml:space="preserve"> kann er mit einer Vielzahl von Audioquellen wie Verstärkern, Soundkarten, Audio-Interfaces und A/V-Receivern verbunden werden.</w:t>
      </w:r>
      <w:r w:rsidR="005150C7">
        <w:rPr>
          <w:rFonts w:ascii="Sennheiser Office" w:eastAsia="Sennheiser Office" w:hAnsi="Sennheiser Office" w:cs="Sennheiser Office"/>
          <w:bCs/>
          <w:color w:val="000000" w:themeColor="text1"/>
          <w:sz w:val="20"/>
          <w:szCs w:val="20"/>
          <w:lang w:val="de-DE"/>
        </w:rPr>
        <w:t xml:space="preserve"> </w:t>
      </w:r>
      <w:r w:rsidR="00DA5F58" w:rsidRPr="00DA5F58">
        <w:rPr>
          <w:rFonts w:ascii="Sennheiser Office" w:eastAsia="Sennheiser Office" w:hAnsi="Sennheiser Office" w:cs="Sennheiser Office"/>
          <w:bCs/>
          <w:color w:val="000000" w:themeColor="text1"/>
          <w:sz w:val="20"/>
          <w:szCs w:val="20"/>
          <w:lang w:val="de-DE"/>
        </w:rPr>
        <w:t xml:space="preserve">Wie bei nahezu allen Kopfhörern der 500-Serie können eine Vielzahl von Kabeln und Ohrpolstern – in verschiedenen Längen, Anwendungen und Steckertypen – ohne Werkzeug ausgetauscht werden. Durch dieses modulare Design kann der HD 505 im Laufe der Zeit an die sich ändernden </w:t>
      </w:r>
      <w:r w:rsidR="004B05A3">
        <w:rPr>
          <w:rFonts w:ascii="Sennheiser Office" w:eastAsia="Sennheiser Office" w:hAnsi="Sennheiser Office" w:cs="Sennheiser Office"/>
          <w:bCs/>
          <w:color w:val="000000" w:themeColor="text1"/>
          <w:sz w:val="20"/>
          <w:szCs w:val="20"/>
          <w:lang w:val="de-DE"/>
        </w:rPr>
        <w:t>Bedürfnisse</w:t>
      </w:r>
      <w:r w:rsidR="00DA5F58" w:rsidRPr="00DA5F58">
        <w:rPr>
          <w:rFonts w:ascii="Sennheiser Office" w:eastAsia="Sennheiser Office" w:hAnsi="Sennheiser Office" w:cs="Sennheiser Office"/>
          <w:bCs/>
          <w:color w:val="000000" w:themeColor="text1"/>
          <w:sz w:val="20"/>
          <w:szCs w:val="20"/>
          <w:lang w:val="de-DE"/>
        </w:rPr>
        <w:t xml:space="preserve"> </w:t>
      </w:r>
      <w:r w:rsidR="00E76DDB">
        <w:rPr>
          <w:rFonts w:ascii="Sennheiser Office" w:eastAsia="Sennheiser Office" w:hAnsi="Sennheiser Office" w:cs="Sennheiser Office"/>
          <w:bCs/>
          <w:color w:val="000000" w:themeColor="text1"/>
          <w:sz w:val="20"/>
          <w:szCs w:val="20"/>
          <w:lang w:val="de-DE"/>
        </w:rPr>
        <w:t>seiner</w:t>
      </w:r>
      <w:r w:rsidR="00DA5F58" w:rsidRPr="00DA5F58">
        <w:rPr>
          <w:rFonts w:ascii="Sennheiser Office" w:eastAsia="Sennheiser Office" w:hAnsi="Sennheiser Office" w:cs="Sennheiser Office"/>
          <w:bCs/>
          <w:color w:val="000000" w:themeColor="text1"/>
          <w:sz w:val="20"/>
          <w:szCs w:val="20"/>
          <w:lang w:val="de-DE"/>
        </w:rPr>
        <w:t xml:space="preserve"> Träger</w:t>
      </w:r>
      <w:r w:rsidR="004B05A3">
        <w:rPr>
          <w:rFonts w:ascii="Sennheiser Office" w:eastAsia="Sennheiser Office" w:hAnsi="Sennheiser Office" w:cs="Sennheiser Office"/>
          <w:bCs/>
          <w:color w:val="000000" w:themeColor="text1"/>
          <w:sz w:val="20"/>
          <w:szCs w:val="20"/>
          <w:lang w:val="de-DE"/>
        </w:rPr>
        <w:t>*innen</w:t>
      </w:r>
      <w:r w:rsidR="00DA5F58" w:rsidRPr="00DA5F58">
        <w:rPr>
          <w:rFonts w:ascii="Sennheiser Office" w:eastAsia="Sennheiser Office" w:hAnsi="Sennheiser Office" w:cs="Sennheiser Office"/>
          <w:bCs/>
          <w:color w:val="000000" w:themeColor="text1"/>
          <w:sz w:val="20"/>
          <w:szCs w:val="20"/>
          <w:lang w:val="de-DE"/>
        </w:rPr>
        <w:t xml:space="preserve"> angepasst werden</w:t>
      </w:r>
      <w:r w:rsidR="004B05A3">
        <w:rPr>
          <w:rFonts w:ascii="Sennheiser Office" w:eastAsia="Sennheiser Office" w:hAnsi="Sennheiser Office" w:cs="Sennheiser Office"/>
          <w:bCs/>
          <w:color w:val="000000" w:themeColor="text1"/>
          <w:sz w:val="20"/>
          <w:szCs w:val="20"/>
          <w:lang w:val="de-DE"/>
        </w:rPr>
        <w:t xml:space="preserve"> – sei es</w:t>
      </w:r>
      <w:r w:rsidR="00DA5F58" w:rsidRPr="00DA5F58">
        <w:rPr>
          <w:rFonts w:ascii="Sennheiser Office" w:eastAsia="Sennheiser Office" w:hAnsi="Sennheiser Office" w:cs="Sennheiser Office"/>
          <w:bCs/>
          <w:color w:val="000000" w:themeColor="text1"/>
          <w:sz w:val="20"/>
          <w:szCs w:val="20"/>
          <w:lang w:val="de-DE"/>
        </w:rPr>
        <w:t xml:space="preserve"> durch den Anschluss einer symmetrischen Audioquelle oder das Hinzufügen eines In</w:t>
      </w:r>
      <w:r w:rsidR="00623592">
        <w:rPr>
          <w:rFonts w:ascii="Sennheiser Office" w:eastAsia="Sennheiser Office" w:hAnsi="Sennheiser Office" w:cs="Sennheiser Office"/>
          <w:bCs/>
          <w:color w:val="000000" w:themeColor="text1"/>
          <w:sz w:val="20"/>
          <w:szCs w:val="20"/>
          <w:lang w:val="de-DE"/>
        </w:rPr>
        <w:t>-L</w:t>
      </w:r>
      <w:r w:rsidR="00DA5F58" w:rsidRPr="00DA5F58">
        <w:rPr>
          <w:rFonts w:ascii="Sennheiser Office" w:eastAsia="Sennheiser Office" w:hAnsi="Sennheiser Office" w:cs="Sennheiser Office"/>
          <w:bCs/>
          <w:color w:val="000000" w:themeColor="text1"/>
          <w:sz w:val="20"/>
          <w:szCs w:val="20"/>
          <w:lang w:val="de-DE"/>
        </w:rPr>
        <w:t>ine-Mikrofons.</w:t>
      </w:r>
    </w:p>
    <w:p w14:paraId="47B04FB2" w14:textId="5AB58731" w:rsidR="00E62742" w:rsidRPr="0077159F" w:rsidRDefault="0077159F" w:rsidP="00845751">
      <w:pPr>
        <w:spacing w:line="276" w:lineRule="auto"/>
        <w:rPr>
          <w:rStyle w:val="normaltextrun"/>
          <w:rFonts w:cs="Arial"/>
          <w:color w:val="000000"/>
          <w:sz w:val="20"/>
          <w:szCs w:val="20"/>
          <w:shd w:val="clear" w:color="auto" w:fill="FFFFFF"/>
          <w:lang w:val="de-DE"/>
        </w:rPr>
      </w:pPr>
      <w:r w:rsidRPr="0077159F">
        <w:rPr>
          <w:rFonts w:ascii="Sennheiser Office" w:eastAsia="Sennheiser Office" w:hAnsi="Sennheiser Office" w:cs="Sennheiser Office"/>
          <w:b/>
          <w:color w:val="000000" w:themeColor="text1"/>
          <w:sz w:val="20"/>
          <w:szCs w:val="20"/>
          <w:lang w:val="de-DE"/>
        </w:rPr>
        <w:t>Verfüg</w:t>
      </w:r>
      <w:r>
        <w:rPr>
          <w:rFonts w:ascii="Sennheiser Office" w:eastAsia="Sennheiser Office" w:hAnsi="Sennheiser Office" w:cs="Sennheiser Office"/>
          <w:b/>
          <w:color w:val="000000" w:themeColor="text1"/>
          <w:sz w:val="20"/>
          <w:szCs w:val="20"/>
          <w:lang w:val="de-DE"/>
        </w:rPr>
        <w:t>barkeit</w:t>
      </w:r>
    </w:p>
    <w:p w14:paraId="1A73ACB7" w14:textId="7BE503BA" w:rsidR="0077159F" w:rsidRDefault="0077159F" w:rsidP="00845751">
      <w:pPr>
        <w:spacing w:line="276" w:lineRule="auto"/>
        <w:rPr>
          <w:rFonts w:ascii="Sennheiser Office" w:eastAsia="Sennheiser Office" w:hAnsi="Sennheiser Office" w:cs="Sennheiser Office"/>
          <w:color w:val="000000" w:themeColor="text1"/>
          <w:sz w:val="20"/>
          <w:szCs w:val="20"/>
          <w:lang w:val="de-DE"/>
        </w:rPr>
      </w:pPr>
      <w:r w:rsidRPr="0077159F">
        <w:rPr>
          <w:rFonts w:ascii="Sennheiser Office" w:eastAsia="Sennheiser Office" w:hAnsi="Sennheiser Office" w:cs="Sennheiser Office"/>
          <w:color w:val="000000" w:themeColor="text1"/>
          <w:sz w:val="20"/>
          <w:szCs w:val="20"/>
          <w:lang w:val="de-DE"/>
        </w:rPr>
        <w:t xml:space="preserve">Der HD 505 ist ab sofort für 279,90 € </w:t>
      </w:r>
      <w:r w:rsidR="006C3CCE">
        <w:rPr>
          <w:rFonts w:ascii="Sennheiser Office" w:eastAsia="Sennheiser Office" w:hAnsi="Sennheiser Office" w:cs="Sennheiser Office"/>
          <w:color w:val="000000" w:themeColor="text1"/>
          <w:sz w:val="20"/>
          <w:szCs w:val="20"/>
          <w:lang w:val="de-DE"/>
        </w:rPr>
        <w:t xml:space="preserve">/ 172,85 CHF </w:t>
      </w:r>
      <w:r w:rsidRPr="0077159F">
        <w:rPr>
          <w:rFonts w:ascii="Sennheiser Office" w:eastAsia="Sennheiser Office" w:hAnsi="Sennheiser Office" w:cs="Sennheiser Office"/>
          <w:color w:val="000000" w:themeColor="text1"/>
          <w:sz w:val="20"/>
          <w:szCs w:val="20"/>
          <w:lang w:val="de-DE"/>
        </w:rPr>
        <w:t>(UVP) auf Amazon.com erhältlich.</w:t>
      </w:r>
    </w:p>
    <w:p w14:paraId="47877E72" w14:textId="77777777" w:rsidR="0073277E" w:rsidRDefault="0073277E" w:rsidP="00845751">
      <w:pPr>
        <w:spacing w:line="276" w:lineRule="auto"/>
        <w:rPr>
          <w:rFonts w:ascii="Sennheiser Office" w:eastAsia="Sennheiser Office" w:hAnsi="Sennheiser Office" w:cs="Sennheiser Office"/>
          <w:color w:val="000000" w:themeColor="text1"/>
          <w:sz w:val="20"/>
          <w:szCs w:val="20"/>
          <w:lang w:val="de-DE"/>
        </w:rPr>
      </w:pPr>
    </w:p>
    <w:p w14:paraId="0E49B5C8" w14:textId="77777777" w:rsidR="0073277E" w:rsidRPr="0073277E" w:rsidRDefault="0073277E" w:rsidP="0073277E">
      <w:pPr>
        <w:pStyle w:val="paragraph"/>
        <w:spacing w:before="0" w:beforeAutospacing="0" w:after="0" w:afterAutospacing="0"/>
        <w:textAlignment w:val="baseline"/>
        <w:rPr>
          <w:rFonts w:asciiTheme="minorHAnsi" w:eastAsiaTheme="minorEastAsia" w:hAnsiTheme="minorHAnsi" w:cstheme="minorBidi"/>
          <w:color w:val="0095D5" w:themeColor="accent1"/>
          <w:sz w:val="20"/>
          <w:szCs w:val="20"/>
        </w:rPr>
      </w:pPr>
      <w:r w:rsidRPr="0073277E">
        <w:rPr>
          <w:rStyle w:val="normaltextrun"/>
          <w:rFonts w:asciiTheme="minorHAnsi" w:eastAsiaTheme="minorEastAsia" w:hAnsiTheme="minorHAnsi" w:cstheme="minorBidi"/>
          <w:b/>
          <w:color w:val="0095D5" w:themeColor="accent1"/>
          <w:sz w:val="20"/>
          <w:szCs w:val="20"/>
        </w:rPr>
        <w:t>Über die Marke Sennheiser</w:t>
      </w:r>
    </w:p>
    <w:p w14:paraId="3CCF6E55" w14:textId="77777777" w:rsidR="0073277E" w:rsidRPr="0073277E" w:rsidRDefault="0073277E" w:rsidP="0073277E">
      <w:pPr>
        <w:pStyle w:val="paragraph"/>
        <w:spacing w:before="0" w:beforeAutospacing="0" w:after="0" w:afterAutospacing="0"/>
        <w:textAlignment w:val="baseline"/>
        <w:rPr>
          <w:rStyle w:val="normaltextrun"/>
          <w:rFonts w:asciiTheme="minorHAnsi" w:eastAsiaTheme="minorEastAsia" w:hAnsiTheme="minorHAnsi" w:cstheme="minorBidi"/>
          <w:sz w:val="20"/>
          <w:szCs w:val="20"/>
        </w:rPr>
      </w:pPr>
      <w:r w:rsidRPr="0073277E">
        <w:rPr>
          <w:rStyle w:val="normaltextrun"/>
          <w:rFonts w:asciiTheme="minorHAnsi" w:eastAsiaTheme="minorEastAsia" w:hAnsiTheme="minorHAnsi" w:cstheme="minorBidi"/>
          <w:sz w:val="20"/>
          <w:szCs w:val="20"/>
        </w:rPr>
        <w:t xml:space="preserve">Wir leben Audio. Wir atmen Audio. Immer und jederzeit. Es ist diese Leidenschaft, die uns antreibt, für unsere Kund*innen Audiolösungen zu entwickeln, die einen Unterschied machen. </w:t>
      </w:r>
      <w:r w:rsidRPr="0073277E">
        <w:rPr>
          <w:rStyle w:val="normaltextrun"/>
          <w:rFonts w:asciiTheme="minorHAnsi" w:eastAsiaTheme="minorEastAsia" w:hAnsiTheme="minorHAnsi" w:cstheme="minorBidi"/>
          <w:sz w:val="20"/>
          <w:szCs w:val="20"/>
        </w:rPr>
        <w:lastRenderedPageBreak/>
        <w:t xml:space="preserve">Die Zukunft der Audio-Welt zu gestalten und einzigartige Sound-Erlebnisse zu schaffen – dafür steht die Marke Sennheiser seit mehr als 75 Jahren. Während professionelle Audiolösungen wie Mikrofone, Konferenzsysteme, Streaming-Technologien und Monitoring-Systeme zum Geschäft der Sennheiser electronic SE &amp; Co. KG gehören, wird das Geschäft mit Consumer Electronics-Produkten wie Kopfhörern, Soundbars und sprachoptimierten </w:t>
      </w:r>
      <w:proofErr w:type="spellStart"/>
      <w:r w:rsidRPr="0073277E">
        <w:rPr>
          <w:rStyle w:val="normaltextrun"/>
          <w:rFonts w:asciiTheme="minorHAnsi" w:eastAsiaTheme="minorEastAsia" w:hAnsiTheme="minorHAnsi" w:cstheme="minorBidi"/>
          <w:sz w:val="20"/>
          <w:szCs w:val="20"/>
        </w:rPr>
        <w:t>Hearables</w:t>
      </w:r>
      <w:proofErr w:type="spellEnd"/>
      <w:r w:rsidRPr="0073277E">
        <w:rPr>
          <w:rStyle w:val="normaltextrun"/>
          <w:rFonts w:asciiTheme="minorHAnsi" w:eastAsiaTheme="minorEastAsia" w:hAnsiTheme="minorHAnsi" w:cstheme="minorBidi"/>
          <w:sz w:val="20"/>
          <w:szCs w:val="20"/>
        </w:rPr>
        <w:t xml:space="preserve"> von der Sonova Holding AG unter der Lizenz von Sennheiser betrieben.</w:t>
      </w:r>
    </w:p>
    <w:p w14:paraId="7CC880F3" w14:textId="77777777" w:rsidR="0073277E" w:rsidRPr="0073277E" w:rsidRDefault="0073277E" w:rsidP="0073277E">
      <w:pPr>
        <w:pStyle w:val="paragraph"/>
        <w:spacing w:before="0" w:beforeAutospacing="0" w:after="0" w:afterAutospacing="0"/>
        <w:textAlignment w:val="baseline"/>
        <w:rPr>
          <w:rFonts w:asciiTheme="minorHAnsi" w:eastAsiaTheme="minorEastAsia" w:hAnsiTheme="minorHAnsi" w:cstheme="minorBidi"/>
          <w:sz w:val="20"/>
          <w:szCs w:val="20"/>
        </w:rPr>
      </w:pPr>
      <w:r w:rsidRPr="0073277E">
        <w:rPr>
          <w:rStyle w:val="eop"/>
          <w:rFonts w:asciiTheme="minorHAnsi" w:eastAsiaTheme="minorEastAsia" w:hAnsiTheme="minorHAnsi" w:cstheme="minorBidi"/>
          <w:sz w:val="20"/>
          <w:szCs w:val="20"/>
        </w:rPr>
        <w:t> </w:t>
      </w:r>
    </w:p>
    <w:p w14:paraId="3307F4D2" w14:textId="77777777" w:rsidR="0073277E" w:rsidRPr="0073277E" w:rsidRDefault="0073277E" w:rsidP="0073277E">
      <w:pPr>
        <w:pStyle w:val="paragraph"/>
        <w:spacing w:before="0" w:beforeAutospacing="0" w:after="0" w:afterAutospacing="0"/>
        <w:textAlignment w:val="baseline"/>
        <w:rPr>
          <w:rStyle w:val="normaltextrun"/>
          <w:rFonts w:asciiTheme="minorHAnsi" w:eastAsiaTheme="minorEastAsia" w:hAnsiTheme="minorHAnsi" w:cstheme="minorBidi"/>
          <w:color w:val="0095D5" w:themeColor="accent1"/>
          <w:sz w:val="20"/>
          <w:szCs w:val="20"/>
        </w:rPr>
      </w:pPr>
      <w:hyperlink r:id="rId14">
        <w:r w:rsidRPr="0073277E">
          <w:rPr>
            <w:rStyle w:val="normaltextrun"/>
            <w:rFonts w:asciiTheme="minorHAnsi" w:eastAsiaTheme="minorEastAsia" w:hAnsiTheme="minorHAnsi" w:cstheme="minorBidi"/>
            <w:color w:val="0095D5" w:themeColor="accent1"/>
            <w:sz w:val="20"/>
            <w:szCs w:val="20"/>
          </w:rPr>
          <w:t>www.sennheiser.com</w:t>
        </w:r>
      </w:hyperlink>
    </w:p>
    <w:p w14:paraId="5347F095" w14:textId="77777777" w:rsidR="0073277E" w:rsidRPr="0073277E" w:rsidRDefault="0073277E" w:rsidP="0073277E">
      <w:pPr>
        <w:pStyle w:val="paragraph"/>
        <w:spacing w:before="0" w:beforeAutospacing="0" w:after="0" w:afterAutospacing="0"/>
        <w:textAlignment w:val="baseline"/>
        <w:rPr>
          <w:rFonts w:asciiTheme="minorHAnsi" w:hAnsiTheme="minorHAnsi"/>
          <w:sz w:val="20"/>
          <w:szCs w:val="20"/>
        </w:rPr>
      </w:pPr>
      <w:r w:rsidRPr="0073277E">
        <w:rPr>
          <w:rStyle w:val="normaltextrun"/>
          <w:rFonts w:asciiTheme="minorHAnsi" w:eastAsiaTheme="minorEastAsia" w:hAnsiTheme="minorHAnsi" w:cstheme="minorBidi"/>
          <w:color w:val="0095D5" w:themeColor="accent1"/>
          <w:sz w:val="20"/>
          <w:szCs w:val="20"/>
        </w:rPr>
        <w:t>www.sennheiser-hearing.com</w:t>
      </w:r>
    </w:p>
    <w:p w14:paraId="09E56B3C" w14:textId="77777777" w:rsidR="0073277E" w:rsidRPr="0073277E" w:rsidRDefault="0073277E" w:rsidP="0073277E">
      <w:pPr>
        <w:pStyle w:val="paragraph"/>
        <w:spacing w:before="0" w:beforeAutospacing="0" w:after="0" w:afterAutospacing="0"/>
        <w:textAlignment w:val="baseline"/>
        <w:rPr>
          <w:rFonts w:asciiTheme="minorHAnsi" w:eastAsiaTheme="minorEastAsia" w:hAnsiTheme="minorHAnsi" w:cstheme="minorBidi"/>
          <w:sz w:val="20"/>
          <w:szCs w:val="20"/>
        </w:rPr>
      </w:pPr>
      <w:r w:rsidRPr="0073277E">
        <w:rPr>
          <w:rStyle w:val="eop"/>
          <w:rFonts w:asciiTheme="minorHAnsi" w:eastAsiaTheme="minorEastAsia" w:hAnsiTheme="minorHAnsi" w:cstheme="minorBidi"/>
          <w:sz w:val="20"/>
          <w:szCs w:val="20"/>
        </w:rPr>
        <w:t> </w:t>
      </w:r>
    </w:p>
    <w:p w14:paraId="414F8DE0" w14:textId="77777777" w:rsidR="0073277E" w:rsidRPr="0073277E" w:rsidRDefault="0073277E" w:rsidP="0073277E">
      <w:pPr>
        <w:rPr>
          <w:rStyle w:val="normaltextrun"/>
          <w:rFonts w:eastAsia="Sennheiser Office" w:cs="Sennheiser Office"/>
          <w:color w:val="000000" w:themeColor="text1"/>
          <w:sz w:val="20"/>
          <w:szCs w:val="20"/>
          <w:lang w:val="de-DE"/>
        </w:rPr>
      </w:pPr>
      <w:r w:rsidRPr="0073277E">
        <w:rPr>
          <w:rStyle w:val="normaltextrun"/>
          <w:rFonts w:eastAsia="Sennheiser Office" w:cs="Sennheiser Office"/>
          <w:b/>
          <w:bCs/>
          <w:color w:val="0094D5"/>
          <w:sz w:val="20"/>
          <w:szCs w:val="20"/>
          <w:lang w:val="de-DE"/>
        </w:rPr>
        <w:t>Über Sonova Consumer Hearing</w:t>
      </w:r>
      <w:r w:rsidRPr="0073277E">
        <w:rPr>
          <w:sz w:val="20"/>
          <w:szCs w:val="20"/>
          <w:lang w:val="de-DE"/>
        </w:rPr>
        <w:br/>
      </w:r>
      <w:r w:rsidRPr="0073277E">
        <w:rPr>
          <w:rStyle w:val="normaltextrun"/>
          <w:rFonts w:eastAsia="Sennheiser Office" w:cs="Sennheiser Office"/>
          <w:color w:val="000000" w:themeColor="text1"/>
          <w:sz w:val="20"/>
          <w:szCs w:val="20"/>
          <w:lang w:val="de-DE"/>
        </w:rPr>
        <w:t xml:space="preserve">Sonova Consumer Hearing bietet Premium-Kopfhörer und </w:t>
      </w:r>
      <w:proofErr w:type="spellStart"/>
      <w:r w:rsidRPr="0073277E">
        <w:rPr>
          <w:rStyle w:val="normaltextrun"/>
          <w:rFonts w:eastAsia="Sennheiser Office" w:cs="Sennheiser Office"/>
          <w:color w:val="000000" w:themeColor="text1"/>
          <w:sz w:val="20"/>
          <w:szCs w:val="20"/>
          <w:lang w:val="de-DE"/>
        </w:rPr>
        <w:t>Hearables</w:t>
      </w:r>
      <w:proofErr w:type="spellEnd"/>
      <w:r w:rsidRPr="0073277E">
        <w:rPr>
          <w:rStyle w:val="normaltextrun"/>
          <w:rFonts w:eastAsia="Sennheiser Office" w:cs="Sennheiser Office"/>
          <w:color w:val="000000" w:themeColor="text1"/>
          <w:sz w:val="20"/>
          <w:szCs w:val="20"/>
          <w:lang w:val="de-DE"/>
        </w:rPr>
        <w:t xml:space="preserve"> – hauptsächlich im True-Wireless-Segment – sowie audiophile Kopfhörer, Hörlösungen und Soundbars unter der Marke Sennheiser an. Das Unternehmen ist Teil der Sonova Group, einem weltweit führenden Anbieter von innovativen Hörlösungen mit Hauptsitz in der Schweiz und mehr als 17.000 Mitarbeiter*innen weltweit.</w:t>
      </w:r>
    </w:p>
    <w:p w14:paraId="2402A33E" w14:textId="77777777" w:rsidR="0073277E" w:rsidRPr="0073277E" w:rsidRDefault="0073277E" w:rsidP="0073277E">
      <w:pPr>
        <w:rPr>
          <w:rStyle w:val="eop"/>
          <w:rFonts w:eastAsia="Sennheiser Office" w:cs="Sennheiser Office"/>
          <w:color w:val="000000" w:themeColor="text1"/>
          <w:sz w:val="20"/>
          <w:szCs w:val="20"/>
          <w:lang w:val="de-DE"/>
        </w:rPr>
      </w:pPr>
    </w:p>
    <w:p w14:paraId="143D4556" w14:textId="77777777" w:rsidR="0073277E" w:rsidRPr="0073277E" w:rsidRDefault="0073277E" w:rsidP="0073277E">
      <w:pPr>
        <w:spacing w:line="240" w:lineRule="auto"/>
        <w:rPr>
          <w:b/>
          <w:bCs/>
          <w:sz w:val="20"/>
          <w:szCs w:val="20"/>
          <w:lang w:val="de-DE"/>
        </w:rPr>
      </w:pPr>
      <w:r w:rsidRPr="0073277E">
        <w:rPr>
          <w:b/>
          <w:bCs/>
          <w:sz w:val="20"/>
          <w:szCs w:val="20"/>
          <w:lang w:val="de-DE"/>
        </w:rPr>
        <w:t>Pressekontakt</w:t>
      </w:r>
    </w:p>
    <w:p w14:paraId="0D99B67B" w14:textId="77777777" w:rsidR="0073277E" w:rsidRPr="0073277E" w:rsidRDefault="0073277E" w:rsidP="0073277E">
      <w:pPr>
        <w:rPr>
          <w:rFonts w:eastAsiaTheme="minorEastAsia"/>
          <w:sz w:val="20"/>
          <w:szCs w:val="20"/>
          <w:highlight w:val="yellow"/>
          <w:lang w:val="de-DE"/>
        </w:rPr>
        <w:sectPr w:rsidR="0073277E" w:rsidRPr="0073277E" w:rsidSect="0073277E">
          <w:headerReference w:type="default" r:id="rId15"/>
          <w:footerReference w:type="default" r:id="rId16"/>
          <w:headerReference w:type="first" r:id="rId17"/>
          <w:footerReference w:type="first" r:id="rId18"/>
          <w:type w:val="continuous"/>
          <w:pgSz w:w="11906" w:h="16838" w:code="9"/>
          <w:pgMar w:top="2756" w:right="1826" w:bottom="720" w:left="1418" w:header="1985" w:footer="1072" w:gutter="0"/>
          <w:cols w:space="708"/>
          <w:titlePg/>
          <w:docGrid w:linePitch="360"/>
        </w:sectPr>
      </w:pPr>
    </w:p>
    <w:p w14:paraId="5CFA5609" w14:textId="77777777" w:rsidR="0073277E" w:rsidRPr="0073277E" w:rsidRDefault="0073277E" w:rsidP="0073277E">
      <w:pPr>
        <w:spacing w:line="240" w:lineRule="auto"/>
        <w:rPr>
          <w:sz w:val="20"/>
          <w:szCs w:val="20"/>
          <w:lang w:val="de-DE"/>
        </w:rPr>
      </w:pPr>
      <w:r w:rsidRPr="0073277E">
        <w:rPr>
          <w:sz w:val="20"/>
          <w:szCs w:val="20"/>
          <w:lang w:val="de-DE"/>
        </w:rPr>
        <w:t xml:space="preserve">Sonova Consumer Hearing GmbH </w:t>
      </w:r>
    </w:p>
    <w:p w14:paraId="0AC390CF" w14:textId="77777777" w:rsidR="0073277E" w:rsidRPr="0073277E" w:rsidRDefault="0073277E" w:rsidP="0073277E">
      <w:pPr>
        <w:spacing w:line="240" w:lineRule="auto"/>
        <w:rPr>
          <w:color w:val="0095D5" w:themeColor="accent1"/>
          <w:sz w:val="20"/>
          <w:szCs w:val="20"/>
          <w:lang w:val="de-DE"/>
        </w:rPr>
      </w:pPr>
      <w:r w:rsidRPr="0073277E">
        <w:rPr>
          <w:color w:val="0095D5" w:themeColor="accent1"/>
          <w:sz w:val="20"/>
          <w:szCs w:val="20"/>
          <w:lang w:val="de-DE"/>
        </w:rPr>
        <w:t>Kate Smart</w:t>
      </w:r>
    </w:p>
    <w:p w14:paraId="0B96FA24" w14:textId="77777777" w:rsidR="0073277E" w:rsidRPr="0073277E" w:rsidRDefault="0073277E" w:rsidP="0073277E">
      <w:pPr>
        <w:spacing w:line="240" w:lineRule="auto"/>
        <w:rPr>
          <w:sz w:val="20"/>
          <w:szCs w:val="20"/>
          <w:lang w:val="en-US"/>
        </w:rPr>
      </w:pPr>
      <w:r w:rsidRPr="0073277E">
        <w:rPr>
          <w:sz w:val="20"/>
          <w:szCs w:val="20"/>
          <w:lang w:val="en-US"/>
        </w:rPr>
        <w:t>PR &amp; Influencer Manager EMEA</w:t>
      </w:r>
    </w:p>
    <w:p w14:paraId="3A06FF9C" w14:textId="77777777" w:rsidR="0073277E" w:rsidRPr="0073277E" w:rsidRDefault="0073277E" w:rsidP="0073277E">
      <w:pPr>
        <w:spacing w:line="240" w:lineRule="auto"/>
        <w:rPr>
          <w:sz w:val="20"/>
          <w:szCs w:val="20"/>
          <w:lang w:val="en-US"/>
        </w:rPr>
      </w:pPr>
      <w:r w:rsidRPr="0073277E">
        <w:rPr>
          <w:sz w:val="20"/>
          <w:szCs w:val="20"/>
          <w:lang w:val="en-US"/>
        </w:rPr>
        <w:t>+44 7909 729925</w:t>
      </w:r>
    </w:p>
    <w:p w14:paraId="4A73B6E4" w14:textId="1C320643" w:rsidR="56AAD933" w:rsidRPr="00665CE1" w:rsidRDefault="0073277E" w:rsidP="00F57B30">
      <w:pPr>
        <w:spacing w:line="240" w:lineRule="auto"/>
        <w:rPr>
          <w:sz w:val="20"/>
          <w:szCs w:val="20"/>
          <w:lang w:val="en-US"/>
        </w:rPr>
      </w:pPr>
      <w:r w:rsidRPr="0073277E">
        <w:rPr>
          <w:sz w:val="20"/>
          <w:szCs w:val="20"/>
          <w:lang w:val="en-US"/>
        </w:rPr>
        <w:t>kate.smart@sonova.com</w:t>
      </w:r>
    </w:p>
    <w:sectPr w:rsidR="56AAD933" w:rsidRPr="00665CE1" w:rsidSect="00133A4D">
      <w:footerReference w:type="default" r:id="rId19"/>
      <w:type w:val="continuous"/>
      <w:pgSz w:w="11906" w:h="16838" w:code="9"/>
      <w:pgMar w:top="2756" w:right="1826" w:bottom="810" w:left="1418" w:header="1985" w:footer="1072" w:gutter="0"/>
      <w:cols w:num="2" w:space="709"/>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C1A4CE3" w14:textId="77777777" w:rsidR="00056560" w:rsidRDefault="00056560" w:rsidP="00CA1EB9">
      <w:pPr>
        <w:spacing w:line="240" w:lineRule="auto"/>
      </w:pPr>
      <w:r>
        <w:separator/>
      </w:r>
    </w:p>
  </w:endnote>
  <w:endnote w:type="continuationSeparator" w:id="0">
    <w:p w14:paraId="70D75D01" w14:textId="77777777" w:rsidR="00056560" w:rsidRDefault="00056560" w:rsidP="00CA1EB9">
      <w:pPr>
        <w:spacing w:line="240" w:lineRule="auto"/>
      </w:pPr>
      <w:r>
        <w:continuationSeparator/>
      </w:r>
    </w:p>
  </w:endnote>
  <w:endnote w:type="continuationNotice" w:id="1">
    <w:p w14:paraId="5F037759" w14:textId="77777777" w:rsidR="00056560" w:rsidRDefault="00056560">
      <w:pPr>
        <w:spacing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ennheiser Office">
    <w:altName w:val="Calibri"/>
    <w:charset w:val="00"/>
    <w:family w:val="auto"/>
    <w:pitch w:val="variable"/>
    <w:sig w:usb0="A00000AF" w:usb1="500020DB" w:usb2="00000000" w:usb3="00000000" w:csb0="00000093" w:csb1="00000000"/>
    <w:embedRegular r:id="rId1" w:fontKey="{1D3AFEB0-F167-4D7D-9FDB-5B090D1A60B7}"/>
    <w:embedBold r:id="rId2" w:fontKey="{F4BAC31E-9820-4410-AC51-7C606BB09C67}"/>
    <w:embedItalic r:id="rId3" w:fontKey="{1C06DB40-0C69-4EA3-9C8D-C1C39CB67A95}"/>
    <w:embedBoldItalic r:id="rId4" w:fontKey="{5E7AB66B-A250-444C-AD06-1B2694FD99E0}"/>
  </w:font>
  <w:font w:name="Tahoma">
    <w:panose1 w:val="020B0604030504040204"/>
    <w:charset w:val="00"/>
    <w:family w:val="swiss"/>
    <w:pitch w:val="variable"/>
    <w:sig w:usb0="E1002EFF" w:usb1="C000605B" w:usb2="00000029" w:usb3="00000000" w:csb0="000101FF" w:csb1="00000000"/>
    <w:embedRegular r:id="rId5" w:fontKey="{4C14E4A5-A255-4FD0-810B-E6FF2EDC5C38}"/>
  </w:font>
  <w:font w:name="MS Mincho">
    <w:altName w:val="ＭＳ 明朝"/>
    <w:panose1 w:val="02020609040205080304"/>
    <w:charset w:val="80"/>
    <w:family w:val="modern"/>
    <w:pitch w:val="fixed"/>
    <w:sig w:usb0="E00002FF" w:usb1="6AC7FDFB" w:usb2="08000012" w:usb3="00000000" w:csb0="0002009F" w:csb1="00000000"/>
  </w:font>
  <w:font w:name="Arial">
    <w:panose1 w:val="020B0604020202020204"/>
    <w:charset w:val="00"/>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073277E" w14:paraId="7DBB584A" w14:textId="77777777">
      <w:tc>
        <w:tcPr>
          <w:tcW w:w="2625" w:type="dxa"/>
        </w:tcPr>
        <w:p w14:paraId="30DC2C85" w14:textId="77777777" w:rsidR="0073277E" w:rsidRDefault="0073277E">
          <w:pPr>
            <w:pStyle w:val="Kopfzeile"/>
            <w:ind w:left="-115"/>
            <w:rPr>
              <w:szCs w:val="18"/>
            </w:rPr>
          </w:pPr>
        </w:p>
      </w:tc>
      <w:tc>
        <w:tcPr>
          <w:tcW w:w="2625" w:type="dxa"/>
        </w:tcPr>
        <w:p w14:paraId="09A4C00A" w14:textId="77777777" w:rsidR="0073277E" w:rsidRDefault="0073277E">
          <w:pPr>
            <w:pStyle w:val="Kopfzeile"/>
            <w:jc w:val="center"/>
            <w:rPr>
              <w:szCs w:val="18"/>
            </w:rPr>
          </w:pPr>
        </w:p>
      </w:tc>
      <w:tc>
        <w:tcPr>
          <w:tcW w:w="2625" w:type="dxa"/>
        </w:tcPr>
        <w:p w14:paraId="1067EB52" w14:textId="77777777" w:rsidR="0073277E" w:rsidRDefault="0073277E">
          <w:pPr>
            <w:pStyle w:val="Kopfzeile"/>
            <w:ind w:right="-115"/>
            <w:jc w:val="right"/>
            <w:rPr>
              <w:szCs w:val="18"/>
            </w:rPr>
          </w:pPr>
        </w:p>
      </w:tc>
    </w:tr>
  </w:tbl>
  <w:p w14:paraId="1737153B" w14:textId="77777777" w:rsidR="0073277E" w:rsidRDefault="0073277E">
    <w:pPr>
      <w:pStyle w:val="Fuzeile"/>
      <w:rPr>
        <w:szCs w:val="1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BEAC61E" w14:textId="77777777" w:rsidR="0073277E" w:rsidRDefault="0073277E">
    <w:pPr>
      <w:pStyle w:val="Fuzeile"/>
    </w:pPr>
    <w:r>
      <w:rPr>
        <w:noProof/>
        <w:color w:val="2B579A"/>
        <w:shd w:val="clear" w:color="auto" w:fill="E6E6E6"/>
        <w:lang w:val="de-DE" w:eastAsia="de-DE"/>
      </w:rPr>
      <w:drawing>
        <wp:anchor distT="0" distB="0" distL="114300" distR="114300" simplePos="0" relativeHeight="251666438" behindDoc="0" locked="1" layoutInCell="1" allowOverlap="1" wp14:anchorId="15491DAC" wp14:editId="3103FFD0">
          <wp:simplePos x="0" y="0"/>
          <wp:positionH relativeFrom="page">
            <wp:posOffset>898525</wp:posOffset>
          </wp:positionH>
          <wp:positionV relativeFrom="page">
            <wp:posOffset>10160635</wp:posOffset>
          </wp:positionV>
          <wp:extent cx="1025525" cy="108585"/>
          <wp:effectExtent l="0" t="0" r="3175" b="5715"/>
          <wp:wrapNone/>
          <wp:docPr id="1290342435" name="Picture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_Logoschrift_black.emf"/>
                  <pic:cNvPicPr/>
                </pic:nvPicPr>
                <pic:blipFill>
                  <a:blip r:embed="rId1">
                    <a:extLst>
                      <a:ext uri="{28A0092B-C50C-407E-A947-70E740481C1C}">
                        <a14:useLocalDpi xmlns:a14="http://schemas.microsoft.com/office/drawing/2010/main" val="0"/>
                      </a:ext>
                    </a:extLst>
                  </a:blip>
                  <a:stretch>
                    <a:fillRect/>
                  </a:stretch>
                </pic:blipFill>
                <pic:spPr>
                  <a:xfrm>
                    <a:off x="0" y="0"/>
                    <a:ext cx="1025525" cy="108585"/>
                  </a:xfrm>
                  <a:prstGeom prst="rect">
                    <a:avLst/>
                  </a:prstGeom>
                </pic:spPr>
              </pic:pic>
            </a:graphicData>
          </a:graphic>
          <wp14:sizeRelH relativeFrom="margin">
            <wp14:pctWidth>0</wp14:pctWidth>
          </wp14:sizeRelH>
          <wp14:sizeRelV relativeFrom="margin">
            <wp14:pctHeight>0</wp14:pctHeight>
          </wp14:sizeRelV>
        </wp:anchor>
      </w:drawing>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tbl>
    <w:tblPr>
      <w:tblW w:w="0" w:type="auto"/>
      <w:tblLayout w:type="fixed"/>
      <w:tblLook w:val="06A0" w:firstRow="1" w:lastRow="0" w:firstColumn="1" w:lastColumn="0" w:noHBand="1" w:noVBand="1"/>
    </w:tblPr>
    <w:tblGrid>
      <w:gridCol w:w="2625"/>
      <w:gridCol w:w="2625"/>
      <w:gridCol w:w="2625"/>
    </w:tblGrid>
    <w:tr w:rsidR="0DF545CA" w14:paraId="4AD3BB01" w14:textId="77777777" w:rsidTr="0DF545CA">
      <w:tc>
        <w:tcPr>
          <w:tcW w:w="2625" w:type="dxa"/>
        </w:tcPr>
        <w:p w14:paraId="1B5EB233" w14:textId="0305BCA6" w:rsidR="0DF545CA" w:rsidRDefault="0DF545CA" w:rsidP="0DF545CA">
          <w:pPr>
            <w:pStyle w:val="Kopfzeile"/>
            <w:ind w:left="-115"/>
            <w:rPr>
              <w:szCs w:val="18"/>
            </w:rPr>
          </w:pPr>
        </w:p>
      </w:tc>
      <w:tc>
        <w:tcPr>
          <w:tcW w:w="2625" w:type="dxa"/>
        </w:tcPr>
        <w:p w14:paraId="1D849A94" w14:textId="5E3DD92E" w:rsidR="0DF545CA" w:rsidRDefault="0DF545CA" w:rsidP="0DF545CA">
          <w:pPr>
            <w:pStyle w:val="Kopfzeile"/>
            <w:jc w:val="center"/>
            <w:rPr>
              <w:szCs w:val="18"/>
            </w:rPr>
          </w:pPr>
        </w:p>
      </w:tc>
      <w:tc>
        <w:tcPr>
          <w:tcW w:w="2625" w:type="dxa"/>
        </w:tcPr>
        <w:p w14:paraId="30AD9A85" w14:textId="15D18D13" w:rsidR="0DF545CA" w:rsidRDefault="0DF545CA" w:rsidP="0DF545CA">
          <w:pPr>
            <w:pStyle w:val="Kopfzeile"/>
            <w:ind w:right="-115"/>
            <w:jc w:val="right"/>
            <w:rPr>
              <w:szCs w:val="18"/>
            </w:rPr>
          </w:pPr>
        </w:p>
      </w:tc>
    </w:tr>
  </w:tbl>
  <w:p w14:paraId="75D7085E" w14:textId="28F96528" w:rsidR="0DF545CA" w:rsidRDefault="0DF545CA" w:rsidP="0DF545CA">
    <w:pPr>
      <w:pStyle w:val="Fuzeile"/>
      <w:rPr>
        <w:szCs w:val="12"/>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EC6185B" w14:textId="77777777" w:rsidR="00056560" w:rsidRDefault="00056560" w:rsidP="00CA1EB9">
      <w:pPr>
        <w:spacing w:line="240" w:lineRule="auto"/>
      </w:pPr>
      <w:r>
        <w:separator/>
      </w:r>
    </w:p>
  </w:footnote>
  <w:footnote w:type="continuationSeparator" w:id="0">
    <w:p w14:paraId="747141F9" w14:textId="77777777" w:rsidR="00056560" w:rsidRDefault="00056560" w:rsidP="00CA1EB9">
      <w:pPr>
        <w:spacing w:line="240" w:lineRule="auto"/>
      </w:pPr>
      <w:r>
        <w:continuationSeparator/>
      </w:r>
    </w:p>
  </w:footnote>
  <w:footnote w:type="continuationNotice" w:id="1">
    <w:p w14:paraId="7B2B15AD" w14:textId="77777777" w:rsidR="00056560" w:rsidRDefault="00056560">
      <w:pPr>
        <w:spacing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E6BD32D" w14:textId="77777777" w:rsidR="0073277E" w:rsidRDefault="0073277E">
    <w:pPr>
      <w:pStyle w:val="Kopfzeile"/>
    </w:pPr>
    <w:r>
      <w:rPr>
        <w:noProof/>
        <w:color w:val="2B579A"/>
        <w:shd w:val="clear" w:color="auto" w:fill="E6E6E6"/>
        <w:lang w:val="de-DE" w:eastAsia="de-DE"/>
      </w:rPr>
      <mc:AlternateContent>
        <mc:Choice Requires="wps">
          <w:drawing>
            <wp:anchor distT="0" distB="0" distL="114300" distR="114300" simplePos="0" relativeHeight="251661318" behindDoc="0" locked="1" layoutInCell="1" allowOverlap="1" wp14:anchorId="3FEF30F7" wp14:editId="5636580F">
              <wp:simplePos x="0" y="0"/>
              <wp:positionH relativeFrom="page">
                <wp:posOffset>5969000</wp:posOffset>
              </wp:positionH>
              <wp:positionV relativeFrom="page">
                <wp:posOffset>549910</wp:posOffset>
              </wp:positionV>
              <wp:extent cx="861060" cy="172720"/>
              <wp:effectExtent l="0" t="0" r="15240" b="0"/>
              <wp:wrapNone/>
              <wp:docPr id="396774173" name="Text Box 31"/>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51A9C7A4" w14:textId="77777777" w:rsidR="0073277E" w:rsidRDefault="0073277E">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6C3CCE">
                            <w:fldChar w:fldCharType="begin"/>
                          </w:r>
                          <w:r w:rsidR="006C3CCE">
                            <w:instrText xml:space="preserve"> NUMPAGES  \* Arabic  \* MERGEFORMAT </w:instrText>
                          </w:r>
                          <w:r w:rsidR="006C3CCE">
                            <w:fldChar w:fldCharType="separate"/>
                          </w:r>
                          <w:r>
                            <w:rPr>
                              <w:noProof/>
                            </w:rPr>
                            <w:t>3</w:t>
                          </w:r>
                          <w:r w:rsidR="006C3CC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3FEF30F7" id="_x0000_t202" coordsize="21600,21600" o:spt="202" path="m,l,21600r21600,l21600,xe">
              <v:stroke joinstyle="miter"/>
              <v:path gradientshapeok="t" o:connecttype="rect"/>
            </v:shapetype>
            <v:shape id="Text Box 31" o:spid="_x0000_s1026" type="#_x0000_t202" style="position:absolute;margin-left:470pt;margin-top:43.3pt;width:67.8pt;height:13.6pt;z-index:25166131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" filled="f" stroked="f" strokeweight=".5pt">
              <v:textbox inset="0,0,0,0">
                <w:txbxContent>
                  <w:p w14:paraId="51A9C7A4" w14:textId="77777777" w:rsidR="0073277E" w:rsidRDefault="0073277E">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D82E84">
                      <w:fldChar w:fldCharType="begin"/>
                    </w:r>
                    <w:r w:rsidR="00D82E84">
                      <w:instrText xml:space="preserve"> NUMPAGES  \* Arabic  \* MERGEFORMAT </w:instrText>
                    </w:r>
                    <w:r w:rsidR="00D82E84">
                      <w:fldChar w:fldCharType="separate"/>
                    </w:r>
                    <w:r>
                      <w:rPr>
                        <w:noProof/>
                      </w:rPr>
                      <w:t>3</w:t>
                    </w:r>
                    <w:r w:rsidR="00D82E84">
                      <w:rPr>
                        <w:noProof/>
                      </w:rPr>
                      <w:fldChar w:fldCharType="end"/>
                    </w:r>
                  </w:p>
                </w:txbxContent>
              </v:textbox>
              <w10:wrap anchorx="page" anchory="page"/>
              <w10:anchorlock/>
            </v:shape>
          </w:pict>
        </mc:Fallback>
      </mc:AlternateContent>
    </w:r>
    <w:r>
      <w:rPr>
        <w:noProof/>
        <w:color w:val="2B579A"/>
        <w:shd w:val="clear" w:color="auto" w:fill="E6E6E6"/>
        <w:lang w:val="de-DE" w:eastAsia="de-DE"/>
      </w:rPr>
      <mc:AlternateContent>
        <mc:Choice Requires="wps">
          <w:drawing>
            <wp:anchor distT="0" distB="0" distL="114300" distR="114300" simplePos="0" relativeHeight="251660294" behindDoc="0" locked="1" layoutInCell="1" allowOverlap="1" wp14:anchorId="7DDD199A" wp14:editId="262C2734">
              <wp:simplePos x="0" y="0"/>
              <wp:positionH relativeFrom="page">
                <wp:posOffset>2457450</wp:posOffset>
              </wp:positionH>
              <wp:positionV relativeFrom="page">
                <wp:posOffset>390525</wp:posOffset>
              </wp:positionV>
              <wp:extent cx="4384675" cy="367030"/>
              <wp:effectExtent l="0" t="0" r="0" b="13970"/>
              <wp:wrapNone/>
              <wp:docPr id="702506804" name="Text Box 19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77A55550" w14:textId="77777777" w:rsidR="0073277E" w:rsidRPr="00FA1A9E" w:rsidRDefault="0073277E">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DDD199A" id="Text Box 192" o:spid="_x0000_s1027" type="#_x0000_t202" style="position:absolute;margin-left:193.5pt;margin-top:30.75pt;width:345.25pt;height:28.9pt;z-index:25166029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" filled="f" stroked="f" strokeweight=".5pt">
              <v:textbox inset="0,0,0,0">
                <w:txbxContent>
                  <w:p w14:paraId="77A55550" w14:textId="77777777" w:rsidR="0073277E" w:rsidRPr="00FA1A9E" w:rsidRDefault="0073277E">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4390" behindDoc="0" locked="1" layoutInCell="1" allowOverlap="1" wp14:anchorId="06E8ABEB" wp14:editId="2718086D">
          <wp:simplePos x="0" y="0"/>
          <wp:positionH relativeFrom="page">
            <wp:posOffset>900430</wp:posOffset>
          </wp:positionH>
          <wp:positionV relativeFrom="page">
            <wp:posOffset>421005</wp:posOffset>
          </wp:positionV>
          <wp:extent cx="576000" cy="432000"/>
          <wp:effectExtent l="0" t="0" r="0" b="6350"/>
          <wp:wrapNone/>
          <wp:docPr id="1539358917"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2000"/>
                  </a:xfrm>
                  <a:prstGeom prst="rect">
                    <a:avLst/>
                  </a:prstGeom>
                </pic:spPr>
              </pic:pic>
            </a:graphicData>
          </a:graphic>
          <wp14:sizeRelH relativeFrom="margin">
            <wp14:pctWidth>0</wp14:pctWidth>
          </wp14:sizeRelH>
          <wp14:sizeRelV relativeFrom="margin">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82D6E0E" w14:textId="77777777" w:rsidR="0073277E" w:rsidRDefault="0073277E">
    <w:pPr>
      <w:pStyle w:val="Kopfzeile"/>
    </w:pPr>
    <w:r w:rsidRPr="002F532D">
      <w:rPr>
        <w:noProof/>
        <w:color w:val="2B579A"/>
        <w:shd w:val="clear" w:color="auto" w:fill="E6E6E6"/>
      </w:rPr>
      <mc:AlternateContent>
        <mc:Choice Requires="wps">
          <w:drawing>
            <wp:anchor distT="0" distB="0" distL="114300" distR="114300" simplePos="0" relativeHeight="251662342" behindDoc="0" locked="1" layoutInCell="1" allowOverlap="1" wp14:anchorId="6007FDF6" wp14:editId="2DA6A155">
              <wp:simplePos x="0" y="0"/>
              <wp:positionH relativeFrom="page">
                <wp:posOffset>2461895</wp:posOffset>
              </wp:positionH>
              <wp:positionV relativeFrom="page">
                <wp:posOffset>419100</wp:posOffset>
              </wp:positionV>
              <wp:extent cx="4384675" cy="367030"/>
              <wp:effectExtent l="0" t="0" r="0" b="13970"/>
              <wp:wrapNone/>
              <wp:docPr id="1663352363" name="Text Box 2"/>
              <wp:cNvGraphicFramePr/>
              <a:graphic xmlns:a="http://schemas.openxmlformats.org/drawingml/2006/main">
                <a:graphicData uri="http://schemas.microsoft.com/office/word/2010/wordprocessingShape">
                  <wps:wsp>
                    <wps:cNvSpPr txBox="1"/>
                    <wps:spPr>
                      <a:xfrm>
                        <a:off x="0" y="0"/>
                        <a:ext cx="4384675" cy="367030"/>
                      </a:xfrm>
                      <a:prstGeom prst="rect">
                        <a:avLst/>
                      </a:prstGeom>
                      <a:noFill/>
                      <a:ln w="6350">
                        <a:noFill/>
                      </a:ln>
                    </wps:spPr>
                    <wps:txbx>
                      <w:txbxContent>
                        <w:p w14:paraId="12A03B98" w14:textId="77777777" w:rsidR="0073277E" w:rsidRPr="00FA1A9E" w:rsidRDefault="0073277E">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007FDF6" id="_x0000_t202" coordsize="21600,21600" o:spt="202" path="m,l,21600r21600,l21600,xe">
              <v:stroke joinstyle="miter"/>
              <v:path gradientshapeok="t" o:connecttype="rect"/>
            </v:shapetype>
            <v:shape id="Text Box 2" o:spid="_x0000_s1028" type="#_x0000_t202" style="position:absolute;margin-left:193.85pt;margin-top:33pt;width:345.25pt;height:28.9pt;z-index:2516623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" filled="f" stroked="f" strokeweight=".5pt">
              <v:textbox inset="0,0,0,0">
                <w:txbxContent>
                  <w:p w14:paraId="12A03B98" w14:textId="77777777" w:rsidR="0073277E" w:rsidRPr="00FA1A9E" w:rsidRDefault="0073277E">
                    <w:pPr>
                      <w:jc w:val="right"/>
                      <w:rPr>
                        <w:noProof/>
                        <w:color w:val="0095D5" w:themeColor="accent1"/>
                        <w:spacing w:val="10"/>
                        <w:sz w:val="15"/>
                        <w:szCs w:val="15"/>
                        <w:lang w:val="de-DE"/>
                      </w:rPr>
                    </w:pPr>
                    <w:r>
                      <w:rPr>
                        <w:noProof/>
                        <w:color w:val="0095D5" w:themeColor="accent1"/>
                        <w:spacing w:val="10"/>
                        <w:sz w:val="15"/>
                        <w:szCs w:val="15"/>
                        <w:lang w:val="de-DE"/>
                      </w:rPr>
                      <w:t>PRESSEMITTEILUNG</w:t>
                    </w:r>
                  </w:p>
                </w:txbxContent>
              </v:textbox>
              <w10:wrap anchorx="page" anchory="page"/>
              <w10:anchorlock/>
            </v:shape>
          </w:pict>
        </mc:Fallback>
      </mc:AlternateContent>
    </w:r>
    <w:r w:rsidRPr="002F532D">
      <w:rPr>
        <w:noProof/>
        <w:color w:val="2B579A"/>
        <w:shd w:val="clear" w:color="auto" w:fill="E6E6E6"/>
      </w:rPr>
      <mc:AlternateContent>
        <mc:Choice Requires="wps">
          <w:drawing>
            <wp:anchor distT="0" distB="0" distL="114300" distR="114300" simplePos="0" relativeHeight="251663366" behindDoc="0" locked="1" layoutInCell="1" allowOverlap="1" wp14:anchorId="6C8800FC" wp14:editId="389AABD9">
              <wp:simplePos x="0" y="0"/>
              <wp:positionH relativeFrom="page">
                <wp:posOffset>5973445</wp:posOffset>
              </wp:positionH>
              <wp:positionV relativeFrom="page">
                <wp:posOffset>578485</wp:posOffset>
              </wp:positionV>
              <wp:extent cx="861060" cy="172720"/>
              <wp:effectExtent l="0" t="0" r="15240" b="0"/>
              <wp:wrapNone/>
              <wp:docPr id="715900298" name="Text Box 5"/>
              <wp:cNvGraphicFramePr/>
              <a:graphic xmlns:a="http://schemas.openxmlformats.org/drawingml/2006/main">
                <a:graphicData uri="http://schemas.microsoft.com/office/word/2010/wordprocessingShape">
                  <wps:wsp>
                    <wps:cNvSpPr txBox="1"/>
                    <wps:spPr>
                      <a:xfrm>
                        <a:off x="0" y="0"/>
                        <a:ext cx="861060" cy="172720"/>
                      </a:xfrm>
                      <a:prstGeom prst="rect">
                        <a:avLst/>
                      </a:prstGeom>
                      <a:noFill/>
                      <a:ln w="6350">
                        <a:noFill/>
                      </a:ln>
                    </wps:spPr>
                    <wps:txbx>
                      <w:txbxContent>
                        <w:p w14:paraId="2BE8BED0" w14:textId="77777777" w:rsidR="0073277E" w:rsidRDefault="0073277E">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6C3CCE">
                            <w:fldChar w:fldCharType="begin"/>
                          </w:r>
                          <w:r w:rsidR="006C3CCE">
                            <w:instrText xml:space="preserve"> NUMPAGES  \* Arabic  \* MERGEFORMAT </w:instrText>
                          </w:r>
                          <w:r w:rsidR="006C3CCE">
                            <w:fldChar w:fldCharType="separate"/>
                          </w:r>
                          <w:r>
                            <w:rPr>
                              <w:noProof/>
                            </w:rPr>
                            <w:t>3</w:t>
                          </w:r>
                          <w:r w:rsidR="006C3CCE">
                            <w:rPr>
                              <w:noProof/>
                            </w:rPr>
                            <w:fldChar w:fldCharType="end"/>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C8800FC" id="Text Box 5" o:spid="_x0000_s1029" type="#_x0000_t202" style="position:absolute;margin-left:470.35pt;margin-top:45.55pt;width:67.8pt;height:13.6pt;z-index:25166336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" filled="f" stroked="f" strokeweight=".5pt">
              <v:textbox inset="0,0,0,0">
                <w:txbxContent>
                  <w:p w14:paraId="2BE8BED0" w14:textId="77777777" w:rsidR="0073277E" w:rsidRDefault="0073277E">
                    <w:pPr>
                      <w:pStyle w:val="Info"/>
                      <w:jc w:val="right"/>
                    </w:pPr>
                    <w:r>
                      <w:rPr>
                        <w:color w:val="2B579A"/>
                        <w:shd w:val="clear" w:color="auto" w:fill="E6E6E6"/>
                      </w:rPr>
                      <w:fldChar w:fldCharType="begin"/>
                    </w:r>
                    <w:r>
                      <w:instrText xml:space="preserve"> PAGE  \* Arabic  \* MERGEFORMAT </w:instrText>
                    </w:r>
                    <w:r>
                      <w:rPr>
                        <w:color w:val="2B579A"/>
                        <w:shd w:val="clear" w:color="auto" w:fill="E6E6E6"/>
                      </w:rPr>
                      <w:fldChar w:fldCharType="separate"/>
                    </w:r>
                    <w:r>
                      <w:rPr>
                        <w:noProof/>
                      </w:rPr>
                      <w:t>3</w:t>
                    </w:r>
                    <w:r>
                      <w:rPr>
                        <w:color w:val="2B579A"/>
                        <w:shd w:val="clear" w:color="auto" w:fill="E6E6E6"/>
                      </w:rPr>
                      <w:fldChar w:fldCharType="end"/>
                    </w:r>
                    <w:r w:rsidRPr="00CA1EB9">
                      <w:t>/</w:t>
                    </w:r>
                    <w:r w:rsidR="00D82E84">
                      <w:fldChar w:fldCharType="begin"/>
                    </w:r>
                    <w:r w:rsidR="00D82E84">
                      <w:instrText xml:space="preserve"> NUMPAGES  \* Arabic  \* MERGEFORMAT </w:instrText>
                    </w:r>
                    <w:r w:rsidR="00D82E84">
                      <w:fldChar w:fldCharType="separate"/>
                    </w:r>
                    <w:r>
                      <w:rPr>
                        <w:noProof/>
                      </w:rPr>
                      <w:t>3</w:t>
                    </w:r>
                    <w:r w:rsidR="00D82E84">
                      <w:rPr>
                        <w:noProof/>
                      </w:rPr>
                      <w:fldChar w:fldCharType="end"/>
                    </w:r>
                  </w:p>
                </w:txbxContent>
              </v:textbox>
              <w10:wrap anchorx="page" anchory="page"/>
              <w10:anchorlock/>
            </v:shape>
          </w:pict>
        </mc:Fallback>
      </mc:AlternateContent>
    </w:r>
    <w:r>
      <w:rPr>
        <w:noProof/>
        <w:color w:val="2B579A"/>
        <w:shd w:val="clear" w:color="auto" w:fill="E6E6E6"/>
        <w:lang w:val="de-DE" w:eastAsia="de-DE"/>
      </w:rPr>
      <w:drawing>
        <wp:anchor distT="0" distB="0" distL="114300" distR="114300" simplePos="0" relativeHeight="251665414" behindDoc="0" locked="1" layoutInCell="1" allowOverlap="1" wp14:anchorId="20BF77AE" wp14:editId="6C5F0B80">
          <wp:simplePos x="0" y="0"/>
          <wp:positionH relativeFrom="page">
            <wp:posOffset>900430</wp:posOffset>
          </wp:positionH>
          <wp:positionV relativeFrom="page">
            <wp:posOffset>422275</wp:posOffset>
          </wp:positionV>
          <wp:extent cx="576000" cy="431117"/>
          <wp:effectExtent l="0" t="0" r="0" b="7620"/>
          <wp:wrapNone/>
          <wp:docPr id="713588162" name="Picture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_Logo_black.emf"/>
                  <pic:cNvPicPr/>
                </pic:nvPicPr>
                <pic:blipFill>
                  <a:blip r:embed="rId1">
                    <a:extLst>
                      <a:ext uri="{28A0092B-C50C-407E-A947-70E740481C1C}">
                        <a14:useLocalDpi xmlns:a14="http://schemas.microsoft.com/office/drawing/2010/main" val="0"/>
                      </a:ext>
                    </a:extLst>
                  </a:blip>
                  <a:stretch>
                    <a:fillRect/>
                  </a:stretch>
                </pic:blipFill>
                <pic:spPr>
                  <a:xfrm>
                    <a:off x="0" y="0"/>
                    <a:ext cx="576000" cy="431117"/>
                  </a:xfrm>
                  <a:prstGeom prst="rect">
                    <a:avLst/>
                  </a:prstGeom>
                </pic:spPr>
              </pic:pic>
            </a:graphicData>
          </a:graphic>
          <wp14:sizeRelH relativeFrom="margin">
            <wp14:pctWidth>0</wp14:pctWidth>
          </wp14:sizeRelH>
          <wp14:sizeRelV relativeFrom="margin">
            <wp14:pctHeight>0</wp14:pctHeight>
          </wp14:sizeRelV>
        </wp:anchor>
      </w:drawing>
    </w:r>
  </w:p>
</w:hdr>
</file>

<file path=word/intelligence2.xml><?xml version="1.0" encoding="utf-8"?>
<int2:intelligence xmlns:int2="http://schemas.microsoft.com/office/intelligence/2020/intelligence" xmlns:oel="http://schemas.microsoft.com/office/2019/extlst">
  <int2:observations>
    <int2:textHash int2:hashCode="h32xqxWnq8fjC4" int2:id="ULq8tovu">
      <int2:state int2:value="Rejected" int2:type="AugLoop_Text_Critique"/>
    </int2:textHash>
    <int2:textHash int2:hashCode="mkmDVj2MsMyWGa" int2:id="pMZpXdrA">
      <int2:state int2:value="Rejected" int2:type="AugLoop_Text_Critique"/>
    </int2:textHash>
  </int2:observations>
  <int2:intelligenceSettings/>
  <int2:onDemandWorkflows/>
</int2:intelligence>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EF91849"/>
    <w:multiLevelType w:val="hybridMultilevel"/>
    <w:tmpl w:val="036EF26C"/>
    <w:lvl w:ilvl="0" w:tplc="D2546CAE">
      <w:start w:val="1"/>
      <w:numFmt w:val="bullet"/>
      <w:lvlText w:val="·"/>
      <w:lvlJc w:val="left"/>
      <w:pPr>
        <w:ind w:left="720" w:hanging="360"/>
      </w:pPr>
      <w:rPr>
        <w:rFonts w:ascii="Symbol" w:hAnsi="Symbol" w:hint="default"/>
      </w:rPr>
    </w:lvl>
    <w:lvl w:ilvl="1" w:tplc="D244290A">
      <w:start w:val="1"/>
      <w:numFmt w:val="bullet"/>
      <w:lvlText w:val="o"/>
      <w:lvlJc w:val="left"/>
      <w:pPr>
        <w:ind w:left="1440" w:hanging="360"/>
      </w:pPr>
      <w:rPr>
        <w:rFonts w:ascii="Courier New" w:hAnsi="Courier New" w:hint="default"/>
      </w:rPr>
    </w:lvl>
    <w:lvl w:ilvl="2" w:tplc="D2ACA948">
      <w:start w:val="1"/>
      <w:numFmt w:val="bullet"/>
      <w:lvlText w:val=""/>
      <w:lvlJc w:val="left"/>
      <w:pPr>
        <w:ind w:left="2160" w:hanging="360"/>
      </w:pPr>
      <w:rPr>
        <w:rFonts w:ascii="Wingdings" w:hAnsi="Wingdings" w:hint="default"/>
      </w:rPr>
    </w:lvl>
    <w:lvl w:ilvl="3" w:tplc="A99EAE3C">
      <w:start w:val="1"/>
      <w:numFmt w:val="bullet"/>
      <w:lvlText w:val="·"/>
      <w:lvlJc w:val="left"/>
      <w:pPr>
        <w:ind w:left="2880" w:hanging="360"/>
      </w:pPr>
      <w:rPr>
        <w:rFonts w:ascii="Symbol" w:hAnsi="Symbol" w:hint="default"/>
      </w:rPr>
    </w:lvl>
    <w:lvl w:ilvl="4" w:tplc="C90A0C2C">
      <w:start w:val="1"/>
      <w:numFmt w:val="bullet"/>
      <w:lvlText w:val="o"/>
      <w:lvlJc w:val="left"/>
      <w:pPr>
        <w:ind w:left="3600" w:hanging="360"/>
      </w:pPr>
      <w:rPr>
        <w:rFonts w:ascii="Courier New" w:hAnsi="Courier New" w:hint="default"/>
      </w:rPr>
    </w:lvl>
    <w:lvl w:ilvl="5" w:tplc="6276BDD4">
      <w:start w:val="1"/>
      <w:numFmt w:val="bullet"/>
      <w:lvlText w:val=""/>
      <w:lvlJc w:val="left"/>
      <w:pPr>
        <w:ind w:left="4320" w:hanging="360"/>
      </w:pPr>
      <w:rPr>
        <w:rFonts w:ascii="Wingdings" w:hAnsi="Wingdings" w:hint="default"/>
      </w:rPr>
    </w:lvl>
    <w:lvl w:ilvl="6" w:tplc="07328DF2">
      <w:start w:val="1"/>
      <w:numFmt w:val="bullet"/>
      <w:lvlText w:val=""/>
      <w:lvlJc w:val="left"/>
      <w:pPr>
        <w:ind w:left="5040" w:hanging="360"/>
      </w:pPr>
      <w:rPr>
        <w:rFonts w:ascii="Symbol" w:hAnsi="Symbol" w:hint="default"/>
      </w:rPr>
    </w:lvl>
    <w:lvl w:ilvl="7" w:tplc="1E0E582C">
      <w:start w:val="1"/>
      <w:numFmt w:val="bullet"/>
      <w:lvlText w:val="o"/>
      <w:lvlJc w:val="left"/>
      <w:pPr>
        <w:ind w:left="5760" w:hanging="360"/>
      </w:pPr>
      <w:rPr>
        <w:rFonts w:ascii="Courier New" w:hAnsi="Courier New" w:hint="default"/>
      </w:rPr>
    </w:lvl>
    <w:lvl w:ilvl="8" w:tplc="2CCE4DEE">
      <w:start w:val="1"/>
      <w:numFmt w:val="bullet"/>
      <w:lvlText w:val=""/>
      <w:lvlJc w:val="left"/>
      <w:pPr>
        <w:ind w:left="6480" w:hanging="360"/>
      </w:pPr>
      <w:rPr>
        <w:rFonts w:ascii="Wingdings" w:hAnsi="Wingdings" w:hint="default"/>
      </w:rPr>
    </w:lvl>
  </w:abstractNum>
  <w:abstractNum w:abstractNumId="1" w15:restartNumberingAfterBreak="0">
    <w:nsid w:val="36C5C60A"/>
    <w:multiLevelType w:val="hybridMultilevel"/>
    <w:tmpl w:val="AA5E5960"/>
    <w:lvl w:ilvl="0" w:tplc="4A66902A">
      <w:start w:val="1"/>
      <w:numFmt w:val="bullet"/>
      <w:lvlText w:val=""/>
      <w:lvlJc w:val="left"/>
      <w:pPr>
        <w:ind w:left="720" w:hanging="360"/>
      </w:pPr>
      <w:rPr>
        <w:rFonts w:ascii="Symbol" w:hAnsi="Symbol" w:hint="default"/>
      </w:rPr>
    </w:lvl>
    <w:lvl w:ilvl="1" w:tplc="16D8CB06">
      <w:start w:val="1"/>
      <w:numFmt w:val="bullet"/>
      <w:lvlText w:val="·"/>
      <w:lvlJc w:val="left"/>
      <w:pPr>
        <w:ind w:left="1440" w:hanging="360"/>
      </w:pPr>
      <w:rPr>
        <w:rFonts w:ascii="Symbol" w:hAnsi="Symbol" w:hint="default"/>
      </w:rPr>
    </w:lvl>
    <w:lvl w:ilvl="2" w:tplc="255A5600">
      <w:start w:val="1"/>
      <w:numFmt w:val="bullet"/>
      <w:lvlText w:val=""/>
      <w:lvlJc w:val="left"/>
      <w:pPr>
        <w:ind w:left="2160" w:hanging="360"/>
      </w:pPr>
      <w:rPr>
        <w:rFonts w:ascii="Wingdings" w:hAnsi="Wingdings" w:hint="default"/>
      </w:rPr>
    </w:lvl>
    <w:lvl w:ilvl="3" w:tplc="A9906260">
      <w:start w:val="1"/>
      <w:numFmt w:val="bullet"/>
      <w:lvlText w:val=""/>
      <w:lvlJc w:val="left"/>
      <w:pPr>
        <w:ind w:left="2880" w:hanging="360"/>
      </w:pPr>
      <w:rPr>
        <w:rFonts w:ascii="Symbol" w:hAnsi="Symbol" w:hint="default"/>
      </w:rPr>
    </w:lvl>
    <w:lvl w:ilvl="4" w:tplc="616CFA98">
      <w:start w:val="1"/>
      <w:numFmt w:val="bullet"/>
      <w:lvlText w:val="o"/>
      <w:lvlJc w:val="left"/>
      <w:pPr>
        <w:ind w:left="3600" w:hanging="360"/>
      </w:pPr>
      <w:rPr>
        <w:rFonts w:ascii="Courier New" w:hAnsi="Courier New" w:hint="default"/>
      </w:rPr>
    </w:lvl>
    <w:lvl w:ilvl="5" w:tplc="3F58713E">
      <w:start w:val="1"/>
      <w:numFmt w:val="bullet"/>
      <w:lvlText w:val=""/>
      <w:lvlJc w:val="left"/>
      <w:pPr>
        <w:ind w:left="4320" w:hanging="360"/>
      </w:pPr>
      <w:rPr>
        <w:rFonts w:ascii="Wingdings" w:hAnsi="Wingdings" w:hint="default"/>
      </w:rPr>
    </w:lvl>
    <w:lvl w:ilvl="6" w:tplc="F06AD46C">
      <w:start w:val="1"/>
      <w:numFmt w:val="bullet"/>
      <w:lvlText w:val=""/>
      <w:lvlJc w:val="left"/>
      <w:pPr>
        <w:ind w:left="5040" w:hanging="360"/>
      </w:pPr>
      <w:rPr>
        <w:rFonts w:ascii="Symbol" w:hAnsi="Symbol" w:hint="default"/>
      </w:rPr>
    </w:lvl>
    <w:lvl w:ilvl="7" w:tplc="D3585EDE">
      <w:start w:val="1"/>
      <w:numFmt w:val="bullet"/>
      <w:lvlText w:val="o"/>
      <w:lvlJc w:val="left"/>
      <w:pPr>
        <w:ind w:left="5760" w:hanging="360"/>
      </w:pPr>
      <w:rPr>
        <w:rFonts w:ascii="Courier New" w:hAnsi="Courier New" w:hint="default"/>
      </w:rPr>
    </w:lvl>
    <w:lvl w:ilvl="8" w:tplc="C6843642">
      <w:start w:val="1"/>
      <w:numFmt w:val="bullet"/>
      <w:lvlText w:val=""/>
      <w:lvlJc w:val="left"/>
      <w:pPr>
        <w:ind w:left="6480" w:hanging="360"/>
      </w:pPr>
      <w:rPr>
        <w:rFonts w:ascii="Wingdings" w:hAnsi="Wingdings" w:hint="default"/>
      </w:rPr>
    </w:lvl>
  </w:abstractNum>
  <w:abstractNum w:abstractNumId="2" w15:restartNumberingAfterBreak="0">
    <w:nsid w:val="7E84D0F1"/>
    <w:multiLevelType w:val="hybridMultilevel"/>
    <w:tmpl w:val="9C4A40F4"/>
    <w:lvl w:ilvl="0" w:tplc="204C8038">
      <w:start w:val="1"/>
      <w:numFmt w:val="bullet"/>
      <w:lvlText w:val=""/>
      <w:lvlJc w:val="left"/>
      <w:pPr>
        <w:ind w:left="720" w:hanging="360"/>
      </w:pPr>
      <w:rPr>
        <w:rFonts w:ascii="Symbol" w:hAnsi="Symbol" w:hint="default"/>
      </w:rPr>
    </w:lvl>
    <w:lvl w:ilvl="1" w:tplc="4DECCDD0">
      <w:start w:val="1"/>
      <w:numFmt w:val="bullet"/>
      <w:lvlText w:val="o"/>
      <w:lvlJc w:val="left"/>
      <w:pPr>
        <w:ind w:left="1440" w:hanging="360"/>
      </w:pPr>
      <w:rPr>
        <w:rFonts w:ascii="Courier New" w:hAnsi="Courier New" w:hint="default"/>
      </w:rPr>
    </w:lvl>
    <w:lvl w:ilvl="2" w:tplc="5C8A9088">
      <w:start w:val="1"/>
      <w:numFmt w:val="bullet"/>
      <w:lvlText w:val="·"/>
      <w:lvlJc w:val="left"/>
      <w:pPr>
        <w:ind w:left="2160" w:hanging="360"/>
      </w:pPr>
      <w:rPr>
        <w:rFonts w:ascii="Symbol" w:hAnsi="Symbol" w:hint="default"/>
      </w:rPr>
    </w:lvl>
    <w:lvl w:ilvl="3" w:tplc="3B884270">
      <w:start w:val="1"/>
      <w:numFmt w:val="bullet"/>
      <w:lvlText w:val=""/>
      <w:lvlJc w:val="left"/>
      <w:pPr>
        <w:ind w:left="2880" w:hanging="360"/>
      </w:pPr>
      <w:rPr>
        <w:rFonts w:ascii="Symbol" w:hAnsi="Symbol" w:hint="default"/>
      </w:rPr>
    </w:lvl>
    <w:lvl w:ilvl="4" w:tplc="36EEC024">
      <w:start w:val="1"/>
      <w:numFmt w:val="bullet"/>
      <w:lvlText w:val="o"/>
      <w:lvlJc w:val="left"/>
      <w:pPr>
        <w:ind w:left="3600" w:hanging="360"/>
      </w:pPr>
      <w:rPr>
        <w:rFonts w:ascii="Courier New" w:hAnsi="Courier New" w:hint="default"/>
      </w:rPr>
    </w:lvl>
    <w:lvl w:ilvl="5" w:tplc="A3BC0AA0">
      <w:start w:val="1"/>
      <w:numFmt w:val="bullet"/>
      <w:lvlText w:val=""/>
      <w:lvlJc w:val="left"/>
      <w:pPr>
        <w:ind w:left="4320" w:hanging="360"/>
      </w:pPr>
      <w:rPr>
        <w:rFonts w:ascii="Wingdings" w:hAnsi="Wingdings" w:hint="default"/>
      </w:rPr>
    </w:lvl>
    <w:lvl w:ilvl="6" w:tplc="1524631C">
      <w:start w:val="1"/>
      <w:numFmt w:val="bullet"/>
      <w:lvlText w:val=""/>
      <w:lvlJc w:val="left"/>
      <w:pPr>
        <w:ind w:left="5040" w:hanging="360"/>
      </w:pPr>
      <w:rPr>
        <w:rFonts w:ascii="Symbol" w:hAnsi="Symbol" w:hint="default"/>
      </w:rPr>
    </w:lvl>
    <w:lvl w:ilvl="7" w:tplc="82BAAA3C">
      <w:start w:val="1"/>
      <w:numFmt w:val="bullet"/>
      <w:lvlText w:val="o"/>
      <w:lvlJc w:val="left"/>
      <w:pPr>
        <w:ind w:left="5760" w:hanging="360"/>
      </w:pPr>
      <w:rPr>
        <w:rFonts w:ascii="Courier New" w:hAnsi="Courier New" w:hint="default"/>
      </w:rPr>
    </w:lvl>
    <w:lvl w:ilvl="8" w:tplc="733C38B4">
      <w:start w:val="1"/>
      <w:numFmt w:val="bullet"/>
      <w:lvlText w:val=""/>
      <w:lvlJc w:val="left"/>
      <w:pPr>
        <w:ind w:left="6480" w:hanging="360"/>
      </w:pPr>
      <w:rPr>
        <w:rFonts w:ascii="Wingdings" w:hAnsi="Wingdings" w:hint="default"/>
      </w:rPr>
    </w:lvl>
  </w:abstractNum>
  <w:num w:numId="1" w16cid:durableId="145900351">
    <w:abstractNumId w:val="2"/>
  </w:num>
  <w:num w:numId="2" w16cid:durableId="1021396792">
    <w:abstractNumId w:val="1"/>
  </w:num>
  <w:num w:numId="3" w16cid:durableId="161883502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embedTrueTypeFonts/>
  <w:activeWritingStyle w:appName="MSWord" w:lang="de-DE" w:vendorID="64" w:dllVersion="0" w:nlCheck="1" w:checkStyle="0"/>
  <w:activeWritingStyle w:appName="MSWord" w:lang="en-GB" w:vendorID="64" w:dllVersion="0" w:nlCheck="1" w:checkStyle="0"/>
  <w:activeWritingStyle w:appName="MSWord" w:lang="en-US" w:vendorID="64" w:dllVersion="0" w:nlCheck="1" w:checkStyle="0"/>
  <w:proofState w:spelling="clean"/>
  <w:defaultTabStop w:val="708"/>
  <w:hyphenationZone w:val="425"/>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YyNzA0MrKwtDQyMTK0sDRT0lEKTi0uzszPAykwqwUAPJ9C+CwAAAA="/>
  </w:docVars>
  <w:rsids>
    <w:rsidRoot w:val="00CA1EB9"/>
    <w:rsid w:val="000013EC"/>
    <w:rsid w:val="000030D9"/>
    <w:rsid w:val="00003949"/>
    <w:rsid w:val="00004468"/>
    <w:rsid w:val="0000494B"/>
    <w:rsid w:val="0000577B"/>
    <w:rsid w:val="00006AC8"/>
    <w:rsid w:val="00006ED3"/>
    <w:rsid w:val="00007614"/>
    <w:rsid w:val="00011111"/>
    <w:rsid w:val="00011CAF"/>
    <w:rsid w:val="00012943"/>
    <w:rsid w:val="00012D2B"/>
    <w:rsid w:val="00013484"/>
    <w:rsid w:val="000142AF"/>
    <w:rsid w:val="000166B3"/>
    <w:rsid w:val="00017028"/>
    <w:rsid w:val="00017292"/>
    <w:rsid w:val="000174D0"/>
    <w:rsid w:val="00017D20"/>
    <w:rsid w:val="00020865"/>
    <w:rsid w:val="0002104E"/>
    <w:rsid w:val="000227E4"/>
    <w:rsid w:val="000250A4"/>
    <w:rsid w:val="00026AE2"/>
    <w:rsid w:val="000304F4"/>
    <w:rsid w:val="000307A2"/>
    <w:rsid w:val="000308B7"/>
    <w:rsid w:val="00032981"/>
    <w:rsid w:val="000344AD"/>
    <w:rsid w:val="00034FC2"/>
    <w:rsid w:val="0003512F"/>
    <w:rsid w:val="00035597"/>
    <w:rsid w:val="00035713"/>
    <w:rsid w:val="00036490"/>
    <w:rsid w:val="00036A6A"/>
    <w:rsid w:val="00037167"/>
    <w:rsid w:val="000379FB"/>
    <w:rsid w:val="00042B99"/>
    <w:rsid w:val="000435A0"/>
    <w:rsid w:val="00044ADA"/>
    <w:rsid w:val="000450C8"/>
    <w:rsid w:val="00045F71"/>
    <w:rsid w:val="0004653D"/>
    <w:rsid w:val="00051FB9"/>
    <w:rsid w:val="000556B7"/>
    <w:rsid w:val="00055AF4"/>
    <w:rsid w:val="00056560"/>
    <w:rsid w:val="000567EE"/>
    <w:rsid w:val="00060DB5"/>
    <w:rsid w:val="000611E9"/>
    <w:rsid w:val="000624BA"/>
    <w:rsid w:val="00062ED8"/>
    <w:rsid w:val="00064C98"/>
    <w:rsid w:val="00067AC6"/>
    <w:rsid w:val="00067FE9"/>
    <w:rsid w:val="00070AAA"/>
    <w:rsid w:val="000729F0"/>
    <w:rsid w:val="000748BB"/>
    <w:rsid w:val="00075529"/>
    <w:rsid w:val="000766CD"/>
    <w:rsid w:val="00076899"/>
    <w:rsid w:val="0007783A"/>
    <w:rsid w:val="00077E0A"/>
    <w:rsid w:val="0008050F"/>
    <w:rsid w:val="00083B6D"/>
    <w:rsid w:val="000849C2"/>
    <w:rsid w:val="000849EA"/>
    <w:rsid w:val="00085F4B"/>
    <w:rsid w:val="0008640F"/>
    <w:rsid w:val="00087D3A"/>
    <w:rsid w:val="000929AD"/>
    <w:rsid w:val="000936AF"/>
    <w:rsid w:val="0009389D"/>
    <w:rsid w:val="00094159"/>
    <w:rsid w:val="00095AC1"/>
    <w:rsid w:val="00096259"/>
    <w:rsid w:val="00096E1C"/>
    <w:rsid w:val="000978E3"/>
    <w:rsid w:val="000A3A01"/>
    <w:rsid w:val="000A3DE1"/>
    <w:rsid w:val="000A4E84"/>
    <w:rsid w:val="000A4F47"/>
    <w:rsid w:val="000A50B0"/>
    <w:rsid w:val="000A605E"/>
    <w:rsid w:val="000A694F"/>
    <w:rsid w:val="000A7132"/>
    <w:rsid w:val="000B1C7C"/>
    <w:rsid w:val="000B239F"/>
    <w:rsid w:val="000B49B7"/>
    <w:rsid w:val="000B4B93"/>
    <w:rsid w:val="000B5259"/>
    <w:rsid w:val="000B5FD5"/>
    <w:rsid w:val="000B654A"/>
    <w:rsid w:val="000B7196"/>
    <w:rsid w:val="000B7424"/>
    <w:rsid w:val="000C078F"/>
    <w:rsid w:val="000C0A4A"/>
    <w:rsid w:val="000C0C2B"/>
    <w:rsid w:val="000C3A97"/>
    <w:rsid w:val="000C6E46"/>
    <w:rsid w:val="000D0033"/>
    <w:rsid w:val="000D12ED"/>
    <w:rsid w:val="000D2312"/>
    <w:rsid w:val="000D3E8D"/>
    <w:rsid w:val="000D417F"/>
    <w:rsid w:val="000D41A2"/>
    <w:rsid w:val="000D4AF3"/>
    <w:rsid w:val="000D4C69"/>
    <w:rsid w:val="000D5C94"/>
    <w:rsid w:val="000D642D"/>
    <w:rsid w:val="000D720A"/>
    <w:rsid w:val="000D7578"/>
    <w:rsid w:val="000D7BF2"/>
    <w:rsid w:val="000D7E52"/>
    <w:rsid w:val="000E11DE"/>
    <w:rsid w:val="000E2D2D"/>
    <w:rsid w:val="000E3E1A"/>
    <w:rsid w:val="000E449A"/>
    <w:rsid w:val="000E4DCE"/>
    <w:rsid w:val="000E6E88"/>
    <w:rsid w:val="000E791F"/>
    <w:rsid w:val="000F0189"/>
    <w:rsid w:val="000F032A"/>
    <w:rsid w:val="000F037A"/>
    <w:rsid w:val="000F22B2"/>
    <w:rsid w:val="000F52A0"/>
    <w:rsid w:val="000F58CD"/>
    <w:rsid w:val="000F6C6D"/>
    <w:rsid w:val="000F6D9B"/>
    <w:rsid w:val="000F7FEF"/>
    <w:rsid w:val="001035CF"/>
    <w:rsid w:val="00103C40"/>
    <w:rsid w:val="00104B66"/>
    <w:rsid w:val="00105470"/>
    <w:rsid w:val="00105936"/>
    <w:rsid w:val="00105959"/>
    <w:rsid w:val="00106E28"/>
    <w:rsid w:val="00106FCE"/>
    <w:rsid w:val="00107871"/>
    <w:rsid w:val="00110700"/>
    <w:rsid w:val="001108BB"/>
    <w:rsid w:val="00112D50"/>
    <w:rsid w:val="001152CF"/>
    <w:rsid w:val="00121B14"/>
    <w:rsid w:val="00123035"/>
    <w:rsid w:val="00123E49"/>
    <w:rsid w:val="0012548B"/>
    <w:rsid w:val="00125812"/>
    <w:rsid w:val="00126088"/>
    <w:rsid w:val="00126F93"/>
    <w:rsid w:val="00127407"/>
    <w:rsid w:val="00127623"/>
    <w:rsid w:val="00130C61"/>
    <w:rsid w:val="001322D3"/>
    <w:rsid w:val="001339DF"/>
    <w:rsid w:val="00133A4D"/>
    <w:rsid w:val="001344BA"/>
    <w:rsid w:val="0013506B"/>
    <w:rsid w:val="001352DF"/>
    <w:rsid w:val="001353CA"/>
    <w:rsid w:val="0013552E"/>
    <w:rsid w:val="001355C1"/>
    <w:rsid w:val="0014378B"/>
    <w:rsid w:val="00144D7C"/>
    <w:rsid w:val="00145C5C"/>
    <w:rsid w:val="00146526"/>
    <w:rsid w:val="00146789"/>
    <w:rsid w:val="00146E67"/>
    <w:rsid w:val="00152425"/>
    <w:rsid w:val="001524D9"/>
    <w:rsid w:val="00153D26"/>
    <w:rsid w:val="0015447D"/>
    <w:rsid w:val="001558E8"/>
    <w:rsid w:val="00156790"/>
    <w:rsid w:val="00156B9A"/>
    <w:rsid w:val="00156EFA"/>
    <w:rsid w:val="00157E10"/>
    <w:rsid w:val="00157ED0"/>
    <w:rsid w:val="00160B06"/>
    <w:rsid w:val="001612EE"/>
    <w:rsid w:val="0016167C"/>
    <w:rsid w:val="00162973"/>
    <w:rsid w:val="00164227"/>
    <w:rsid w:val="001654FB"/>
    <w:rsid w:val="00167CAE"/>
    <w:rsid w:val="00170F77"/>
    <w:rsid w:val="00172306"/>
    <w:rsid w:val="001728C8"/>
    <w:rsid w:val="00173828"/>
    <w:rsid w:val="001746A7"/>
    <w:rsid w:val="00174DA9"/>
    <w:rsid w:val="00175586"/>
    <w:rsid w:val="0017603B"/>
    <w:rsid w:val="00177A65"/>
    <w:rsid w:val="00177F9C"/>
    <w:rsid w:val="00181932"/>
    <w:rsid w:val="00181AC9"/>
    <w:rsid w:val="00181C25"/>
    <w:rsid w:val="001835E4"/>
    <w:rsid w:val="00183A12"/>
    <w:rsid w:val="00184465"/>
    <w:rsid w:val="00185344"/>
    <w:rsid w:val="00185A67"/>
    <w:rsid w:val="00186756"/>
    <w:rsid w:val="00187671"/>
    <w:rsid w:val="00190781"/>
    <w:rsid w:val="00190BA4"/>
    <w:rsid w:val="00191C91"/>
    <w:rsid w:val="00192AA6"/>
    <w:rsid w:val="00193097"/>
    <w:rsid w:val="0019555F"/>
    <w:rsid w:val="0019591C"/>
    <w:rsid w:val="001A1706"/>
    <w:rsid w:val="001A1EE7"/>
    <w:rsid w:val="001A369F"/>
    <w:rsid w:val="001A7EA1"/>
    <w:rsid w:val="001B2369"/>
    <w:rsid w:val="001B3497"/>
    <w:rsid w:val="001B3B23"/>
    <w:rsid w:val="001B4F43"/>
    <w:rsid w:val="001B7EE9"/>
    <w:rsid w:val="001C0722"/>
    <w:rsid w:val="001C1207"/>
    <w:rsid w:val="001C32F7"/>
    <w:rsid w:val="001C5692"/>
    <w:rsid w:val="001D3E70"/>
    <w:rsid w:val="001D4E25"/>
    <w:rsid w:val="001E2CBF"/>
    <w:rsid w:val="001E506A"/>
    <w:rsid w:val="001E6963"/>
    <w:rsid w:val="001E6C23"/>
    <w:rsid w:val="001E7745"/>
    <w:rsid w:val="001F0B09"/>
    <w:rsid w:val="001F17A4"/>
    <w:rsid w:val="001F2386"/>
    <w:rsid w:val="001F24A1"/>
    <w:rsid w:val="001F2508"/>
    <w:rsid w:val="001F25A5"/>
    <w:rsid w:val="001F2601"/>
    <w:rsid w:val="001F5835"/>
    <w:rsid w:val="001F5CEB"/>
    <w:rsid w:val="001F6570"/>
    <w:rsid w:val="001F71DC"/>
    <w:rsid w:val="002004AD"/>
    <w:rsid w:val="00200C46"/>
    <w:rsid w:val="002010E0"/>
    <w:rsid w:val="00201E83"/>
    <w:rsid w:val="00202B69"/>
    <w:rsid w:val="002033BE"/>
    <w:rsid w:val="0020358C"/>
    <w:rsid w:val="0020523C"/>
    <w:rsid w:val="002069C7"/>
    <w:rsid w:val="002117D8"/>
    <w:rsid w:val="0021205B"/>
    <w:rsid w:val="002142E7"/>
    <w:rsid w:val="00217873"/>
    <w:rsid w:val="00221DCA"/>
    <w:rsid w:val="00222065"/>
    <w:rsid w:val="002223F6"/>
    <w:rsid w:val="00222BF2"/>
    <w:rsid w:val="00223171"/>
    <w:rsid w:val="0022375D"/>
    <w:rsid w:val="002243EF"/>
    <w:rsid w:val="00224B36"/>
    <w:rsid w:val="00225138"/>
    <w:rsid w:val="00225763"/>
    <w:rsid w:val="00225D63"/>
    <w:rsid w:val="002261A1"/>
    <w:rsid w:val="0022730D"/>
    <w:rsid w:val="0023085E"/>
    <w:rsid w:val="0023101D"/>
    <w:rsid w:val="0023124F"/>
    <w:rsid w:val="00231DC0"/>
    <w:rsid w:val="00232258"/>
    <w:rsid w:val="00234DB3"/>
    <w:rsid w:val="00235DE2"/>
    <w:rsid w:val="0024053A"/>
    <w:rsid w:val="0024228C"/>
    <w:rsid w:val="00242EC7"/>
    <w:rsid w:val="00243E82"/>
    <w:rsid w:val="00244463"/>
    <w:rsid w:val="00246376"/>
    <w:rsid w:val="00252AE3"/>
    <w:rsid w:val="00252E0D"/>
    <w:rsid w:val="0025370B"/>
    <w:rsid w:val="0025405D"/>
    <w:rsid w:val="002547C9"/>
    <w:rsid w:val="0025494C"/>
    <w:rsid w:val="00254D54"/>
    <w:rsid w:val="0025558F"/>
    <w:rsid w:val="00256424"/>
    <w:rsid w:val="00256969"/>
    <w:rsid w:val="00260DA7"/>
    <w:rsid w:val="0026149B"/>
    <w:rsid w:val="0026238D"/>
    <w:rsid w:val="00263DDC"/>
    <w:rsid w:val="00264ACB"/>
    <w:rsid w:val="00264AF1"/>
    <w:rsid w:val="0026525D"/>
    <w:rsid w:val="00265C5E"/>
    <w:rsid w:val="00266092"/>
    <w:rsid w:val="00266AA6"/>
    <w:rsid w:val="00266CD8"/>
    <w:rsid w:val="00270027"/>
    <w:rsid w:val="00270364"/>
    <w:rsid w:val="002713D9"/>
    <w:rsid w:val="002738BD"/>
    <w:rsid w:val="00273BA6"/>
    <w:rsid w:val="0027415E"/>
    <w:rsid w:val="0027422A"/>
    <w:rsid w:val="00274955"/>
    <w:rsid w:val="00276CF2"/>
    <w:rsid w:val="00276D44"/>
    <w:rsid w:val="00280285"/>
    <w:rsid w:val="00280CA5"/>
    <w:rsid w:val="00284159"/>
    <w:rsid w:val="00284584"/>
    <w:rsid w:val="00285A4B"/>
    <w:rsid w:val="00285E94"/>
    <w:rsid w:val="00285ED1"/>
    <w:rsid w:val="00290FD8"/>
    <w:rsid w:val="00291529"/>
    <w:rsid w:val="00293C51"/>
    <w:rsid w:val="002973BF"/>
    <w:rsid w:val="00297DE6"/>
    <w:rsid w:val="002A32D8"/>
    <w:rsid w:val="002A42EF"/>
    <w:rsid w:val="002A47C2"/>
    <w:rsid w:val="002A636B"/>
    <w:rsid w:val="002B2A18"/>
    <w:rsid w:val="002B3BFA"/>
    <w:rsid w:val="002B423B"/>
    <w:rsid w:val="002B57DF"/>
    <w:rsid w:val="002B5A73"/>
    <w:rsid w:val="002B73BA"/>
    <w:rsid w:val="002B7855"/>
    <w:rsid w:val="002B7E09"/>
    <w:rsid w:val="002C2FD2"/>
    <w:rsid w:val="002C3815"/>
    <w:rsid w:val="002C3EC6"/>
    <w:rsid w:val="002C4418"/>
    <w:rsid w:val="002C5A29"/>
    <w:rsid w:val="002C7504"/>
    <w:rsid w:val="002D00B4"/>
    <w:rsid w:val="002D0742"/>
    <w:rsid w:val="002D15E5"/>
    <w:rsid w:val="002D1800"/>
    <w:rsid w:val="002D1CD5"/>
    <w:rsid w:val="002D340E"/>
    <w:rsid w:val="002D36DE"/>
    <w:rsid w:val="002D5AAC"/>
    <w:rsid w:val="002D5E6B"/>
    <w:rsid w:val="002D671B"/>
    <w:rsid w:val="002E3F41"/>
    <w:rsid w:val="002E4762"/>
    <w:rsid w:val="002E7D3C"/>
    <w:rsid w:val="002F4FBE"/>
    <w:rsid w:val="002F532D"/>
    <w:rsid w:val="002F68DF"/>
    <w:rsid w:val="002F7EF0"/>
    <w:rsid w:val="003035CF"/>
    <w:rsid w:val="00304392"/>
    <w:rsid w:val="00304C4B"/>
    <w:rsid w:val="0030570B"/>
    <w:rsid w:val="00306632"/>
    <w:rsid w:val="0030682E"/>
    <w:rsid w:val="00306A14"/>
    <w:rsid w:val="00306C68"/>
    <w:rsid w:val="00307004"/>
    <w:rsid w:val="00307B1B"/>
    <w:rsid w:val="00307CAE"/>
    <w:rsid w:val="003102A4"/>
    <w:rsid w:val="00310F9E"/>
    <w:rsid w:val="003113CB"/>
    <w:rsid w:val="003134D0"/>
    <w:rsid w:val="003139A0"/>
    <w:rsid w:val="003147DC"/>
    <w:rsid w:val="003157D0"/>
    <w:rsid w:val="00316B71"/>
    <w:rsid w:val="003206FA"/>
    <w:rsid w:val="003214D5"/>
    <w:rsid w:val="00323476"/>
    <w:rsid w:val="00323C2D"/>
    <w:rsid w:val="0032407E"/>
    <w:rsid w:val="003246CE"/>
    <w:rsid w:val="003251B5"/>
    <w:rsid w:val="00325249"/>
    <w:rsid w:val="0033104C"/>
    <w:rsid w:val="00331255"/>
    <w:rsid w:val="0033273F"/>
    <w:rsid w:val="00332F35"/>
    <w:rsid w:val="00333CAB"/>
    <w:rsid w:val="00334884"/>
    <w:rsid w:val="00335409"/>
    <w:rsid w:val="00336515"/>
    <w:rsid w:val="0033666C"/>
    <w:rsid w:val="003369D1"/>
    <w:rsid w:val="003371BC"/>
    <w:rsid w:val="0034043B"/>
    <w:rsid w:val="00342D80"/>
    <w:rsid w:val="0034326D"/>
    <w:rsid w:val="00343462"/>
    <w:rsid w:val="00344DDF"/>
    <w:rsid w:val="00344E5B"/>
    <w:rsid w:val="0034530A"/>
    <w:rsid w:val="00347C0F"/>
    <w:rsid w:val="00351868"/>
    <w:rsid w:val="00351BA6"/>
    <w:rsid w:val="0035278F"/>
    <w:rsid w:val="00352B7D"/>
    <w:rsid w:val="0035300E"/>
    <w:rsid w:val="00355C7E"/>
    <w:rsid w:val="003561A2"/>
    <w:rsid w:val="003561AD"/>
    <w:rsid w:val="0035649F"/>
    <w:rsid w:val="00360A35"/>
    <w:rsid w:val="00362712"/>
    <w:rsid w:val="00365CC4"/>
    <w:rsid w:val="00366F0A"/>
    <w:rsid w:val="00367C66"/>
    <w:rsid w:val="0037014C"/>
    <w:rsid w:val="0037104B"/>
    <w:rsid w:val="003712B5"/>
    <w:rsid w:val="00371B64"/>
    <w:rsid w:val="00372EA6"/>
    <w:rsid w:val="00374471"/>
    <w:rsid w:val="003756B5"/>
    <w:rsid w:val="00375ACD"/>
    <w:rsid w:val="003760C6"/>
    <w:rsid w:val="0037762C"/>
    <w:rsid w:val="00377D9F"/>
    <w:rsid w:val="00381B95"/>
    <w:rsid w:val="0038295F"/>
    <w:rsid w:val="00382E7B"/>
    <w:rsid w:val="00384384"/>
    <w:rsid w:val="0038493D"/>
    <w:rsid w:val="00385D51"/>
    <w:rsid w:val="00390F8F"/>
    <w:rsid w:val="0039347D"/>
    <w:rsid w:val="00393CFF"/>
    <w:rsid w:val="00394206"/>
    <w:rsid w:val="00394610"/>
    <w:rsid w:val="00396F81"/>
    <w:rsid w:val="0039728A"/>
    <w:rsid w:val="003A24AF"/>
    <w:rsid w:val="003A5FC2"/>
    <w:rsid w:val="003A6111"/>
    <w:rsid w:val="003A79F7"/>
    <w:rsid w:val="003B0E18"/>
    <w:rsid w:val="003B1092"/>
    <w:rsid w:val="003B2BC5"/>
    <w:rsid w:val="003B2F52"/>
    <w:rsid w:val="003B46DE"/>
    <w:rsid w:val="003B482F"/>
    <w:rsid w:val="003B5B91"/>
    <w:rsid w:val="003B6293"/>
    <w:rsid w:val="003B6B4B"/>
    <w:rsid w:val="003B7218"/>
    <w:rsid w:val="003B75B4"/>
    <w:rsid w:val="003B782C"/>
    <w:rsid w:val="003C0213"/>
    <w:rsid w:val="003C2C45"/>
    <w:rsid w:val="003C49F6"/>
    <w:rsid w:val="003C4F2F"/>
    <w:rsid w:val="003C6268"/>
    <w:rsid w:val="003D023F"/>
    <w:rsid w:val="003D0966"/>
    <w:rsid w:val="003D16DB"/>
    <w:rsid w:val="003D34CE"/>
    <w:rsid w:val="003D40E9"/>
    <w:rsid w:val="003D6356"/>
    <w:rsid w:val="003D63F3"/>
    <w:rsid w:val="003D688A"/>
    <w:rsid w:val="003D6E68"/>
    <w:rsid w:val="003D75A5"/>
    <w:rsid w:val="003D763C"/>
    <w:rsid w:val="003D7CD2"/>
    <w:rsid w:val="003E0FFC"/>
    <w:rsid w:val="003E1889"/>
    <w:rsid w:val="003E2427"/>
    <w:rsid w:val="003E41C5"/>
    <w:rsid w:val="003E4D3B"/>
    <w:rsid w:val="003E4E3C"/>
    <w:rsid w:val="003E55C7"/>
    <w:rsid w:val="003E6971"/>
    <w:rsid w:val="003F1613"/>
    <w:rsid w:val="003F4193"/>
    <w:rsid w:val="003F48D2"/>
    <w:rsid w:val="003F5C80"/>
    <w:rsid w:val="003F67C2"/>
    <w:rsid w:val="004007A0"/>
    <w:rsid w:val="00402ACE"/>
    <w:rsid w:val="00402C88"/>
    <w:rsid w:val="004031D4"/>
    <w:rsid w:val="00403412"/>
    <w:rsid w:val="00403D02"/>
    <w:rsid w:val="00404DCC"/>
    <w:rsid w:val="00405591"/>
    <w:rsid w:val="00406886"/>
    <w:rsid w:val="00407330"/>
    <w:rsid w:val="00407B6D"/>
    <w:rsid w:val="00410159"/>
    <w:rsid w:val="00412762"/>
    <w:rsid w:val="00413542"/>
    <w:rsid w:val="0041365F"/>
    <w:rsid w:val="004136DA"/>
    <w:rsid w:val="00414024"/>
    <w:rsid w:val="0041471F"/>
    <w:rsid w:val="00415D08"/>
    <w:rsid w:val="004221F2"/>
    <w:rsid w:val="0042426D"/>
    <w:rsid w:val="004242B3"/>
    <w:rsid w:val="0042442F"/>
    <w:rsid w:val="0042616E"/>
    <w:rsid w:val="004266A3"/>
    <w:rsid w:val="00426B44"/>
    <w:rsid w:val="00430D17"/>
    <w:rsid w:val="0043243A"/>
    <w:rsid w:val="00432A58"/>
    <w:rsid w:val="00432D96"/>
    <w:rsid w:val="00434803"/>
    <w:rsid w:val="00434D97"/>
    <w:rsid w:val="00435D89"/>
    <w:rsid w:val="00435DA3"/>
    <w:rsid w:val="0043611C"/>
    <w:rsid w:val="00440A9F"/>
    <w:rsid w:val="00441692"/>
    <w:rsid w:val="00441BC2"/>
    <w:rsid w:val="00443091"/>
    <w:rsid w:val="00446050"/>
    <w:rsid w:val="004465AB"/>
    <w:rsid w:val="004465CA"/>
    <w:rsid w:val="00450AE0"/>
    <w:rsid w:val="00451549"/>
    <w:rsid w:val="00451947"/>
    <w:rsid w:val="00452499"/>
    <w:rsid w:val="0045294E"/>
    <w:rsid w:val="00454685"/>
    <w:rsid w:val="00454BCB"/>
    <w:rsid w:val="0045539A"/>
    <w:rsid w:val="004602E3"/>
    <w:rsid w:val="0046035C"/>
    <w:rsid w:val="00464650"/>
    <w:rsid w:val="00464A0B"/>
    <w:rsid w:val="00465626"/>
    <w:rsid w:val="00470472"/>
    <w:rsid w:val="004704BD"/>
    <w:rsid w:val="004715FE"/>
    <w:rsid w:val="00472145"/>
    <w:rsid w:val="00473814"/>
    <w:rsid w:val="004749E8"/>
    <w:rsid w:val="00474AC3"/>
    <w:rsid w:val="004755D2"/>
    <w:rsid w:val="00475940"/>
    <w:rsid w:val="00476695"/>
    <w:rsid w:val="0048067D"/>
    <w:rsid w:val="004810C8"/>
    <w:rsid w:val="00481F74"/>
    <w:rsid w:val="00482751"/>
    <w:rsid w:val="00486F7F"/>
    <w:rsid w:val="00487327"/>
    <w:rsid w:val="004879DC"/>
    <w:rsid w:val="00490E96"/>
    <w:rsid w:val="004956A8"/>
    <w:rsid w:val="00495870"/>
    <w:rsid w:val="00497AF3"/>
    <w:rsid w:val="004A0541"/>
    <w:rsid w:val="004A0578"/>
    <w:rsid w:val="004A30B1"/>
    <w:rsid w:val="004A3955"/>
    <w:rsid w:val="004A5F16"/>
    <w:rsid w:val="004A6859"/>
    <w:rsid w:val="004A7855"/>
    <w:rsid w:val="004A7D66"/>
    <w:rsid w:val="004B05A3"/>
    <w:rsid w:val="004B3C11"/>
    <w:rsid w:val="004B5DE4"/>
    <w:rsid w:val="004B685D"/>
    <w:rsid w:val="004B7D5F"/>
    <w:rsid w:val="004C32E7"/>
    <w:rsid w:val="004C3D61"/>
    <w:rsid w:val="004C4970"/>
    <w:rsid w:val="004C7C74"/>
    <w:rsid w:val="004D0B89"/>
    <w:rsid w:val="004D12EE"/>
    <w:rsid w:val="004D2371"/>
    <w:rsid w:val="004D2BC5"/>
    <w:rsid w:val="004D2D3C"/>
    <w:rsid w:val="004D525D"/>
    <w:rsid w:val="004E32C0"/>
    <w:rsid w:val="004E3DFF"/>
    <w:rsid w:val="004E4153"/>
    <w:rsid w:val="004E4C5E"/>
    <w:rsid w:val="004E6E15"/>
    <w:rsid w:val="004F11CE"/>
    <w:rsid w:val="004F3342"/>
    <w:rsid w:val="004F3698"/>
    <w:rsid w:val="004F5EC5"/>
    <w:rsid w:val="00500888"/>
    <w:rsid w:val="005071DC"/>
    <w:rsid w:val="00512A06"/>
    <w:rsid w:val="005150C7"/>
    <w:rsid w:val="0051584E"/>
    <w:rsid w:val="00515C86"/>
    <w:rsid w:val="0051619B"/>
    <w:rsid w:val="005164BD"/>
    <w:rsid w:val="0051720C"/>
    <w:rsid w:val="00520010"/>
    <w:rsid w:val="00521644"/>
    <w:rsid w:val="005248A1"/>
    <w:rsid w:val="00526367"/>
    <w:rsid w:val="00526853"/>
    <w:rsid w:val="00527BC0"/>
    <w:rsid w:val="00527D95"/>
    <w:rsid w:val="00530009"/>
    <w:rsid w:val="005327DB"/>
    <w:rsid w:val="00533203"/>
    <w:rsid w:val="005344F8"/>
    <w:rsid w:val="00537629"/>
    <w:rsid w:val="00541549"/>
    <w:rsid w:val="00543124"/>
    <w:rsid w:val="00544005"/>
    <w:rsid w:val="005441ED"/>
    <w:rsid w:val="00544CF8"/>
    <w:rsid w:val="005454B5"/>
    <w:rsid w:val="00546575"/>
    <w:rsid w:val="00550222"/>
    <w:rsid w:val="00550F23"/>
    <w:rsid w:val="00553307"/>
    <w:rsid w:val="005543DA"/>
    <w:rsid w:val="00554E22"/>
    <w:rsid w:val="00555C68"/>
    <w:rsid w:val="005565A2"/>
    <w:rsid w:val="005575AF"/>
    <w:rsid w:val="00557C74"/>
    <w:rsid w:val="00560400"/>
    <w:rsid w:val="00561869"/>
    <w:rsid w:val="00562802"/>
    <w:rsid w:val="00563B3A"/>
    <w:rsid w:val="00564810"/>
    <w:rsid w:val="005648AD"/>
    <w:rsid w:val="005669AD"/>
    <w:rsid w:val="00566B40"/>
    <w:rsid w:val="00566EC5"/>
    <w:rsid w:val="00570647"/>
    <w:rsid w:val="00573D5C"/>
    <w:rsid w:val="00574700"/>
    <w:rsid w:val="00574881"/>
    <w:rsid w:val="00575939"/>
    <w:rsid w:val="005768F6"/>
    <w:rsid w:val="00580306"/>
    <w:rsid w:val="00586741"/>
    <w:rsid w:val="00586C8A"/>
    <w:rsid w:val="00586DD2"/>
    <w:rsid w:val="0058762A"/>
    <w:rsid w:val="00587EC0"/>
    <w:rsid w:val="005904C9"/>
    <w:rsid w:val="0059169F"/>
    <w:rsid w:val="005919C3"/>
    <w:rsid w:val="005926F1"/>
    <w:rsid w:val="00595402"/>
    <w:rsid w:val="0059548D"/>
    <w:rsid w:val="00595D94"/>
    <w:rsid w:val="00596CA8"/>
    <w:rsid w:val="005A0E2D"/>
    <w:rsid w:val="005A133A"/>
    <w:rsid w:val="005A1B6D"/>
    <w:rsid w:val="005A49C4"/>
    <w:rsid w:val="005A52AD"/>
    <w:rsid w:val="005A648C"/>
    <w:rsid w:val="005A6738"/>
    <w:rsid w:val="005A7496"/>
    <w:rsid w:val="005B09AA"/>
    <w:rsid w:val="005B11C4"/>
    <w:rsid w:val="005B1243"/>
    <w:rsid w:val="005B1869"/>
    <w:rsid w:val="005B260B"/>
    <w:rsid w:val="005B38B6"/>
    <w:rsid w:val="005B56B8"/>
    <w:rsid w:val="005B6182"/>
    <w:rsid w:val="005B6BD1"/>
    <w:rsid w:val="005B738B"/>
    <w:rsid w:val="005B7735"/>
    <w:rsid w:val="005B7DFD"/>
    <w:rsid w:val="005C17FC"/>
    <w:rsid w:val="005C361D"/>
    <w:rsid w:val="005C42A6"/>
    <w:rsid w:val="005C5B78"/>
    <w:rsid w:val="005C7750"/>
    <w:rsid w:val="005C7C0C"/>
    <w:rsid w:val="005D0C83"/>
    <w:rsid w:val="005D23C2"/>
    <w:rsid w:val="005D3D08"/>
    <w:rsid w:val="005D3D72"/>
    <w:rsid w:val="005D4296"/>
    <w:rsid w:val="005D571F"/>
    <w:rsid w:val="005D7525"/>
    <w:rsid w:val="005E0AFD"/>
    <w:rsid w:val="005E145A"/>
    <w:rsid w:val="005E2E80"/>
    <w:rsid w:val="005E301F"/>
    <w:rsid w:val="005E5517"/>
    <w:rsid w:val="005E6F73"/>
    <w:rsid w:val="005E731D"/>
    <w:rsid w:val="005E7D04"/>
    <w:rsid w:val="005E7FEB"/>
    <w:rsid w:val="005F0856"/>
    <w:rsid w:val="005F0DCE"/>
    <w:rsid w:val="005F1729"/>
    <w:rsid w:val="005F1EE6"/>
    <w:rsid w:val="005F2611"/>
    <w:rsid w:val="005F2CFB"/>
    <w:rsid w:val="005F370F"/>
    <w:rsid w:val="005F41F2"/>
    <w:rsid w:val="005F78BD"/>
    <w:rsid w:val="0060000A"/>
    <w:rsid w:val="00602AA2"/>
    <w:rsid w:val="00606488"/>
    <w:rsid w:val="00610652"/>
    <w:rsid w:val="00610B59"/>
    <w:rsid w:val="00615012"/>
    <w:rsid w:val="00615296"/>
    <w:rsid w:val="00620868"/>
    <w:rsid w:val="00620CEC"/>
    <w:rsid w:val="006233DB"/>
    <w:rsid w:val="00623592"/>
    <w:rsid w:val="00625205"/>
    <w:rsid w:val="006278A2"/>
    <w:rsid w:val="00631588"/>
    <w:rsid w:val="00632C26"/>
    <w:rsid w:val="0063375C"/>
    <w:rsid w:val="00633C7C"/>
    <w:rsid w:val="00633CC4"/>
    <w:rsid w:val="00634350"/>
    <w:rsid w:val="00634E62"/>
    <w:rsid w:val="006360EB"/>
    <w:rsid w:val="00640347"/>
    <w:rsid w:val="00641DC9"/>
    <w:rsid w:val="0064212B"/>
    <w:rsid w:val="006426D1"/>
    <w:rsid w:val="0064279E"/>
    <w:rsid w:val="006435CE"/>
    <w:rsid w:val="00643773"/>
    <w:rsid w:val="0064758E"/>
    <w:rsid w:val="00647649"/>
    <w:rsid w:val="00647F85"/>
    <w:rsid w:val="00651AF2"/>
    <w:rsid w:val="006530A2"/>
    <w:rsid w:val="0065353D"/>
    <w:rsid w:val="00653D24"/>
    <w:rsid w:val="00655068"/>
    <w:rsid w:val="006559EC"/>
    <w:rsid w:val="00655EFA"/>
    <w:rsid w:val="00655FDD"/>
    <w:rsid w:val="006579B0"/>
    <w:rsid w:val="00660846"/>
    <w:rsid w:val="00660CE0"/>
    <w:rsid w:val="00662331"/>
    <w:rsid w:val="00662D2B"/>
    <w:rsid w:val="00663076"/>
    <w:rsid w:val="00663CB9"/>
    <w:rsid w:val="00665CE1"/>
    <w:rsid w:val="00666874"/>
    <w:rsid w:val="00666B8B"/>
    <w:rsid w:val="006672D1"/>
    <w:rsid w:val="00667A1A"/>
    <w:rsid w:val="00667A28"/>
    <w:rsid w:val="00667EAE"/>
    <w:rsid w:val="006715F3"/>
    <w:rsid w:val="00671FC6"/>
    <w:rsid w:val="00676491"/>
    <w:rsid w:val="006773A3"/>
    <w:rsid w:val="0068016A"/>
    <w:rsid w:val="0068365A"/>
    <w:rsid w:val="00683A73"/>
    <w:rsid w:val="0068486F"/>
    <w:rsid w:val="0068623D"/>
    <w:rsid w:val="00691C34"/>
    <w:rsid w:val="0069336D"/>
    <w:rsid w:val="006938C8"/>
    <w:rsid w:val="00694E9B"/>
    <w:rsid w:val="00695178"/>
    <w:rsid w:val="00696328"/>
    <w:rsid w:val="00696A7B"/>
    <w:rsid w:val="00696EEC"/>
    <w:rsid w:val="006A1112"/>
    <w:rsid w:val="006A2B29"/>
    <w:rsid w:val="006A34C8"/>
    <w:rsid w:val="006A370F"/>
    <w:rsid w:val="006A39F7"/>
    <w:rsid w:val="006A3D94"/>
    <w:rsid w:val="006A45AF"/>
    <w:rsid w:val="006A5CF5"/>
    <w:rsid w:val="006A7708"/>
    <w:rsid w:val="006A79DF"/>
    <w:rsid w:val="006B221F"/>
    <w:rsid w:val="006B3377"/>
    <w:rsid w:val="006B4166"/>
    <w:rsid w:val="006B467A"/>
    <w:rsid w:val="006B58DC"/>
    <w:rsid w:val="006B77B3"/>
    <w:rsid w:val="006C02C3"/>
    <w:rsid w:val="006C198E"/>
    <w:rsid w:val="006C1F44"/>
    <w:rsid w:val="006C2AC4"/>
    <w:rsid w:val="006C2D41"/>
    <w:rsid w:val="006C3CCE"/>
    <w:rsid w:val="006C5221"/>
    <w:rsid w:val="006C5EFE"/>
    <w:rsid w:val="006C776C"/>
    <w:rsid w:val="006D0F5C"/>
    <w:rsid w:val="006D1FC7"/>
    <w:rsid w:val="006D27E4"/>
    <w:rsid w:val="006D3372"/>
    <w:rsid w:val="006D352A"/>
    <w:rsid w:val="006D50FD"/>
    <w:rsid w:val="006D5411"/>
    <w:rsid w:val="006D5AD1"/>
    <w:rsid w:val="006D65F1"/>
    <w:rsid w:val="006D6C66"/>
    <w:rsid w:val="006D7903"/>
    <w:rsid w:val="006D7B74"/>
    <w:rsid w:val="006E1A5C"/>
    <w:rsid w:val="006E2928"/>
    <w:rsid w:val="006E36A3"/>
    <w:rsid w:val="006E43B7"/>
    <w:rsid w:val="006E4E62"/>
    <w:rsid w:val="006E5573"/>
    <w:rsid w:val="006E640A"/>
    <w:rsid w:val="006E6B45"/>
    <w:rsid w:val="006F00EF"/>
    <w:rsid w:val="006F0B11"/>
    <w:rsid w:val="006F10DD"/>
    <w:rsid w:val="006F122B"/>
    <w:rsid w:val="006F159B"/>
    <w:rsid w:val="006F2C99"/>
    <w:rsid w:val="006F402E"/>
    <w:rsid w:val="006F58E2"/>
    <w:rsid w:val="006F5EDF"/>
    <w:rsid w:val="006F69C4"/>
    <w:rsid w:val="006F6A1A"/>
    <w:rsid w:val="006F733A"/>
    <w:rsid w:val="007001CD"/>
    <w:rsid w:val="00700A93"/>
    <w:rsid w:val="0070143F"/>
    <w:rsid w:val="007029D6"/>
    <w:rsid w:val="00702B6A"/>
    <w:rsid w:val="00702C0E"/>
    <w:rsid w:val="00703079"/>
    <w:rsid w:val="007036F4"/>
    <w:rsid w:val="0070511D"/>
    <w:rsid w:val="00706BE7"/>
    <w:rsid w:val="00707AFA"/>
    <w:rsid w:val="007100FD"/>
    <w:rsid w:val="0071014E"/>
    <w:rsid w:val="00710E4D"/>
    <w:rsid w:val="00711ACE"/>
    <w:rsid w:val="0072022B"/>
    <w:rsid w:val="007205B2"/>
    <w:rsid w:val="00721D83"/>
    <w:rsid w:val="00722457"/>
    <w:rsid w:val="00722F5F"/>
    <w:rsid w:val="007245C0"/>
    <w:rsid w:val="0072716D"/>
    <w:rsid w:val="00727CAB"/>
    <w:rsid w:val="00730849"/>
    <w:rsid w:val="0073150E"/>
    <w:rsid w:val="00731DF1"/>
    <w:rsid w:val="00732218"/>
    <w:rsid w:val="0073250C"/>
    <w:rsid w:val="0073277E"/>
    <w:rsid w:val="00732AA5"/>
    <w:rsid w:val="00734CD5"/>
    <w:rsid w:val="0073536A"/>
    <w:rsid w:val="00735E3F"/>
    <w:rsid w:val="00736FBD"/>
    <w:rsid w:val="00740B01"/>
    <w:rsid w:val="00741283"/>
    <w:rsid w:val="0074224E"/>
    <w:rsid w:val="00742FF4"/>
    <w:rsid w:val="00743393"/>
    <w:rsid w:val="007436C5"/>
    <w:rsid w:val="00743A0B"/>
    <w:rsid w:val="0074420A"/>
    <w:rsid w:val="00744F25"/>
    <w:rsid w:val="00747B91"/>
    <w:rsid w:val="007512D4"/>
    <w:rsid w:val="00751879"/>
    <w:rsid w:val="00751EF6"/>
    <w:rsid w:val="00751F7B"/>
    <w:rsid w:val="0075224B"/>
    <w:rsid w:val="00752C54"/>
    <w:rsid w:val="00752E3A"/>
    <w:rsid w:val="007532EB"/>
    <w:rsid w:val="0075417B"/>
    <w:rsid w:val="00754BD5"/>
    <w:rsid w:val="007551C7"/>
    <w:rsid w:val="00756562"/>
    <w:rsid w:val="00756E69"/>
    <w:rsid w:val="007572FB"/>
    <w:rsid w:val="007605FF"/>
    <w:rsid w:val="00760A11"/>
    <w:rsid w:val="0076137F"/>
    <w:rsid w:val="007645EF"/>
    <w:rsid w:val="00764B8F"/>
    <w:rsid w:val="0076508C"/>
    <w:rsid w:val="007650E2"/>
    <w:rsid w:val="007660A4"/>
    <w:rsid w:val="00766F97"/>
    <w:rsid w:val="00767116"/>
    <w:rsid w:val="0077027A"/>
    <w:rsid w:val="0077159F"/>
    <w:rsid w:val="00772793"/>
    <w:rsid w:val="00772B67"/>
    <w:rsid w:val="00776546"/>
    <w:rsid w:val="00776C6D"/>
    <w:rsid w:val="007818D8"/>
    <w:rsid w:val="00783762"/>
    <w:rsid w:val="00783AD1"/>
    <w:rsid w:val="0078427D"/>
    <w:rsid w:val="00785ECF"/>
    <w:rsid w:val="00787115"/>
    <w:rsid w:val="00790410"/>
    <w:rsid w:val="00790A47"/>
    <w:rsid w:val="007923C8"/>
    <w:rsid w:val="0079351D"/>
    <w:rsid w:val="00793924"/>
    <w:rsid w:val="00793CD8"/>
    <w:rsid w:val="0079455F"/>
    <w:rsid w:val="007961A6"/>
    <w:rsid w:val="0079625A"/>
    <w:rsid w:val="007977AF"/>
    <w:rsid w:val="007978FD"/>
    <w:rsid w:val="007A23D0"/>
    <w:rsid w:val="007A326A"/>
    <w:rsid w:val="007A473B"/>
    <w:rsid w:val="007A4ACF"/>
    <w:rsid w:val="007A65B8"/>
    <w:rsid w:val="007B008C"/>
    <w:rsid w:val="007B2CBA"/>
    <w:rsid w:val="007B3448"/>
    <w:rsid w:val="007B3B78"/>
    <w:rsid w:val="007B3DD0"/>
    <w:rsid w:val="007B4354"/>
    <w:rsid w:val="007B4848"/>
    <w:rsid w:val="007B5933"/>
    <w:rsid w:val="007B6726"/>
    <w:rsid w:val="007B787B"/>
    <w:rsid w:val="007C53F4"/>
    <w:rsid w:val="007C5C26"/>
    <w:rsid w:val="007C60B4"/>
    <w:rsid w:val="007C6E81"/>
    <w:rsid w:val="007C71E4"/>
    <w:rsid w:val="007C7B60"/>
    <w:rsid w:val="007D333F"/>
    <w:rsid w:val="007D6101"/>
    <w:rsid w:val="007D65E6"/>
    <w:rsid w:val="007D751B"/>
    <w:rsid w:val="007E484F"/>
    <w:rsid w:val="007E4BA6"/>
    <w:rsid w:val="007E4CFB"/>
    <w:rsid w:val="007E4FE8"/>
    <w:rsid w:val="007E5168"/>
    <w:rsid w:val="007E60B6"/>
    <w:rsid w:val="007E677C"/>
    <w:rsid w:val="007E6F24"/>
    <w:rsid w:val="007E7D6E"/>
    <w:rsid w:val="007F1013"/>
    <w:rsid w:val="007F12F2"/>
    <w:rsid w:val="007F32A1"/>
    <w:rsid w:val="007F42E4"/>
    <w:rsid w:val="007F44BC"/>
    <w:rsid w:val="007F4BD9"/>
    <w:rsid w:val="007F4FC4"/>
    <w:rsid w:val="007F527F"/>
    <w:rsid w:val="007F5EA8"/>
    <w:rsid w:val="007F6723"/>
    <w:rsid w:val="007F6A16"/>
    <w:rsid w:val="007F7C92"/>
    <w:rsid w:val="008007ED"/>
    <w:rsid w:val="00800838"/>
    <w:rsid w:val="00800972"/>
    <w:rsid w:val="00800E6C"/>
    <w:rsid w:val="00801E02"/>
    <w:rsid w:val="008035AB"/>
    <w:rsid w:val="00803B8C"/>
    <w:rsid w:val="00805487"/>
    <w:rsid w:val="00805F7A"/>
    <w:rsid w:val="008076D7"/>
    <w:rsid w:val="008116D3"/>
    <w:rsid w:val="00811BAA"/>
    <w:rsid w:val="0081324B"/>
    <w:rsid w:val="008139AC"/>
    <w:rsid w:val="00813E84"/>
    <w:rsid w:val="008155D8"/>
    <w:rsid w:val="00817186"/>
    <w:rsid w:val="00817A8F"/>
    <w:rsid w:val="0082087D"/>
    <w:rsid w:val="00822CA7"/>
    <w:rsid w:val="008261F8"/>
    <w:rsid w:val="00826E7F"/>
    <w:rsid w:val="0082741B"/>
    <w:rsid w:val="00830E36"/>
    <w:rsid w:val="008312F2"/>
    <w:rsid w:val="0083156E"/>
    <w:rsid w:val="00832C6E"/>
    <w:rsid w:val="0083443E"/>
    <w:rsid w:val="00835E5D"/>
    <w:rsid w:val="00836F3C"/>
    <w:rsid w:val="00837917"/>
    <w:rsid w:val="00837D6B"/>
    <w:rsid w:val="00842C7A"/>
    <w:rsid w:val="00845751"/>
    <w:rsid w:val="00846245"/>
    <w:rsid w:val="00846433"/>
    <w:rsid w:val="008464E6"/>
    <w:rsid w:val="00846A4D"/>
    <w:rsid w:val="008500F8"/>
    <w:rsid w:val="0085055E"/>
    <w:rsid w:val="008514EB"/>
    <w:rsid w:val="00851886"/>
    <w:rsid w:val="0085230F"/>
    <w:rsid w:val="00852587"/>
    <w:rsid w:val="0085276B"/>
    <w:rsid w:val="00852B3D"/>
    <w:rsid w:val="0085530C"/>
    <w:rsid w:val="00857381"/>
    <w:rsid w:val="008578AE"/>
    <w:rsid w:val="00861511"/>
    <w:rsid w:val="00862003"/>
    <w:rsid w:val="008644F4"/>
    <w:rsid w:val="00866070"/>
    <w:rsid w:val="00866D41"/>
    <w:rsid w:val="00870274"/>
    <w:rsid w:val="008713FC"/>
    <w:rsid w:val="00873CD6"/>
    <w:rsid w:val="008767DD"/>
    <w:rsid w:val="00876E72"/>
    <w:rsid w:val="0087704F"/>
    <w:rsid w:val="008802AE"/>
    <w:rsid w:val="00880558"/>
    <w:rsid w:val="008808CA"/>
    <w:rsid w:val="00880D44"/>
    <w:rsid w:val="00881E35"/>
    <w:rsid w:val="008824D9"/>
    <w:rsid w:val="00882FF0"/>
    <w:rsid w:val="0088405A"/>
    <w:rsid w:val="008850BE"/>
    <w:rsid w:val="0088535F"/>
    <w:rsid w:val="0088751E"/>
    <w:rsid w:val="0089024D"/>
    <w:rsid w:val="0089169D"/>
    <w:rsid w:val="0089233A"/>
    <w:rsid w:val="00892A42"/>
    <w:rsid w:val="00892F4A"/>
    <w:rsid w:val="00896673"/>
    <w:rsid w:val="008976A1"/>
    <w:rsid w:val="0089784F"/>
    <w:rsid w:val="00897BF0"/>
    <w:rsid w:val="008A29B9"/>
    <w:rsid w:val="008A3041"/>
    <w:rsid w:val="008A3D66"/>
    <w:rsid w:val="008A47C4"/>
    <w:rsid w:val="008A48E2"/>
    <w:rsid w:val="008A5444"/>
    <w:rsid w:val="008A6ECA"/>
    <w:rsid w:val="008A729E"/>
    <w:rsid w:val="008B0154"/>
    <w:rsid w:val="008B33D8"/>
    <w:rsid w:val="008B4E23"/>
    <w:rsid w:val="008C214B"/>
    <w:rsid w:val="008C28B8"/>
    <w:rsid w:val="008C29A4"/>
    <w:rsid w:val="008C3084"/>
    <w:rsid w:val="008C3358"/>
    <w:rsid w:val="008C4D53"/>
    <w:rsid w:val="008C4F26"/>
    <w:rsid w:val="008C66A5"/>
    <w:rsid w:val="008C74DD"/>
    <w:rsid w:val="008D053A"/>
    <w:rsid w:val="008D19E8"/>
    <w:rsid w:val="008D359D"/>
    <w:rsid w:val="008D4EB1"/>
    <w:rsid w:val="008D60D5"/>
    <w:rsid w:val="008D7862"/>
    <w:rsid w:val="008E2549"/>
    <w:rsid w:val="008E6564"/>
    <w:rsid w:val="008E6718"/>
    <w:rsid w:val="008E7177"/>
    <w:rsid w:val="008F1032"/>
    <w:rsid w:val="008F1891"/>
    <w:rsid w:val="008F49C8"/>
    <w:rsid w:val="008F5F02"/>
    <w:rsid w:val="008F68EB"/>
    <w:rsid w:val="009010B2"/>
    <w:rsid w:val="00903D84"/>
    <w:rsid w:val="00904AA8"/>
    <w:rsid w:val="00904BE6"/>
    <w:rsid w:val="00906932"/>
    <w:rsid w:val="00907B4D"/>
    <w:rsid w:val="00907DB4"/>
    <w:rsid w:val="00913DFD"/>
    <w:rsid w:val="00914663"/>
    <w:rsid w:val="00914B22"/>
    <w:rsid w:val="00916210"/>
    <w:rsid w:val="00920CD9"/>
    <w:rsid w:val="00921B71"/>
    <w:rsid w:val="00921FA7"/>
    <w:rsid w:val="00922123"/>
    <w:rsid w:val="009234D2"/>
    <w:rsid w:val="0092401B"/>
    <w:rsid w:val="00924034"/>
    <w:rsid w:val="00924C51"/>
    <w:rsid w:val="00925312"/>
    <w:rsid w:val="00926144"/>
    <w:rsid w:val="00926607"/>
    <w:rsid w:val="00926645"/>
    <w:rsid w:val="0092720E"/>
    <w:rsid w:val="00927B6B"/>
    <w:rsid w:val="009302B0"/>
    <w:rsid w:val="00930C2A"/>
    <w:rsid w:val="00930E09"/>
    <w:rsid w:val="0093245A"/>
    <w:rsid w:val="009339BB"/>
    <w:rsid w:val="00933CBD"/>
    <w:rsid w:val="00934263"/>
    <w:rsid w:val="00934E60"/>
    <w:rsid w:val="00935A01"/>
    <w:rsid w:val="00935C79"/>
    <w:rsid w:val="00936080"/>
    <w:rsid w:val="009364F3"/>
    <w:rsid w:val="00937BF7"/>
    <w:rsid w:val="009406AD"/>
    <w:rsid w:val="009425B8"/>
    <w:rsid w:val="0094405A"/>
    <w:rsid w:val="0094486D"/>
    <w:rsid w:val="00944C39"/>
    <w:rsid w:val="0094523C"/>
    <w:rsid w:val="00945B2C"/>
    <w:rsid w:val="0094604D"/>
    <w:rsid w:val="00946AD8"/>
    <w:rsid w:val="00947F64"/>
    <w:rsid w:val="00950A7D"/>
    <w:rsid w:val="00950ED7"/>
    <w:rsid w:val="00950EF8"/>
    <w:rsid w:val="00950FC8"/>
    <w:rsid w:val="009514B0"/>
    <w:rsid w:val="009515CF"/>
    <w:rsid w:val="00952702"/>
    <w:rsid w:val="00952C1A"/>
    <w:rsid w:val="009555F2"/>
    <w:rsid w:val="009556CE"/>
    <w:rsid w:val="00955879"/>
    <w:rsid w:val="00956AB0"/>
    <w:rsid w:val="009579F8"/>
    <w:rsid w:val="00960065"/>
    <w:rsid w:val="00960E1F"/>
    <w:rsid w:val="00960E27"/>
    <w:rsid w:val="00961369"/>
    <w:rsid w:val="0096298D"/>
    <w:rsid w:val="00963EDB"/>
    <w:rsid w:val="0096595F"/>
    <w:rsid w:val="00965FDC"/>
    <w:rsid w:val="00966963"/>
    <w:rsid w:val="00967480"/>
    <w:rsid w:val="00967EAC"/>
    <w:rsid w:val="009716E8"/>
    <w:rsid w:val="00972F3D"/>
    <w:rsid w:val="009759A2"/>
    <w:rsid w:val="00977493"/>
    <w:rsid w:val="0098062F"/>
    <w:rsid w:val="009838FE"/>
    <w:rsid w:val="00983B3A"/>
    <w:rsid w:val="00983D7E"/>
    <w:rsid w:val="0098577A"/>
    <w:rsid w:val="00985989"/>
    <w:rsid w:val="009877A0"/>
    <w:rsid w:val="00987E5F"/>
    <w:rsid w:val="00992322"/>
    <w:rsid w:val="0099263C"/>
    <w:rsid w:val="009934C0"/>
    <w:rsid w:val="00994737"/>
    <w:rsid w:val="00996B43"/>
    <w:rsid w:val="009A0925"/>
    <w:rsid w:val="009A1819"/>
    <w:rsid w:val="009A20DF"/>
    <w:rsid w:val="009A324F"/>
    <w:rsid w:val="009A5CBD"/>
    <w:rsid w:val="009A71D3"/>
    <w:rsid w:val="009B0AE0"/>
    <w:rsid w:val="009B0F78"/>
    <w:rsid w:val="009B10E8"/>
    <w:rsid w:val="009B3CB1"/>
    <w:rsid w:val="009B3DBB"/>
    <w:rsid w:val="009B444B"/>
    <w:rsid w:val="009B6B19"/>
    <w:rsid w:val="009B7C36"/>
    <w:rsid w:val="009C047A"/>
    <w:rsid w:val="009C2C4C"/>
    <w:rsid w:val="009D1232"/>
    <w:rsid w:val="009D22CF"/>
    <w:rsid w:val="009D3EF1"/>
    <w:rsid w:val="009D4BE7"/>
    <w:rsid w:val="009D7F49"/>
    <w:rsid w:val="009E17EE"/>
    <w:rsid w:val="009E226D"/>
    <w:rsid w:val="009E2D2B"/>
    <w:rsid w:val="009E36ED"/>
    <w:rsid w:val="009E4EF5"/>
    <w:rsid w:val="009E595B"/>
    <w:rsid w:val="009E5E5A"/>
    <w:rsid w:val="009E5E75"/>
    <w:rsid w:val="009E6061"/>
    <w:rsid w:val="009E658B"/>
    <w:rsid w:val="009E66BC"/>
    <w:rsid w:val="009E6E72"/>
    <w:rsid w:val="009F1E2E"/>
    <w:rsid w:val="009F2522"/>
    <w:rsid w:val="009F41F6"/>
    <w:rsid w:val="009F4EA6"/>
    <w:rsid w:val="009F5F6F"/>
    <w:rsid w:val="00A01C2D"/>
    <w:rsid w:val="00A0427D"/>
    <w:rsid w:val="00A049BA"/>
    <w:rsid w:val="00A11370"/>
    <w:rsid w:val="00A115E8"/>
    <w:rsid w:val="00A117E4"/>
    <w:rsid w:val="00A1323F"/>
    <w:rsid w:val="00A1429B"/>
    <w:rsid w:val="00A14C4E"/>
    <w:rsid w:val="00A15F1D"/>
    <w:rsid w:val="00A20C67"/>
    <w:rsid w:val="00A23711"/>
    <w:rsid w:val="00A2534A"/>
    <w:rsid w:val="00A2580B"/>
    <w:rsid w:val="00A271C7"/>
    <w:rsid w:val="00A273AE"/>
    <w:rsid w:val="00A30186"/>
    <w:rsid w:val="00A31B84"/>
    <w:rsid w:val="00A31FA8"/>
    <w:rsid w:val="00A33317"/>
    <w:rsid w:val="00A335FF"/>
    <w:rsid w:val="00A349A1"/>
    <w:rsid w:val="00A34F0C"/>
    <w:rsid w:val="00A3588B"/>
    <w:rsid w:val="00A40CA0"/>
    <w:rsid w:val="00A40F14"/>
    <w:rsid w:val="00A42657"/>
    <w:rsid w:val="00A42FAC"/>
    <w:rsid w:val="00A45C56"/>
    <w:rsid w:val="00A5118C"/>
    <w:rsid w:val="00A511AC"/>
    <w:rsid w:val="00A51E84"/>
    <w:rsid w:val="00A51F50"/>
    <w:rsid w:val="00A52AC3"/>
    <w:rsid w:val="00A5455B"/>
    <w:rsid w:val="00A55BC8"/>
    <w:rsid w:val="00A565C0"/>
    <w:rsid w:val="00A57CA1"/>
    <w:rsid w:val="00A60A68"/>
    <w:rsid w:val="00A61197"/>
    <w:rsid w:val="00A6344C"/>
    <w:rsid w:val="00A63B4A"/>
    <w:rsid w:val="00A64684"/>
    <w:rsid w:val="00A65C90"/>
    <w:rsid w:val="00A669AF"/>
    <w:rsid w:val="00A7132E"/>
    <w:rsid w:val="00A73CD3"/>
    <w:rsid w:val="00A73D12"/>
    <w:rsid w:val="00A74162"/>
    <w:rsid w:val="00A74765"/>
    <w:rsid w:val="00A76044"/>
    <w:rsid w:val="00A76613"/>
    <w:rsid w:val="00A77567"/>
    <w:rsid w:val="00A77B3F"/>
    <w:rsid w:val="00A81252"/>
    <w:rsid w:val="00A81828"/>
    <w:rsid w:val="00A87658"/>
    <w:rsid w:val="00A90D94"/>
    <w:rsid w:val="00A9144C"/>
    <w:rsid w:val="00A9256C"/>
    <w:rsid w:val="00A931B3"/>
    <w:rsid w:val="00A93596"/>
    <w:rsid w:val="00A93B82"/>
    <w:rsid w:val="00A9532B"/>
    <w:rsid w:val="00A966A8"/>
    <w:rsid w:val="00AA2B09"/>
    <w:rsid w:val="00AA2C4C"/>
    <w:rsid w:val="00AA2FFB"/>
    <w:rsid w:val="00AA6BFD"/>
    <w:rsid w:val="00AA6C1C"/>
    <w:rsid w:val="00AA70C4"/>
    <w:rsid w:val="00AB065D"/>
    <w:rsid w:val="00AB0F0A"/>
    <w:rsid w:val="00AB18E6"/>
    <w:rsid w:val="00AB3983"/>
    <w:rsid w:val="00AB48ED"/>
    <w:rsid w:val="00AB5505"/>
    <w:rsid w:val="00AB5767"/>
    <w:rsid w:val="00AB633A"/>
    <w:rsid w:val="00AB6A82"/>
    <w:rsid w:val="00AB7950"/>
    <w:rsid w:val="00AB7D02"/>
    <w:rsid w:val="00AC07B5"/>
    <w:rsid w:val="00AC0BAD"/>
    <w:rsid w:val="00AC0BAF"/>
    <w:rsid w:val="00AC1614"/>
    <w:rsid w:val="00AC2F66"/>
    <w:rsid w:val="00AC361B"/>
    <w:rsid w:val="00AC38F1"/>
    <w:rsid w:val="00AC570E"/>
    <w:rsid w:val="00AC5792"/>
    <w:rsid w:val="00AC5C1F"/>
    <w:rsid w:val="00AC5F8F"/>
    <w:rsid w:val="00AC722C"/>
    <w:rsid w:val="00AD3FDF"/>
    <w:rsid w:val="00AD64C6"/>
    <w:rsid w:val="00AD6B25"/>
    <w:rsid w:val="00AD745F"/>
    <w:rsid w:val="00AD7B36"/>
    <w:rsid w:val="00AD7C91"/>
    <w:rsid w:val="00AE0C28"/>
    <w:rsid w:val="00AE0EF3"/>
    <w:rsid w:val="00AE1E52"/>
    <w:rsid w:val="00AE2057"/>
    <w:rsid w:val="00AE4B46"/>
    <w:rsid w:val="00AE6372"/>
    <w:rsid w:val="00AE6AD6"/>
    <w:rsid w:val="00AE72B9"/>
    <w:rsid w:val="00AE7FE7"/>
    <w:rsid w:val="00AF01B8"/>
    <w:rsid w:val="00AF0D09"/>
    <w:rsid w:val="00AF36BF"/>
    <w:rsid w:val="00AF3B5A"/>
    <w:rsid w:val="00AF6320"/>
    <w:rsid w:val="00AF679F"/>
    <w:rsid w:val="00AF6AA4"/>
    <w:rsid w:val="00B01E98"/>
    <w:rsid w:val="00B03B02"/>
    <w:rsid w:val="00B05830"/>
    <w:rsid w:val="00B06624"/>
    <w:rsid w:val="00B07380"/>
    <w:rsid w:val="00B0C74E"/>
    <w:rsid w:val="00B10A9A"/>
    <w:rsid w:val="00B113DE"/>
    <w:rsid w:val="00B11660"/>
    <w:rsid w:val="00B11C23"/>
    <w:rsid w:val="00B146D7"/>
    <w:rsid w:val="00B17689"/>
    <w:rsid w:val="00B17C99"/>
    <w:rsid w:val="00B208F4"/>
    <w:rsid w:val="00B20E88"/>
    <w:rsid w:val="00B23B3B"/>
    <w:rsid w:val="00B24CB4"/>
    <w:rsid w:val="00B26A26"/>
    <w:rsid w:val="00B27DCC"/>
    <w:rsid w:val="00B331D5"/>
    <w:rsid w:val="00B35258"/>
    <w:rsid w:val="00B354B6"/>
    <w:rsid w:val="00B36AD8"/>
    <w:rsid w:val="00B37885"/>
    <w:rsid w:val="00B42BB8"/>
    <w:rsid w:val="00B436C2"/>
    <w:rsid w:val="00B43ADD"/>
    <w:rsid w:val="00B445E8"/>
    <w:rsid w:val="00B455E2"/>
    <w:rsid w:val="00B46429"/>
    <w:rsid w:val="00B4671B"/>
    <w:rsid w:val="00B47D45"/>
    <w:rsid w:val="00B507CE"/>
    <w:rsid w:val="00B50E7B"/>
    <w:rsid w:val="00B54C42"/>
    <w:rsid w:val="00B54C44"/>
    <w:rsid w:val="00B54D82"/>
    <w:rsid w:val="00B55EB0"/>
    <w:rsid w:val="00B62122"/>
    <w:rsid w:val="00B62258"/>
    <w:rsid w:val="00B62A60"/>
    <w:rsid w:val="00B648EF"/>
    <w:rsid w:val="00B64A04"/>
    <w:rsid w:val="00B66139"/>
    <w:rsid w:val="00B669FE"/>
    <w:rsid w:val="00B71084"/>
    <w:rsid w:val="00B727A6"/>
    <w:rsid w:val="00B73A79"/>
    <w:rsid w:val="00B73C02"/>
    <w:rsid w:val="00B73EC0"/>
    <w:rsid w:val="00B75487"/>
    <w:rsid w:val="00B75C51"/>
    <w:rsid w:val="00B75F91"/>
    <w:rsid w:val="00B771CB"/>
    <w:rsid w:val="00B77693"/>
    <w:rsid w:val="00B8061B"/>
    <w:rsid w:val="00B80DFC"/>
    <w:rsid w:val="00B821D2"/>
    <w:rsid w:val="00B8359E"/>
    <w:rsid w:val="00B8582D"/>
    <w:rsid w:val="00B85AB8"/>
    <w:rsid w:val="00B866C5"/>
    <w:rsid w:val="00B8674A"/>
    <w:rsid w:val="00B8773C"/>
    <w:rsid w:val="00B9174C"/>
    <w:rsid w:val="00B92530"/>
    <w:rsid w:val="00B9363A"/>
    <w:rsid w:val="00B9373F"/>
    <w:rsid w:val="00B94A55"/>
    <w:rsid w:val="00B95426"/>
    <w:rsid w:val="00BA119C"/>
    <w:rsid w:val="00BA1CA2"/>
    <w:rsid w:val="00BA2792"/>
    <w:rsid w:val="00BA3E77"/>
    <w:rsid w:val="00BA5BD1"/>
    <w:rsid w:val="00BA61E6"/>
    <w:rsid w:val="00BB09B5"/>
    <w:rsid w:val="00BB0BFA"/>
    <w:rsid w:val="00BB23C6"/>
    <w:rsid w:val="00BB25E4"/>
    <w:rsid w:val="00BB2B72"/>
    <w:rsid w:val="00BB4B46"/>
    <w:rsid w:val="00BB5B60"/>
    <w:rsid w:val="00BB6864"/>
    <w:rsid w:val="00BC0CED"/>
    <w:rsid w:val="00BC10C3"/>
    <w:rsid w:val="00BC184E"/>
    <w:rsid w:val="00BC279F"/>
    <w:rsid w:val="00BC2ADE"/>
    <w:rsid w:val="00BC4458"/>
    <w:rsid w:val="00BC4FDA"/>
    <w:rsid w:val="00BC6D7C"/>
    <w:rsid w:val="00BC7626"/>
    <w:rsid w:val="00BD00D7"/>
    <w:rsid w:val="00BD02D5"/>
    <w:rsid w:val="00BD071F"/>
    <w:rsid w:val="00BD1865"/>
    <w:rsid w:val="00BD1FD2"/>
    <w:rsid w:val="00BD3065"/>
    <w:rsid w:val="00BD404F"/>
    <w:rsid w:val="00BD4319"/>
    <w:rsid w:val="00BD456D"/>
    <w:rsid w:val="00BD787F"/>
    <w:rsid w:val="00BD7E36"/>
    <w:rsid w:val="00BE186F"/>
    <w:rsid w:val="00BE1BC6"/>
    <w:rsid w:val="00BE3905"/>
    <w:rsid w:val="00BE3DD2"/>
    <w:rsid w:val="00BE60C9"/>
    <w:rsid w:val="00BF0B3E"/>
    <w:rsid w:val="00BF3233"/>
    <w:rsid w:val="00BF373A"/>
    <w:rsid w:val="00BF5E73"/>
    <w:rsid w:val="00BF629B"/>
    <w:rsid w:val="00BF67B4"/>
    <w:rsid w:val="00BF68CC"/>
    <w:rsid w:val="00BF692D"/>
    <w:rsid w:val="00C00059"/>
    <w:rsid w:val="00C004F8"/>
    <w:rsid w:val="00C00587"/>
    <w:rsid w:val="00C00F33"/>
    <w:rsid w:val="00C026C9"/>
    <w:rsid w:val="00C0793B"/>
    <w:rsid w:val="00C0EFDA"/>
    <w:rsid w:val="00C10E3D"/>
    <w:rsid w:val="00C11891"/>
    <w:rsid w:val="00C13953"/>
    <w:rsid w:val="00C13C99"/>
    <w:rsid w:val="00C140EF"/>
    <w:rsid w:val="00C15881"/>
    <w:rsid w:val="00C176BF"/>
    <w:rsid w:val="00C22B00"/>
    <w:rsid w:val="00C23CF1"/>
    <w:rsid w:val="00C2400D"/>
    <w:rsid w:val="00C243A7"/>
    <w:rsid w:val="00C244A6"/>
    <w:rsid w:val="00C248A9"/>
    <w:rsid w:val="00C25A05"/>
    <w:rsid w:val="00C302F7"/>
    <w:rsid w:val="00C30A63"/>
    <w:rsid w:val="00C32894"/>
    <w:rsid w:val="00C328E8"/>
    <w:rsid w:val="00C32F6A"/>
    <w:rsid w:val="00C33744"/>
    <w:rsid w:val="00C35456"/>
    <w:rsid w:val="00C36C6F"/>
    <w:rsid w:val="00C40C8B"/>
    <w:rsid w:val="00C41835"/>
    <w:rsid w:val="00C41B59"/>
    <w:rsid w:val="00C41D70"/>
    <w:rsid w:val="00C4319F"/>
    <w:rsid w:val="00C440F2"/>
    <w:rsid w:val="00C46480"/>
    <w:rsid w:val="00C4657E"/>
    <w:rsid w:val="00C47F50"/>
    <w:rsid w:val="00C548AB"/>
    <w:rsid w:val="00C57D9C"/>
    <w:rsid w:val="00C602A8"/>
    <w:rsid w:val="00C614E3"/>
    <w:rsid w:val="00C62F20"/>
    <w:rsid w:val="00C638DB"/>
    <w:rsid w:val="00C65FF2"/>
    <w:rsid w:val="00C67B03"/>
    <w:rsid w:val="00C7097B"/>
    <w:rsid w:val="00C71C38"/>
    <w:rsid w:val="00C71CBB"/>
    <w:rsid w:val="00C728F1"/>
    <w:rsid w:val="00C7335D"/>
    <w:rsid w:val="00C742C8"/>
    <w:rsid w:val="00C748EF"/>
    <w:rsid w:val="00C7560A"/>
    <w:rsid w:val="00C75F75"/>
    <w:rsid w:val="00C7652F"/>
    <w:rsid w:val="00C82E51"/>
    <w:rsid w:val="00C8379E"/>
    <w:rsid w:val="00C85040"/>
    <w:rsid w:val="00C86C13"/>
    <w:rsid w:val="00C8731E"/>
    <w:rsid w:val="00C87794"/>
    <w:rsid w:val="00C87E02"/>
    <w:rsid w:val="00C87EBA"/>
    <w:rsid w:val="00C90338"/>
    <w:rsid w:val="00C91205"/>
    <w:rsid w:val="00C91ACD"/>
    <w:rsid w:val="00C91CDA"/>
    <w:rsid w:val="00C92E1E"/>
    <w:rsid w:val="00C94272"/>
    <w:rsid w:val="00C97165"/>
    <w:rsid w:val="00C97AC8"/>
    <w:rsid w:val="00CA1EB9"/>
    <w:rsid w:val="00CA2D7B"/>
    <w:rsid w:val="00CA310A"/>
    <w:rsid w:val="00CA4F07"/>
    <w:rsid w:val="00CA4FEA"/>
    <w:rsid w:val="00CA71CD"/>
    <w:rsid w:val="00CB0DDD"/>
    <w:rsid w:val="00CB12DB"/>
    <w:rsid w:val="00CB1DAD"/>
    <w:rsid w:val="00CB66D2"/>
    <w:rsid w:val="00CC06C6"/>
    <w:rsid w:val="00CC12C0"/>
    <w:rsid w:val="00CC1D45"/>
    <w:rsid w:val="00CC3E07"/>
    <w:rsid w:val="00CC61C8"/>
    <w:rsid w:val="00CC79F8"/>
    <w:rsid w:val="00CD0353"/>
    <w:rsid w:val="00CD04C7"/>
    <w:rsid w:val="00CD36AC"/>
    <w:rsid w:val="00CD5497"/>
    <w:rsid w:val="00CD7726"/>
    <w:rsid w:val="00CD7E13"/>
    <w:rsid w:val="00CE1334"/>
    <w:rsid w:val="00CE1724"/>
    <w:rsid w:val="00CE2680"/>
    <w:rsid w:val="00CE3B7D"/>
    <w:rsid w:val="00CE5820"/>
    <w:rsid w:val="00CE58AA"/>
    <w:rsid w:val="00CE60AD"/>
    <w:rsid w:val="00CE71AA"/>
    <w:rsid w:val="00CF06E7"/>
    <w:rsid w:val="00CF18B3"/>
    <w:rsid w:val="00CF26EB"/>
    <w:rsid w:val="00CF3B2D"/>
    <w:rsid w:val="00CF51B2"/>
    <w:rsid w:val="00CF5AEF"/>
    <w:rsid w:val="00CF6A10"/>
    <w:rsid w:val="00CF7D04"/>
    <w:rsid w:val="00D00611"/>
    <w:rsid w:val="00D0063C"/>
    <w:rsid w:val="00D026A4"/>
    <w:rsid w:val="00D03AF7"/>
    <w:rsid w:val="00D046E5"/>
    <w:rsid w:val="00D0587B"/>
    <w:rsid w:val="00D07A19"/>
    <w:rsid w:val="00D128FD"/>
    <w:rsid w:val="00D15CCF"/>
    <w:rsid w:val="00D16A59"/>
    <w:rsid w:val="00D17DC0"/>
    <w:rsid w:val="00D20615"/>
    <w:rsid w:val="00D21120"/>
    <w:rsid w:val="00D218CF"/>
    <w:rsid w:val="00D21C95"/>
    <w:rsid w:val="00D21F25"/>
    <w:rsid w:val="00D2220B"/>
    <w:rsid w:val="00D23446"/>
    <w:rsid w:val="00D2502C"/>
    <w:rsid w:val="00D25258"/>
    <w:rsid w:val="00D30783"/>
    <w:rsid w:val="00D30B22"/>
    <w:rsid w:val="00D30C54"/>
    <w:rsid w:val="00D32A5A"/>
    <w:rsid w:val="00D3359F"/>
    <w:rsid w:val="00D3449F"/>
    <w:rsid w:val="00D3569E"/>
    <w:rsid w:val="00D36234"/>
    <w:rsid w:val="00D36514"/>
    <w:rsid w:val="00D37CB0"/>
    <w:rsid w:val="00D4145E"/>
    <w:rsid w:val="00D416EE"/>
    <w:rsid w:val="00D41CE9"/>
    <w:rsid w:val="00D42027"/>
    <w:rsid w:val="00D42F1A"/>
    <w:rsid w:val="00D43944"/>
    <w:rsid w:val="00D43E63"/>
    <w:rsid w:val="00D4434D"/>
    <w:rsid w:val="00D457FD"/>
    <w:rsid w:val="00D47FEA"/>
    <w:rsid w:val="00D530F8"/>
    <w:rsid w:val="00D534DE"/>
    <w:rsid w:val="00D54EE0"/>
    <w:rsid w:val="00D56389"/>
    <w:rsid w:val="00D56E89"/>
    <w:rsid w:val="00D5711D"/>
    <w:rsid w:val="00D578F3"/>
    <w:rsid w:val="00D57BBE"/>
    <w:rsid w:val="00D6122F"/>
    <w:rsid w:val="00D65A88"/>
    <w:rsid w:val="00D65D47"/>
    <w:rsid w:val="00D66A82"/>
    <w:rsid w:val="00D66DCB"/>
    <w:rsid w:val="00D675B1"/>
    <w:rsid w:val="00D70452"/>
    <w:rsid w:val="00D72C12"/>
    <w:rsid w:val="00D7333F"/>
    <w:rsid w:val="00D75CA5"/>
    <w:rsid w:val="00D81166"/>
    <w:rsid w:val="00D829C3"/>
    <w:rsid w:val="00D82D51"/>
    <w:rsid w:val="00D83DAD"/>
    <w:rsid w:val="00D841A2"/>
    <w:rsid w:val="00D84E65"/>
    <w:rsid w:val="00D87283"/>
    <w:rsid w:val="00D87D10"/>
    <w:rsid w:val="00D90215"/>
    <w:rsid w:val="00D90F09"/>
    <w:rsid w:val="00D9147B"/>
    <w:rsid w:val="00D91699"/>
    <w:rsid w:val="00D9170C"/>
    <w:rsid w:val="00D91B6E"/>
    <w:rsid w:val="00D950A1"/>
    <w:rsid w:val="00D95172"/>
    <w:rsid w:val="00DA07BD"/>
    <w:rsid w:val="00DA1BCA"/>
    <w:rsid w:val="00DA21A7"/>
    <w:rsid w:val="00DA36AF"/>
    <w:rsid w:val="00DA4356"/>
    <w:rsid w:val="00DA4816"/>
    <w:rsid w:val="00DA4A82"/>
    <w:rsid w:val="00DA5F58"/>
    <w:rsid w:val="00DA7B56"/>
    <w:rsid w:val="00DA7E2E"/>
    <w:rsid w:val="00DB0EFB"/>
    <w:rsid w:val="00DB4E72"/>
    <w:rsid w:val="00DB514B"/>
    <w:rsid w:val="00DB535C"/>
    <w:rsid w:val="00DB74CD"/>
    <w:rsid w:val="00DB7C3B"/>
    <w:rsid w:val="00DC06D9"/>
    <w:rsid w:val="00DC117B"/>
    <w:rsid w:val="00DC2225"/>
    <w:rsid w:val="00DC261B"/>
    <w:rsid w:val="00DC2B02"/>
    <w:rsid w:val="00DC4587"/>
    <w:rsid w:val="00DC4D9F"/>
    <w:rsid w:val="00DC584A"/>
    <w:rsid w:val="00DC59EC"/>
    <w:rsid w:val="00DC71E2"/>
    <w:rsid w:val="00DC76D9"/>
    <w:rsid w:val="00DC7900"/>
    <w:rsid w:val="00DC7B6A"/>
    <w:rsid w:val="00DD1D0C"/>
    <w:rsid w:val="00DD6D58"/>
    <w:rsid w:val="00DE0887"/>
    <w:rsid w:val="00DE1286"/>
    <w:rsid w:val="00DE1CF1"/>
    <w:rsid w:val="00DE56F5"/>
    <w:rsid w:val="00DE59B4"/>
    <w:rsid w:val="00DE6246"/>
    <w:rsid w:val="00DE68C5"/>
    <w:rsid w:val="00DF0330"/>
    <w:rsid w:val="00DF2B3D"/>
    <w:rsid w:val="00DF2DC9"/>
    <w:rsid w:val="00DF4CFF"/>
    <w:rsid w:val="00DF5FBE"/>
    <w:rsid w:val="00DF62CB"/>
    <w:rsid w:val="00E01405"/>
    <w:rsid w:val="00E01DAD"/>
    <w:rsid w:val="00E02E22"/>
    <w:rsid w:val="00E04057"/>
    <w:rsid w:val="00E054C9"/>
    <w:rsid w:val="00E0550A"/>
    <w:rsid w:val="00E05F88"/>
    <w:rsid w:val="00E05FDC"/>
    <w:rsid w:val="00E06353"/>
    <w:rsid w:val="00E06A4A"/>
    <w:rsid w:val="00E06DA6"/>
    <w:rsid w:val="00E07A06"/>
    <w:rsid w:val="00E07F7C"/>
    <w:rsid w:val="00E1033E"/>
    <w:rsid w:val="00E10CDF"/>
    <w:rsid w:val="00E11937"/>
    <w:rsid w:val="00E13946"/>
    <w:rsid w:val="00E17923"/>
    <w:rsid w:val="00E22804"/>
    <w:rsid w:val="00E22ADF"/>
    <w:rsid w:val="00E23020"/>
    <w:rsid w:val="00E233E0"/>
    <w:rsid w:val="00E24A6B"/>
    <w:rsid w:val="00E25804"/>
    <w:rsid w:val="00E25980"/>
    <w:rsid w:val="00E25ED2"/>
    <w:rsid w:val="00E26619"/>
    <w:rsid w:val="00E26E11"/>
    <w:rsid w:val="00E277A1"/>
    <w:rsid w:val="00E302F2"/>
    <w:rsid w:val="00E3159F"/>
    <w:rsid w:val="00E321E6"/>
    <w:rsid w:val="00E336DD"/>
    <w:rsid w:val="00E33AB7"/>
    <w:rsid w:val="00E3401E"/>
    <w:rsid w:val="00E34AE0"/>
    <w:rsid w:val="00E35BCC"/>
    <w:rsid w:val="00E366DD"/>
    <w:rsid w:val="00E36F32"/>
    <w:rsid w:val="00E375C8"/>
    <w:rsid w:val="00E41FCB"/>
    <w:rsid w:val="00E42B59"/>
    <w:rsid w:val="00E42C92"/>
    <w:rsid w:val="00E4336D"/>
    <w:rsid w:val="00E43710"/>
    <w:rsid w:val="00E43853"/>
    <w:rsid w:val="00E449FD"/>
    <w:rsid w:val="00E45400"/>
    <w:rsid w:val="00E45B56"/>
    <w:rsid w:val="00E47FB8"/>
    <w:rsid w:val="00E511D0"/>
    <w:rsid w:val="00E52C54"/>
    <w:rsid w:val="00E52D69"/>
    <w:rsid w:val="00E530F3"/>
    <w:rsid w:val="00E615B9"/>
    <w:rsid w:val="00E622E0"/>
    <w:rsid w:val="00E6251C"/>
    <w:rsid w:val="00E62742"/>
    <w:rsid w:val="00E64BB5"/>
    <w:rsid w:val="00E65081"/>
    <w:rsid w:val="00E66C4B"/>
    <w:rsid w:val="00E66D42"/>
    <w:rsid w:val="00E67580"/>
    <w:rsid w:val="00E735E8"/>
    <w:rsid w:val="00E7492C"/>
    <w:rsid w:val="00E74D36"/>
    <w:rsid w:val="00E74F0A"/>
    <w:rsid w:val="00E75438"/>
    <w:rsid w:val="00E76DDB"/>
    <w:rsid w:val="00E77921"/>
    <w:rsid w:val="00E82FC7"/>
    <w:rsid w:val="00E85723"/>
    <w:rsid w:val="00E86C1F"/>
    <w:rsid w:val="00E877AE"/>
    <w:rsid w:val="00E904E0"/>
    <w:rsid w:val="00E90801"/>
    <w:rsid w:val="00E9146A"/>
    <w:rsid w:val="00E9256C"/>
    <w:rsid w:val="00E9283E"/>
    <w:rsid w:val="00E92FD3"/>
    <w:rsid w:val="00E932A8"/>
    <w:rsid w:val="00E94270"/>
    <w:rsid w:val="00E95E94"/>
    <w:rsid w:val="00E9782D"/>
    <w:rsid w:val="00EA1B66"/>
    <w:rsid w:val="00EA3411"/>
    <w:rsid w:val="00EA41E3"/>
    <w:rsid w:val="00EA437F"/>
    <w:rsid w:val="00EA67DA"/>
    <w:rsid w:val="00EA6ADD"/>
    <w:rsid w:val="00EB08E4"/>
    <w:rsid w:val="00EB1D6E"/>
    <w:rsid w:val="00EB3BCA"/>
    <w:rsid w:val="00EB44FD"/>
    <w:rsid w:val="00EB4D3F"/>
    <w:rsid w:val="00EB5593"/>
    <w:rsid w:val="00EB74CD"/>
    <w:rsid w:val="00EC106F"/>
    <w:rsid w:val="00EC1C98"/>
    <w:rsid w:val="00EC2806"/>
    <w:rsid w:val="00EC3C4B"/>
    <w:rsid w:val="00EC576E"/>
    <w:rsid w:val="00EC6B5D"/>
    <w:rsid w:val="00EC7876"/>
    <w:rsid w:val="00ED08AA"/>
    <w:rsid w:val="00ED1740"/>
    <w:rsid w:val="00ED1AB2"/>
    <w:rsid w:val="00ED2233"/>
    <w:rsid w:val="00ED25D0"/>
    <w:rsid w:val="00ED3A91"/>
    <w:rsid w:val="00ED6E84"/>
    <w:rsid w:val="00EE083D"/>
    <w:rsid w:val="00EE19C6"/>
    <w:rsid w:val="00EE2632"/>
    <w:rsid w:val="00EE3799"/>
    <w:rsid w:val="00EE468F"/>
    <w:rsid w:val="00EE618C"/>
    <w:rsid w:val="00EE6355"/>
    <w:rsid w:val="00EF0D3E"/>
    <w:rsid w:val="00EF1438"/>
    <w:rsid w:val="00EF18D9"/>
    <w:rsid w:val="00EF2C6B"/>
    <w:rsid w:val="00EF2EED"/>
    <w:rsid w:val="00EF5871"/>
    <w:rsid w:val="00EF590B"/>
    <w:rsid w:val="00EF7CA8"/>
    <w:rsid w:val="00F00049"/>
    <w:rsid w:val="00F012BE"/>
    <w:rsid w:val="00F02C24"/>
    <w:rsid w:val="00F02ED3"/>
    <w:rsid w:val="00F06D8E"/>
    <w:rsid w:val="00F111DF"/>
    <w:rsid w:val="00F1366B"/>
    <w:rsid w:val="00F16343"/>
    <w:rsid w:val="00F16599"/>
    <w:rsid w:val="00F205FD"/>
    <w:rsid w:val="00F21027"/>
    <w:rsid w:val="00F23F14"/>
    <w:rsid w:val="00F25696"/>
    <w:rsid w:val="00F2701E"/>
    <w:rsid w:val="00F305EE"/>
    <w:rsid w:val="00F31090"/>
    <w:rsid w:val="00F3193A"/>
    <w:rsid w:val="00F32DD0"/>
    <w:rsid w:val="00F33618"/>
    <w:rsid w:val="00F34257"/>
    <w:rsid w:val="00F36AD8"/>
    <w:rsid w:val="00F36BBB"/>
    <w:rsid w:val="00F37508"/>
    <w:rsid w:val="00F401F5"/>
    <w:rsid w:val="00F40797"/>
    <w:rsid w:val="00F43006"/>
    <w:rsid w:val="00F44AA8"/>
    <w:rsid w:val="00F44C48"/>
    <w:rsid w:val="00F44D33"/>
    <w:rsid w:val="00F458C6"/>
    <w:rsid w:val="00F45AA6"/>
    <w:rsid w:val="00F50A98"/>
    <w:rsid w:val="00F521D7"/>
    <w:rsid w:val="00F53301"/>
    <w:rsid w:val="00F539C5"/>
    <w:rsid w:val="00F53A03"/>
    <w:rsid w:val="00F53A4E"/>
    <w:rsid w:val="00F53B11"/>
    <w:rsid w:val="00F57B30"/>
    <w:rsid w:val="00F602A7"/>
    <w:rsid w:val="00F60C4F"/>
    <w:rsid w:val="00F61E2C"/>
    <w:rsid w:val="00F62006"/>
    <w:rsid w:val="00F621F7"/>
    <w:rsid w:val="00F627F4"/>
    <w:rsid w:val="00F647D4"/>
    <w:rsid w:val="00F64896"/>
    <w:rsid w:val="00F65138"/>
    <w:rsid w:val="00F723D9"/>
    <w:rsid w:val="00F73EDC"/>
    <w:rsid w:val="00F74AB3"/>
    <w:rsid w:val="00F75A55"/>
    <w:rsid w:val="00F769DC"/>
    <w:rsid w:val="00F76B6F"/>
    <w:rsid w:val="00F8344E"/>
    <w:rsid w:val="00F85309"/>
    <w:rsid w:val="00F85432"/>
    <w:rsid w:val="00F90CE8"/>
    <w:rsid w:val="00F9157B"/>
    <w:rsid w:val="00F917D0"/>
    <w:rsid w:val="00F9200B"/>
    <w:rsid w:val="00F92C7A"/>
    <w:rsid w:val="00F93353"/>
    <w:rsid w:val="00F93958"/>
    <w:rsid w:val="00F93E07"/>
    <w:rsid w:val="00F948B4"/>
    <w:rsid w:val="00F95496"/>
    <w:rsid w:val="00F95C26"/>
    <w:rsid w:val="00F96ED5"/>
    <w:rsid w:val="00FA1530"/>
    <w:rsid w:val="00FA185C"/>
    <w:rsid w:val="00FA1A9E"/>
    <w:rsid w:val="00FA2887"/>
    <w:rsid w:val="00FA6662"/>
    <w:rsid w:val="00FA67FD"/>
    <w:rsid w:val="00FA78E1"/>
    <w:rsid w:val="00FB02C4"/>
    <w:rsid w:val="00FB084F"/>
    <w:rsid w:val="00FB0B32"/>
    <w:rsid w:val="00FB3CC5"/>
    <w:rsid w:val="00FB40F0"/>
    <w:rsid w:val="00FB4776"/>
    <w:rsid w:val="00FB4F73"/>
    <w:rsid w:val="00FB78A4"/>
    <w:rsid w:val="00FC1054"/>
    <w:rsid w:val="00FC138B"/>
    <w:rsid w:val="00FC21F1"/>
    <w:rsid w:val="00FC2756"/>
    <w:rsid w:val="00FC3F45"/>
    <w:rsid w:val="00FC40EC"/>
    <w:rsid w:val="00FC7455"/>
    <w:rsid w:val="00FD0547"/>
    <w:rsid w:val="00FD3A3D"/>
    <w:rsid w:val="00FD4ECD"/>
    <w:rsid w:val="00FD76CC"/>
    <w:rsid w:val="00FD798A"/>
    <w:rsid w:val="00FD7F83"/>
    <w:rsid w:val="00FE0F55"/>
    <w:rsid w:val="00FE21A7"/>
    <w:rsid w:val="00FE2594"/>
    <w:rsid w:val="00FE38E4"/>
    <w:rsid w:val="00FE5961"/>
    <w:rsid w:val="00FE59B5"/>
    <w:rsid w:val="00FE61D2"/>
    <w:rsid w:val="00FE644B"/>
    <w:rsid w:val="00FE65BC"/>
    <w:rsid w:val="00FE6BB9"/>
    <w:rsid w:val="00FE7447"/>
    <w:rsid w:val="00FF1921"/>
    <w:rsid w:val="00FF1976"/>
    <w:rsid w:val="00FF3E0A"/>
    <w:rsid w:val="00FF41BB"/>
    <w:rsid w:val="00FF4405"/>
    <w:rsid w:val="00FF4E94"/>
    <w:rsid w:val="00FF5BB5"/>
    <w:rsid w:val="00FF78FC"/>
    <w:rsid w:val="010455D1"/>
    <w:rsid w:val="011E857C"/>
    <w:rsid w:val="012E836C"/>
    <w:rsid w:val="015848BE"/>
    <w:rsid w:val="0158AE60"/>
    <w:rsid w:val="0189D78D"/>
    <w:rsid w:val="02092543"/>
    <w:rsid w:val="0255413C"/>
    <w:rsid w:val="026979A9"/>
    <w:rsid w:val="028163E0"/>
    <w:rsid w:val="0297592F"/>
    <w:rsid w:val="02AEF3C5"/>
    <w:rsid w:val="02D051BC"/>
    <w:rsid w:val="02E124AF"/>
    <w:rsid w:val="031739CF"/>
    <w:rsid w:val="03191E9C"/>
    <w:rsid w:val="03225693"/>
    <w:rsid w:val="03518C5E"/>
    <w:rsid w:val="0357FB4B"/>
    <w:rsid w:val="0375F034"/>
    <w:rsid w:val="039A83F9"/>
    <w:rsid w:val="039D7DCC"/>
    <w:rsid w:val="039D9855"/>
    <w:rsid w:val="03DDBAB1"/>
    <w:rsid w:val="03E1611F"/>
    <w:rsid w:val="0408D1F3"/>
    <w:rsid w:val="044345B9"/>
    <w:rsid w:val="048FE980"/>
    <w:rsid w:val="04BB0072"/>
    <w:rsid w:val="04BD1C7B"/>
    <w:rsid w:val="04C28A72"/>
    <w:rsid w:val="04E779F4"/>
    <w:rsid w:val="04FC80BD"/>
    <w:rsid w:val="051581EA"/>
    <w:rsid w:val="0518C530"/>
    <w:rsid w:val="055E5466"/>
    <w:rsid w:val="05EDC460"/>
    <w:rsid w:val="0619DA70"/>
    <w:rsid w:val="063774E5"/>
    <w:rsid w:val="06963BFC"/>
    <w:rsid w:val="06AFAD51"/>
    <w:rsid w:val="06B0ED4D"/>
    <w:rsid w:val="06B13A03"/>
    <w:rsid w:val="0705AACA"/>
    <w:rsid w:val="071C1314"/>
    <w:rsid w:val="075A8C2A"/>
    <w:rsid w:val="077CCACB"/>
    <w:rsid w:val="07899654"/>
    <w:rsid w:val="07980E76"/>
    <w:rsid w:val="07DE83A0"/>
    <w:rsid w:val="07E6F18B"/>
    <w:rsid w:val="07F9A23C"/>
    <w:rsid w:val="08024A90"/>
    <w:rsid w:val="08210AE0"/>
    <w:rsid w:val="08375953"/>
    <w:rsid w:val="0842B52B"/>
    <w:rsid w:val="0853144A"/>
    <w:rsid w:val="089B35E0"/>
    <w:rsid w:val="08D8542F"/>
    <w:rsid w:val="08DADF3A"/>
    <w:rsid w:val="08F20DCA"/>
    <w:rsid w:val="095FE22B"/>
    <w:rsid w:val="09786FBA"/>
    <w:rsid w:val="097B5660"/>
    <w:rsid w:val="0986AB9C"/>
    <w:rsid w:val="099A9206"/>
    <w:rsid w:val="09ACC3B4"/>
    <w:rsid w:val="09ADEA75"/>
    <w:rsid w:val="09B1862D"/>
    <w:rsid w:val="09B85850"/>
    <w:rsid w:val="09C8B0C7"/>
    <w:rsid w:val="09D56AC7"/>
    <w:rsid w:val="09F062A7"/>
    <w:rsid w:val="0AC9B523"/>
    <w:rsid w:val="0B34AD84"/>
    <w:rsid w:val="0B5361E8"/>
    <w:rsid w:val="0B76EC6F"/>
    <w:rsid w:val="0BC0BF39"/>
    <w:rsid w:val="0BC400B7"/>
    <w:rsid w:val="0BC8877E"/>
    <w:rsid w:val="0BD42EBF"/>
    <w:rsid w:val="0BF9B2FC"/>
    <w:rsid w:val="0BFDE390"/>
    <w:rsid w:val="0C1FDBB8"/>
    <w:rsid w:val="0C4F6FBA"/>
    <w:rsid w:val="0C5DC8E4"/>
    <w:rsid w:val="0C699DA8"/>
    <w:rsid w:val="0C9CFE6E"/>
    <w:rsid w:val="0CBAB88C"/>
    <w:rsid w:val="0CDDA939"/>
    <w:rsid w:val="0D0FC627"/>
    <w:rsid w:val="0D416460"/>
    <w:rsid w:val="0DA2D7BA"/>
    <w:rsid w:val="0DCBFF08"/>
    <w:rsid w:val="0DF545CA"/>
    <w:rsid w:val="0E058359"/>
    <w:rsid w:val="0E0DDB55"/>
    <w:rsid w:val="0E218A02"/>
    <w:rsid w:val="0E273C4C"/>
    <w:rsid w:val="0E776E63"/>
    <w:rsid w:val="0EA48D44"/>
    <w:rsid w:val="0EADC23A"/>
    <w:rsid w:val="0EB78CCF"/>
    <w:rsid w:val="0F387EFB"/>
    <w:rsid w:val="0F4B1C36"/>
    <w:rsid w:val="0F50FCC2"/>
    <w:rsid w:val="0FF36032"/>
    <w:rsid w:val="100D5C75"/>
    <w:rsid w:val="10196211"/>
    <w:rsid w:val="1075D456"/>
    <w:rsid w:val="107FD4AD"/>
    <w:rsid w:val="1088E387"/>
    <w:rsid w:val="10ABB639"/>
    <w:rsid w:val="10B3EF4C"/>
    <w:rsid w:val="10D4C934"/>
    <w:rsid w:val="10EDA3B3"/>
    <w:rsid w:val="10FD1FAF"/>
    <w:rsid w:val="10FE5A6E"/>
    <w:rsid w:val="10FE8E4A"/>
    <w:rsid w:val="114C6E9E"/>
    <w:rsid w:val="11562191"/>
    <w:rsid w:val="11604C76"/>
    <w:rsid w:val="1160CE88"/>
    <w:rsid w:val="1167828B"/>
    <w:rsid w:val="11AC5BDC"/>
    <w:rsid w:val="12024B0F"/>
    <w:rsid w:val="1212C482"/>
    <w:rsid w:val="122DA0B8"/>
    <w:rsid w:val="124C66D1"/>
    <w:rsid w:val="1251F70B"/>
    <w:rsid w:val="12555AC9"/>
    <w:rsid w:val="126107B1"/>
    <w:rsid w:val="126B0D2C"/>
    <w:rsid w:val="12829460"/>
    <w:rsid w:val="129D4764"/>
    <w:rsid w:val="129E9CDA"/>
    <w:rsid w:val="12A8D5B5"/>
    <w:rsid w:val="12AA7344"/>
    <w:rsid w:val="12E2D33C"/>
    <w:rsid w:val="1310EF06"/>
    <w:rsid w:val="1326C77C"/>
    <w:rsid w:val="1360C72C"/>
    <w:rsid w:val="137DA8FB"/>
    <w:rsid w:val="13949AF3"/>
    <w:rsid w:val="13ACC43F"/>
    <w:rsid w:val="13D1E716"/>
    <w:rsid w:val="13E9650C"/>
    <w:rsid w:val="13ECD8CF"/>
    <w:rsid w:val="13F061DC"/>
    <w:rsid w:val="13FB8A54"/>
    <w:rsid w:val="145B2C92"/>
    <w:rsid w:val="14793C4B"/>
    <w:rsid w:val="14834350"/>
    <w:rsid w:val="14C4A631"/>
    <w:rsid w:val="14D3594A"/>
    <w:rsid w:val="14DB621A"/>
    <w:rsid w:val="14F96156"/>
    <w:rsid w:val="15462AD9"/>
    <w:rsid w:val="15562939"/>
    <w:rsid w:val="155C109E"/>
    <w:rsid w:val="156967FB"/>
    <w:rsid w:val="15B4C5A8"/>
    <w:rsid w:val="15C87176"/>
    <w:rsid w:val="15E8E262"/>
    <w:rsid w:val="15F92E80"/>
    <w:rsid w:val="15FD300E"/>
    <w:rsid w:val="16343FAB"/>
    <w:rsid w:val="16670C58"/>
    <w:rsid w:val="16C80ACB"/>
    <w:rsid w:val="16D4BF6D"/>
    <w:rsid w:val="16F7ED65"/>
    <w:rsid w:val="1702604B"/>
    <w:rsid w:val="17149ED3"/>
    <w:rsid w:val="172BCDF7"/>
    <w:rsid w:val="17330D4A"/>
    <w:rsid w:val="174CBB33"/>
    <w:rsid w:val="1757F2A1"/>
    <w:rsid w:val="17ACCEC9"/>
    <w:rsid w:val="17CD831E"/>
    <w:rsid w:val="17D276FA"/>
    <w:rsid w:val="17DD9000"/>
    <w:rsid w:val="17F62314"/>
    <w:rsid w:val="183F5535"/>
    <w:rsid w:val="187DF350"/>
    <w:rsid w:val="18984BE8"/>
    <w:rsid w:val="18DDF12A"/>
    <w:rsid w:val="190AB7CA"/>
    <w:rsid w:val="1930CF42"/>
    <w:rsid w:val="1952B810"/>
    <w:rsid w:val="19EBD232"/>
    <w:rsid w:val="1A04A3CE"/>
    <w:rsid w:val="1A1085E5"/>
    <w:rsid w:val="1A5717D7"/>
    <w:rsid w:val="1A62C43D"/>
    <w:rsid w:val="1A75516E"/>
    <w:rsid w:val="1A85A807"/>
    <w:rsid w:val="1AB818FA"/>
    <w:rsid w:val="1ACE49C5"/>
    <w:rsid w:val="1B0E9A05"/>
    <w:rsid w:val="1B1207C7"/>
    <w:rsid w:val="1B20274A"/>
    <w:rsid w:val="1B254502"/>
    <w:rsid w:val="1B56BB59"/>
    <w:rsid w:val="1B63C0B6"/>
    <w:rsid w:val="1B760AF0"/>
    <w:rsid w:val="1B7BAA60"/>
    <w:rsid w:val="1BB6A869"/>
    <w:rsid w:val="1BBADBF0"/>
    <w:rsid w:val="1BBCA7DE"/>
    <w:rsid w:val="1BC41484"/>
    <w:rsid w:val="1BC6DBD8"/>
    <w:rsid w:val="1BF04F06"/>
    <w:rsid w:val="1C0F840B"/>
    <w:rsid w:val="1C1ACEF4"/>
    <w:rsid w:val="1C311C00"/>
    <w:rsid w:val="1CDFCD87"/>
    <w:rsid w:val="1D5EE2C8"/>
    <w:rsid w:val="1D8C1F67"/>
    <w:rsid w:val="1DAFA67D"/>
    <w:rsid w:val="1DB9F739"/>
    <w:rsid w:val="1DBD86D1"/>
    <w:rsid w:val="1DDD84F9"/>
    <w:rsid w:val="1DF42638"/>
    <w:rsid w:val="1DFB7DC0"/>
    <w:rsid w:val="1E457AB0"/>
    <w:rsid w:val="1E55BEA7"/>
    <w:rsid w:val="1E782EB0"/>
    <w:rsid w:val="1E9370B1"/>
    <w:rsid w:val="1ECC39D9"/>
    <w:rsid w:val="1EE40462"/>
    <w:rsid w:val="1EFA1501"/>
    <w:rsid w:val="1F24E4FA"/>
    <w:rsid w:val="1F5FB57F"/>
    <w:rsid w:val="1F81D201"/>
    <w:rsid w:val="1F92BD0C"/>
    <w:rsid w:val="1FD72CE2"/>
    <w:rsid w:val="1FE758E7"/>
    <w:rsid w:val="202B7E98"/>
    <w:rsid w:val="203A506C"/>
    <w:rsid w:val="2069EDD5"/>
    <w:rsid w:val="2073D4DC"/>
    <w:rsid w:val="20AA1C03"/>
    <w:rsid w:val="211C9CCD"/>
    <w:rsid w:val="2137EBC5"/>
    <w:rsid w:val="21605C05"/>
    <w:rsid w:val="217F6E21"/>
    <w:rsid w:val="21863F83"/>
    <w:rsid w:val="218B08E4"/>
    <w:rsid w:val="21D70DB6"/>
    <w:rsid w:val="21D996FB"/>
    <w:rsid w:val="21FD434E"/>
    <w:rsid w:val="22121456"/>
    <w:rsid w:val="223F1B6D"/>
    <w:rsid w:val="224F6EA1"/>
    <w:rsid w:val="22B8978D"/>
    <w:rsid w:val="22BE892B"/>
    <w:rsid w:val="22FBD2FA"/>
    <w:rsid w:val="231D738D"/>
    <w:rsid w:val="23911BB5"/>
    <w:rsid w:val="239402C3"/>
    <w:rsid w:val="239B8F49"/>
    <w:rsid w:val="23A2C3F1"/>
    <w:rsid w:val="23B041B4"/>
    <w:rsid w:val="23B823D9"/>
    <w:rsid w:val="23BCFF0A"/>
    <w:rsid w:val="23CE2A4A"/>
    <w:rsid w:val="241EFB16"/>
    <w:rsid w:val="244B839F"/>
    <w:rsid w:val="247F5AB8"/>
    <w:rsid w:val="24B5540A"/>
    <w:rsid w:val="24DAE2F3"/>
    <w:rsid w:val="2535A28B"/>
    <w:rsid w:val="25533C00"/>
    <w:rsid w:val="259ADA39"/>
    <w:rsid w:val="25D08DD7"/>
    <w:rsid w:val="25FB7606"/>
    <w:rsid w:val="262E4046"/>
    <w:rsid w:val="2630F8FB"/>
    <w:rsid w:val="266E8569"/>
    <w:rsid w:val="26ACC255"/>
    <w:rsid w:val="26C8F9B1"/>
    <w:rsid w:val="271ACBCD"/>
    <w:rsid w:val="27279793"/>
    <w:rsid w:val="2736861E"/>
    <w:rsid w:val="27A52829"/>
    <w:rsid w:val="27C85DA0"/>
    <w:rsid w:val="27F3AD1B"/>
    <w:rsid w:val="2847ED23"/>
    <w:rsid w:val="284C20A1"/>
    <w:rsid w:val="2873DEDC"/>
    <w:rsid w:val="28D72439"/>
    <w:rsid w:val="28EC616D"/>
    <w:rsid w:val="28F96B52"/>
    <w:rsid w:val="2903EEEC"/>
    <w:rsid w:val="293C1129"/>
    <w:rsid w:val="294A0B0E"/>
    <w:rsid w:val="294B009A"/>
    <w:rsid w:val="29A0FA3F"/>
    <w:rsid w:val="29AC2CAE"/>
    <w:rsid w:val="29E0E58D"/>
    <w:rsid w:val="29E19F23"/>
    <w:rsid w:val="2A0A6B71"/>
    <w:rsid w:val="2A277E2E"/>
    <w:rsid w:val="2A741D68"/>
    <w:rsid w:val="2A8BA27B"/>
    <w:rsid w:val="2AA85452"/>
    <w:rsid w:val="2B0BD7B4"/>
    <w:rsid w:val="2B122C2F"/>
    <w:rsid w:val="2B1EA979"/>
    <w:rsid w:val="2B269B5E"/>
    <w:rsid w:val="2B2C05AD"/>
    <w:rsid w:val="2B592993"/>
    <w:rsid w:val="2B83053D"/>
    <w:rsid w:val="2BB50DE9"/>
    <w:rsid w:val="2BBEBBEB"/>
    <w:rsid w:val="2BC31F7F"/>
    <w:rsid w:val="2BDFA35B"/>
    <w:rsid w:val="2BE02767"/>
    <w:rsid w:val="2BECC6C5"/>
    <w:rsid w:val="2C1B2245"/>
    <w:rsid w:val="2C4E4940"/>
    <w:rsid w:val="2CB16F72"/>
    <w:rsid w:val="2CB22066"/>
    <w:rsid w:val="2CE15874"/>
    <w:rsid w:val="2CE5FD87"/>
    <w:rsid w:val="2D5773B6"/>
    <w:rsid w:val="2D5EEFE0"/>
    <w:rsid w:val="2D733AE9"/>
    <w:rsid w:val="2D943F8F"/>
    <w:rsid w:val="2DDF41EA"/>
    <w:rsid w:val="2DE48B63"/>
    <w:rsid w:val="2DE88475"/>
    <w:rsid w:val="2DF47806"/>
    <w:rsid w:val="2DF5C63A"/>
    <w:rsid w:val="2E27BABA"/>
    <w:rsid w:val="2E28EED3"/>
    <w:rsid w:val="2E319C56"/>
    <w:rsid w:val="2EAB0C9A"/>
    <w:rsid w:val="2EABECDC"/>
    <w:rsid w:val="2EC59765"/>
    <w:rsid w:val="2F2CCA87"/>
    <w:rsid w:val="2F3EDAA4"/>
    <w:rsid w:val="2F47D68C"/>
    <w:rsid w:val="2F485DFB"/>
    <w:rsid w:val="2F52C307"/>
    <w:rsid w:val="2F74A325"/>
    <w:rsid w:val="2F859254"/>
    <w:rsid w:val="2FC0C8AB"/>
    <w:rsid w:val="2FCEA5F6"/>
    <w:rsid w:val="2FED8AD8"/>
    <w:rsid w:val="302C00A6"/>
    <w:rsid w:val="302DC59A"/>
    <w:rsid w:val="3046DCFB"/>
    <w:rsid w:val="30540446"/>
    <w:rsid w:val="3056B545"/>
    <w:rsid w:val="307FDE40"/>
    <w:rsid w:val="30976583"/>
    <w:rsid w:val="30F5D874"/>
    <w:rsid w:val="310DC699"/>
    <w:rsid w:val="313AABFF"/>
    <w:rsid w:val="31567335"/>
    <w:rsid w:val="31BEEA17"/>
    <w:rsid w:val="31F17BB4"/>
    <w:rsid w:val="321020EE"/>
    <w:rsid w:val="32507A07"/>
    <w:rsid w:val="3263B9E5"/>
    <w:rsid w:val="328657E8"/>
    <w:rsid w:val="32A05CE8"/>
    <w:rsid w:val="331145D3"/>
    <w:rsid w:val="33290392"/>
    <w:rsid w:val="3375EE60"/>
    <w:rsid w:val="33D10C5B"/>
    <w:rsid w:val="33D58121"/>
    <w:rsid w:val="33E2B732"/>
    <w:rsid w:val="33F2463C"/>
    <w:rsid w:val="3425F05C"/>
    <w:rsid w:val="348372D8"/>
    <w:rsid w:val="348720C0"/>
    <w:rsid w:val="34975690"/>
    <w:rsid w:val="349C399E"/>
    <w:rsid w:val="34A1A274"/>
    <w:rsid w:val="34C75C39"/>
    <w:rsid w:val="34CA1BFD"/>
    <w:rsid w:val="34D1D5A9"/>
    <w:rsid w:val="34DD53C1"/>
    <w:rsid w:val="351832CE"/>
    <w:rsid w:val="35547949"/>
    <w:rsid w:val="35553D74"/>
    <w:rsid w:val="355BF550"/>
    <w:rsid w:val="35668A04"/>
    <w:rsid w:val="3577E3B4"/>
    <w:rsid w:val="35B0B6EE"/>
    <w:rsid w:val="35B17CF2"/>
    <w:rsid w:val="35B71569"/>
    <w:rsid w:val="35BD6990"/>
    <w:rsid w:val="35EA3A34"/>
    <w:rsid w:val="3600F7AF"/>
    <w:rsid w:val="362EBC90"/>
    <w:rsid w:val="36936EA1"/>
    <w:rsid w:val="3698A9C9"/>
    <w:rsid w:val="36B168D2"/>
    <w:rsid w:val="36DDF81C"/>
    <w:rsid w:val="36EB7F97"/>
    <w:rsid w:val="36F22A0A"/>
    <w:rsid w:val="37152F86"/>
    <w:rsid w:val="37382509"/>
    <w:rsid w:val="376FE646"/>
    <w:rsid w:val="37955E14"/>
    <w:rsid w:val="37CCF9CE"/>
    <w:rsid w:val="37EB5AF8"/>
    <w:rsid w:val="37ED1628"/>
    <w:rsid w:val="37ED505D"/>
    <w:rsid w:val="37F4BBB3"/>
    <w:rsid w:val="3813663D"/>
    <w:rsid w:val="3835013D"/>
    <w:rsid w:val="3846EE6B"/>
    <w:rsid w:val="38660380"/>
    <w:rsid w:val="3880630A"/>
    <w:rsid w:val="389F2A21"/>
    <w:rsid w:val="38B1EF9A"/>
    <w:rsid w:val="38CAEC8D"/>
    <w:rsid w:val="394BDB79"/>
    <w:rsid w:val="39782EFC"/>
    <w:rsid w:val="397C6831"/>
    <w:rsid w:val="39DE35A3"/>
    <w:rsid w:val="3A09F7FC"/>
    <w:rsid w:val="3A46CDE7"/>
    <w:rsid w:val="3A5B7D1E"/>
    <w:rsid w:val="3A8A9514"/>
    <w:rsid w:val="3AB45463"/>
    <w:rsid w:val="3ABF3BA2"/>
    <w:rsid w:val="3AD5EEBB"/>
    <w:rsid w:val="3AF11B99"/>
    <w:rsid w:val="3B562409"/>
    <w:rsid w:val="3BC8F41D"/>
    <w:rsid w:val="3C2AD642"/>
    <w:rsid w:val="3C37FB55"/>
    <w:rsid w:val="3C407E60"/>
    <w:rsid w:val="3C4DC7E5"/>
    <w:rsid w:val="3C5A6CD7"/>
    <w:rsid w:val="3C7C15C7"/>
    <w:rsid w:val="3CE3D0B9"/>
    <w:rsid w:val="3CED9207"/>
    <w:rsid w:val="3CFECCDE"/>
    <w:rsid w:val="3D01FDDE"/>
    <w:rsid w:val="3D1C2F2B"/>
    <w:rsid w:val="3D81C4A3"/>
    <w:rsid w:val="3DAC2C89"/>
    <w:rsid w:val="3DE3D46A"/>
    <w:rsid w:val="3DF03EC5"/>
    <w:rsid w:val="3E1F8FF0"/>
    <w:rsid w:val="3E291C7F"/>
    <w:rsid w:val="3E2DC60C"/>
    <w:rsid w:val="3E69FF7F"/>
    <w:rsid w:val="3E6F62FA"/>
    <w:rsid w:val="3E78E3F2"/>
    <w:rsid w:val="3EA18A88"/>
    <w:rsid w:val="3EC2538E"/>
    <w:rsid w:val="3EF1FA32"/>
    <w:rsid w:val="3F115EF6"/>
    <w:rsid w:val="3F34075C"/>
    <w:rsid w:val="3F63F6DF"/>
    <w:rsid w:val="3F65D7A2"/>
    <w:rsid w:val="3F892811"/>
    <w:rsid w:val="3F8D2E8F"/>
    <w:rsid w:val="3FCDC054"/>
    <w:rsid w:val="4022A1AB"/>
    <w:rsid w:val="40AFB7BD"/>
    <w:rsid w:val="40C101E1"/>
    <w:rsid w:val="40F24F2C"/>
    <w:rsid w:val="41304C1E"/>
    <w:rsid w:val="41496599"/>
    <w:rsid w:val="4150A0A3"/>
    <w:rsid w:val="41C50603"/>
    <w:rsid w:val="41EB665E"/>
    <w:rsid w:val="41F0DA17"/>
    <w:rsid w:val="41F456C6"/>
    <w:rsid w:val="42053FDC"/>
    <w:rsid w:val="421FD8AA"/>
    <w:rsid w:val="424A02B5"/>
    <w:rsid w:val="424BE4DA"/>
    <w:rsid w:val="424C2A08"/>
    <w:rsid w:val="426C99A5"/>
    <w:rsid w:val="4273940C"/>
    <w:rsid w:val="427E8BE7"/>
    <w:rsid w:val="427FEFC6"/>
    <w:rsid w:val="428012DD"/>
    <w:rsid w:val="428A94AE"/>
    <w:rsid w:val="428C4D7B"/>
    <w:rsid w:val="429E6735"/>
    <w:rsid w:val="42BE8C41"/>
    <w:rsid w:val="42D6A0A9"/>
    <w:rsid w:val="42D7FC00"/>
    <w:rsid w:val="430A6D9E"/>
    <w:rsid w:val="431BA312"/>
    <w:rsid w:val="436D84F8"/>
    <w:rsid w:val="43C40453"/>
    <w:rsid w:val="43E7C7EA"/>
    <w:rsid w:val="43EC42B4"/>
    <w:rsid w:val="43FE3D7A"/>
    <w:rsid w:val="440B8AE3"/>
    <w:rsid w:val="4413EC6C"/>
    <w:rsid w:val="44294C4E"/>
    <w:rsid w:val="444C9440"/>
    <w:rsid w:val="44829F9A"/>
    <w:rsid w:val="449DC7A3"/>
    <w:rsid w:val="44B1A63A"/>
    <w:rsid w:val="44CD3180"/>
    <w:rsid w:val="44E04917"/>
    <w:rsid w:val="45127F29"/>
    <w:rsid w:val="453AE0EA"/>
    <w:rsid w:val="45452A09"/>
    <w:rsid w:val="45ADE792"/>
    <w:rsid w:val="45DC0123"/>
    <w:rsid w:val="45F60608"/>
    <w:rsid w:val="4615D3E3"/>
    <w:rsid w:val="4645FBD4"/>
    <w:rsid w:val="466AA1CD"/>
    <w:rsid w:val="46B539E3"/>
    <w:rsid w:val="46DF4794"/>
    <w:rsid w:val="4716A709"/>
    <w:rsid w:val="472BF39E"/>
    <w:rsid w:val="4757DCB1"/>
    <w:rsid w:val="4765E470"/>
    <w:rsid w:val="47A769A7"/>
    <w:rsid w:val="47E9A992"/>
    <w:rsid w:val="484E758C"/>
    <w:rsid w:val="4910E35E"/>
    <w:rsid w:val="49115056"/>
    <w:rsid w:val="49496784"/>
    <w:rsid w:val="4A41EFC0"/>
    <w:rsid w:val="4A73B40A"/>
    <w:rsid w:val="4AA7D0DB"/>
    <w:rsid w:val="4ADEC384"/>
    <w:rsid w:val="4AE0B7F3"/>
    <w:rsid w:val="4AF5A303"/>
    <w:rsid w:val="4AFC7AC2"/>
    <w:rsid w:val="4B175F57"/>
    <w:rsid w:val="4B179D9B"/>
    <w:rsid w:val="4B4955B7"/>
    <w:rsid w:val="4B524620"/>
    <w:rsid w:val="4B8366E7"/>
    <w:rsid w:val="4BBCE846"/>
    <w:rsid w:val="4BDAFE50"/>
    <w:rsid w:val="4C114467"/>
    <w:rsid w:val="4C32D284"/>
    <w:rsid w:val="4C81AF65"/>
    <w:rsid w:val="4CA1400F"/>
    <w:rsid w:val="4CA49718"/>
    <w:rsid w:val="4CF796BC"/>
    <w:rsid w:val="4D37FD8E"/>
    <w:rsid w:val="4D3E6CA6"/>
    <w:rsid w:val="4D41B6FC"/>
    <w:rsid w:val="4D42D519"/>
    <w:rsid w:val="4D78D8D1"/>
    <w:rsid w:val="4DAF8CD9"/>
    <w:rsid w:val="4DF2F35E"/>
    <w:rsid w:val="4E2EA16D"/>
    <w:rsid w:val="4E99AB94"/>
    <w:rsid w:val="4EAC5D8B"/>
    <w:rsid w:val="4ECD2458"/>
    <w:rsid w:val="4ED47F85"/>
    <w:rsid w:val="4ED948CD"/>
    <w:rsid w:val="4F648413"/>
    <w:rsid w:val="4F7B3B14"/>
    <w:rsid w:val="4F8B7F53"/>
    <w:rsid w:val="4FA902D7"/>
    <w:rsid w:val="5025B743"/>
    <w:rsid w:val="50424E49"/>
    <w:rsid w:val="505069EB"/>
    <w:rsid w:val="507AAE6B"/>
    <w:rsid w:val="50A19B1A"/>
    <w:rsid w:val="50EF0CF2"/>
    <w:rsid w:val="5144D338"/>
    <w:rsid w:val="51BAB15A"/>
    <w:rsid w:val="51CED1F7"/>
    <w:rsid w:val="51DAB001"/>
    <w:rsid w:val="51DF91B3"/>
    <w:rsid w:val="52308A13"/>
    <w:rsid w:val="5249EC87"/>
    <w:rsid w:val="5256C8BF"/>
    <w:rsid w:val="5269B88C"/>
    <w:rsid w:val="52AC6671"/>
    <w:rsid w:val="52F989E9"/>
    <w:rsid w:val="5302F55B"/>
    <w:rsid w:val="530D68B2"/>
    <w:rsid w:val="53103962"/>
    <w:rsid w:val="535D5805"/>
    <w:rsid w:val="53C0F5F5"/>
    <w:rsid w:val="53C3123B"/>
    <w:rsid w:val="53D72AEF"/>
    <w:rsid w:val="53D8070D"/>
    <w:rsid w:val="5401AA90"/>
    <w:rsid w:val="5443D09D"/>
    <w:rsid w:val="547C0FDC"/>
    <w:rsid w:val="5484F67E"/>
    <w:rsid w:val="54CEF7C9"/>
    <w:rsid w:val="54D78DF7"/>
    <w:rsid w:val="54DD0114"/>
    <w:rsid w:val="5578CBD9"/>
    <w:rsid w:val="557F26B6"/>
    <w:rsid w:val="55AAC8A0"/>
    <w:rsid w:val="55DB2DD0"/>
    <w:rsid w:val="560FA057"/>
    <w:rsid w:val="56184D34"/>
    <w:rsid w:val="561ADD73"/>
    <w:rsid w:val="564A2DC4"/>
    <w:rsid w:val="56742581"/>
    <w:rsid w:val="56AAD933"/>
    <w:rsid w:val="57067760"/>
    <w:rsid w:val="571963B2"/>
    <w:rsid w:val="572DFA79"/>
    <w:rsid w:val="5741F84A"/>
    <w:rsid w:val="5756FA54"/>
    <w:rsid w:val="578C0394"/>
    <w:rsid w:val="5792805C"/>
    <w:rsid w:val="57ECC329"/>
    <w:rsid w:val="57F261C1"/>
    <w:rsid w:val="5814A1D6"/>
    <w:rsid w:val="58389388"/>
    <w:rsid w:val="58495415"/>
    <w:rsid w:val="58726713"/>
    <w:rsid w:val="587455DF"/>
    <w:rsid w:val="58A857BF"/>
    <w:rsid w:val="58A98FF0"/>
    <w:rsid w:val="58C17CD7"/>
    <w:rsid w:val="58CDDE82"/>
    <w:rsid w:val="5938D88F"/>
    <w:rsid w:val="5950055B"/>
    <w:rsid w:val="5958734B"/>
    <w:rsid w:val="5961B00E"/>
    <w:rsid w:val="5968AA5F"/>
    <w:rsid w:val="5995E77F"/>
    <w:rsid w:val="599E06A9"/>
    <w:rsid w:val="5A202586"/>
    <w:rsid w:val="5A243AF8"/>
    <w:rsid w:val="5A63D02D"/>
    <w:rsid w:val="5A76918A"/>
    <w:rsid w:val="5AB5E19F"/>
    <w:rsid w:val="5AF3FC18"/>
    <w:rsid w:val="5AFF1D22"/>
    <w:rsid w:val="5B0326C4"/>
    <w:rsid w:val="5B2CF271"/>
    <w:rsid w:val="5B7E4CDE"/>
    <w:rsid w:val="5BA155E0"/>
    <w:rsid w:val="5BB4413E"/>
    <w:rsid w:val="5BB6C0F2"/>
    <w:rsid w:val="5BD987FF"/>
    <w:rsid w:val="5CAADF26"/>
    <w:rsid w:val="5CBDD34F"/>
    <w:rsid w:val="5CD5AB91"/>
    <w:rsid w:val="5CDAEC30"/>
    <w:rsid w:val="5D082C20"/>
    <w:rsid w:val="5D0DDC6D"/>
    <w:rsid w:val="5D266172"/>
    <w:rsid w:val="5D671C11"/>
    <w:rsid w:val="5DBFFF76"/>
    <w:rsid w:val="5DC45BD7"/>
    <w:rsid w:val="5DD287FF"/>
    <w:rsid w:val="5DD50D0A"/>
    <w:rsid w:val="5DD79623"/>
    <w:rsid w:val="5DD88119"/>
    <w:rsid w:val="5DE7F177"/>
    <w:rsid w:val="5DF76162"/>
    <w:rsid w:val="5E363397"/>
    <w:rsid w:val="5E3783F1"/>
    <w:rsid w:val="5E382143"/>
    <w:rsid w:val="5E39D22D"/>
    <w:rsid w:val="5E59E34B"/>
    <w:rsid w:val="5EA00AAC"/>
    <w:rsid w:val="5EC09216"/>
    <w:rsid w:val="5EC94006"/>
    <w:rsid w:val="5EE1A897"/>
    <w:rsid w:val="5EF7B524"/>
    <w:rsid w:val="5F2631FD"/>
    <w:rsid w:val="5F6206D4"/>
    <w:rsid w:val="5F6ABBCC"/>
    <w:rsid w:val="5F8837FC"/>
    <w:rsid w:val="5F9F8E75"/>
    <w:rsid w:val="5FDB7E0E"/>
    <w:rsid w:val="601AE90B"/>
    <w:rsid w:val="601E55BD"/>
    <w:rsid w:val="60718EC6"/>
    <w:rsid w:val="6072A57F"/>
    <w:rsid w:val="607EFB8D"/>
    <w:rsid w:val="60EF309A"/>
    <w:rsid w:val="60FF467F"/>
    <w:rsid w:val="611974F6"/>
    <w:rsid w:val="611C1953"/>
    <w:rsid w:val="6122F06D"/>
    <w:rsid w:val="6176630F"/>
    <w:rsid w:val="61C4A1E8"/>
    <w:rsid w:val="61F30A27"/>
    <w:rsid w:val="62317304"/>
    <w:rsid w:val="62390731"/>
    <w:rsid w:val="623C8B52"/>
    <w:rsid w:val="6247A730"/>
    <w:rsid w:val="625C2826"/>
    <w:rsid w:val="62857004"/>
    <w:rsid w:val="62D2313B"/>
    <w:rsid w:val="62E10DB1"/>
    <w:rsid w:val="635551A0"/>
    <w:rsid w:val="637335A4"/>
    <w:rsid w:val="639DB27D"/>
    <w:rsid w:val="63C671E3"/>
    <w:rsid w:val="63D5826A"/>
    <w:rsid w:val="63DB23EA"/>
    <w:rsid w:val="63EE2AD7"/>
    <w:rsid w:val="640BAF45"/>
    <w:rsid w:val="640C95F1"/>
    <w:rsid w:val="642D069B"/>
    <w:rsid w:val="64617ADC"/>
    <w:rsid w:val="64A33815"/>
    <w:rsid w:val="64B1CBCB"/>
    <w:rsid w:val="64DAC554"/>
    <w:rsid w:val="64DE3BB4"/>
    <w:rsid w:val="64F01931"/>
    <w:rsid w:val="6582B42C"/>
    <w:rsid w:val="658FE44E"/>
    <w:rsid w:val="65A836CD"/>
    <w:rsid w:val="65ADE680"/>
    <w:rsid w:val="6626193B"/>
    <w:rsid w:val="663C34A5"/>
    <w:rsid w:val="66700B66"/>
    <w:rsid w:val="667442A1"/>
    <w:rsid w:val="668F896F"/>
    <w:rsid w:val="66B30A17"/>
    <w:rsid w:val="66D47A77"/>
    <w:rsid w:val="66EE777F"/>
    <w:rsid w:val="670DFAC5"/>
    <w:rsid w:val="6726342A"/>
    <w:rsid w:val="67AA28F2"/>
    <w:rsid w:val="67B0ECC8"/>
    <w:rsid w:val="67BE0925"/>
    <w:rsid w:val="67BFE1C6"/>
    <w:rsid w:val="67CD6634"/>
    <w:rsid w:val="67EDA878"/>
    <w:rsid w:val="68075CBC"/>
    <w:rsid w:val="6810520A"/>
    <w:rsid w:val="68A04F07"/>
    <w:rsid w:val="68B60A16"/>
    <w:rsid w:val="68CE6B70"/>
    <w:rsid w:val="68D1A303"/>
    <w:rsid w:val="68E856B1"/>
    <w:rsid w:val="68F70B60"/>
    <w:rsid w:val="693002EE"/>
    <w:rsid w:val="69EAAAD9"/>
    <w:rsid w:val="69F9B32D"/>
    <w:rsid w:val="6A080992"/>
    <w:rsid w:val="6A0F1B5C"/>
    <w:rsid w:val="6A3ABAAE"/>
    <w:rsid w:val="6A3EA368"/>
    <w:rsid w:val="6A752F64"/>
    <w:rsid w:val="6A92DBC1"/>
    <w:rsid w:val="6AA8F82F"/>
    <w:rsid w:val="6AB4A27A"/>
    <w:rsid w:val="6AC414E7"/>
    <w:rsid w:val="6AD1F918"/>
    <w:rsid w:val="6AE7A80F"/>
    <w:rsid w:val="6AF17BFE"/>
    <w:rsid w:val="6B23D0A3"/>
    <w:rsid w:val="6B245DCF"/>
    <w:rsid w:val="6B3EF495"/>
    <w:rsid w:val="6B5D407B"/>
    <w:rsid w:val="6B6259B4"/>
    <w:rsid w:val="6B777CF0"/>
    <w:rsid w:val="6B867B3A"/>
    <w:rsid w:val="6B90CCE6"/>
    <w:rsid w:val="6BA2C474"/>
    <w:rsid w:val="6BB9DD28"/>
    <w:rsid w:val="6C0E0B38"/>
    <w:rsid w:val="6C2363EC"/>
    <w:rsid w:val="6C3A9C43"/>
    <w:rsid w:val="6C8C6ED2"/>
    <w:rsid w:val="6CCE80DD"/>
    <w:rsid w:val="6CF1B9C2"/>
    <w:rsid w:val="6D13D34C"/>
    <w:rsid w:val="6D1C027A"/>
    <w:rsid w:val="6D50D20D"/>
    <w:rsid w:val="6D5F45AD"/>
    <w:rsid w:val="6D7C6445"/>
    <w:rsid w:val="6D909B47"/>
    <w:rsid w:val="6DB1DF74"/>
    <w:rsid w:val="6DC28450"/>
    <w:rsid w:val="6DCCF572"/>
    <w:rsid w:val="6DE5F610"/>
    <w:rsid w:val="6DF820C6"/>
    <w:rsid w:val="6E225620"/>
    <w:rsid w:val="6E288901"/>
    <w:rsid w:val="6E7466FF"/>
    <w:rsid w:val="6E82B349"/>
    <w:rsid w:val="6EA9B25B"/>
    <w:rsid w:val="6EBE1BFC"/>
    <w:rsid w:val="6EC4413A"/>
    <w:rsid w:val="6ECF8913"/>
    <w:rsid w:val="6F121C79"/>
    <w:rsid w:val="6F1D2DE6"/>
    <w:rsid w:val="6F20789C"/>
    <w:rsid w:val="6F587298"/>
    <w:rsid w:val="6F74A1BA"/>
    <w:rsid w:val="6F81876E"/>
    <w:rsid w:val="6F8AB33E"/>
    <w:rsid w:val="6F96F853"/>
    <w:rsid w:val="6FAF4B15"/>
    <w:rsid w:val="6FF83EEF"/>
    <w:rsid w:val="7007B907"/>
    <w:rsid w:val="70255971"/>
    <w:rsid w:val="707EA07E"/>
    <w:rsid w:val="70839538"/>
    <w:rsid w:val="70B33B4B"/>
    <w:rsid w:val="70C6912C"/>
    <w:rsid w:val="70FED50A"/>
    <w:rsid w:val="71396C4A"/>
    <w:rsid w:val="7147AE5E"/>
    <w:rsid w:val="71AC3CE0"/>
    <w:rsid w:val="71D80B17"/>
    <w:rsid w:val="71EA1455"/>
    <w:rsid w:val="7202A661"/>
    <w:rsid w:val="7230A1A6"/>
    <w:rsid w:val="72954A70"/>
    <w:rsid w:val="72F958C7"/>
    <w:rsid w:val="73006FDC"/>
    <w:rsid w:val="730AFE70"/>
    <w:rsid w:val="73140376"/>
    <w:rsid w:val="7333364F"/>
    <w:rsid w:val="733C8594"/>
    <w:rsid w:val="73CAF255"/>
    <w:rsid w:val="73F0C78E"/>
    <w:rsid w:val="742AC4D7"/>
    <w:rsid w:val="7443F5A6"/>
    <w:rsid w:val="7450CCAE"/>
    <w:rsid w:val="745F75B3"/>
    <w:rsid w:val="7492EE12"/>
    <w:rsid w:val="749A1EBE"/>
    <w:rsid w:val="74A015A3"/>
    <w:rsid w:val="75088CBA"/>
    <w:rsid w:val="750E2A81"/>
    <w:rsid w:val="752611EE"/>
    <w:rsid w:val="75307E5D"/>
    <w:rsid w:val="7586937D"/>
    <w:rsid w:val="758F7D22"/>
    <w:rsid w:val="759BCF95"/>
    <w:rsid w:val="75ADB847"/>
    <w:rsid w:val="7610E026"/>
    <w:rsid w:val="76178376"/>
    <w:rsid w:val="764144F4"/>
    <w:rsid w:val="76466B2F"/>
    <w:rsid w:val="765D1509"/>
    <w:rsid w:val="76725BF9"/>
    <w:rsid w:val="768534FF"/>
    <w:rsid w:val="7685707A"/>
    <w:rsid w:val="76A9FAE2"/>
    <w:rsid w:val="76AF13FD"/>
    <w:rsid w:val="76C92DE1"/>
    <w:rsid w:val="76D47E3B"/>
    <w:rsid w:val="76EB6B76"/>
    <w:rsid w:val="772A0ACE"/>
    <w:rsid w:val="7751C6F1"/>
    <w:rsid w:val="77AB9C7C"/>
    <w:rsid w:val="77AFFDE8"/>
    <w:rsid w:val="77CA8ED4"/>
    <w:rsid w:val="780487BB"/>
    <w:rsid w:val="782548D6"/>
    <w:rsid w:val="78311BB2"/>
    <w:rsid w:val="7845CB43"/>
    <w:rsid w:val="784F988C"/>
    <w:rsid w:val="785E0F7D"/>
    <w:rsid w:val="78681F1F"/>
    <w:rsid w:val="78AB69F3"/>
    <w:rsid w:val="78B3F0DA"/>
    <w:rsid w:val="78CB025E"/>
    <w:rsid w:val="790FFB40"/>
    <w:rsid w:val="79186599"/>
    <w:rsid w:val="791C282B"/>
    <w:rsid w:val="7922D3BD"/>
    <w:rsid w:val="79346361"/>
    <w:rsid w:val="793B1ED6"/>
    <w:rsid w:val="79634D92"/>
    <w:rsid w:val="796ACAFC"/>
    <w:rsid w:val="79CCB779"/>
    <w:rsid w:val="7A00CEA3"/>
    <w:rsid w:val="7B170A55"/>
    <w:rsid w:val="7B5B37C4"/>
    <w:rsid w:val="7C0E0BD0"/>
    <w:rsid w:val="7C1ED22D"/>
    <w:rsid w:val="7C3BA7E8"/>
    <w:rsid w:val="7C45CDED"/>
    <w:rsid w:val="7C52FA2D"/>
    <w:rsid w:val="7C8EFA68"/>
    <w:rsid w:val="7C9F531B"/>
    <w:rsid w:val="7CC120A7"/>
    <w:rsid w:val="7CD42187"/>
    <w:rsid w:val="7D1EE93E"/>
    <w:rsid w:val="7D217191"/>
    <w:rsid w:val="7DB3D167"/>
    <w:rsid w:val="7DD53567"/>
    <w:rsid w:val="7DDE5706"/>
    <w:rsid w:val="7DE5DD6B"/>
    <w:rsid w:val="7DEC4AFB"/>
    <w:rsid w:val="7DF0306C"/>
    <w:rsid w:val="7DFE4DB6"/>
    <w:rsid w:val="7E0CFF59"/>
    <w:rsid w:val="7E116FC5"/>
    <w:rsid w:val="7E3AB44A"/>
    <w:rsid w:val="7E3C4AF8"/>
    <w:rsid w:val="7E4A65FE"/>
    <w:rsid w:val="7EB3C256"/>
    <w:rsid w:val="7EE9D698"/>
    <w:rsid w:val="7EFB8778"/>
    <w:rsid w:val="7F3AF0BE"/>
    <w:rsid w:val="7F750097"/>
    <w:rsid w:val="7FA6E077"/>
    <w:rsid w:val="7FB69C26"/>
    <w:rsid w:val="7FC1D33C"/>
    <w:rsid w:val="7FC43826"/>
    <w:rsid w:val="7FD15FFA"/>
    <w:rsid w:val="7FD62D21"/>
    <w:rsid w:val="7FDB5876"/>
  </w:rsids>
  <m:mathPr>
    <m:mathFont m:val="Cambria Math"/>
    <m:brkBin m:val="before"/>
    <m:brkBinSub m:val="--"/>
    <m:smallFrac m:val="0"/>
    <m:dispDef/>
    <m:lMargin m:val="0"/>
    <m:rMargin m:val="0"/>
    <m:defJc m:val="centerGroup"/>
    <m:wrapIndent m:val="1440"/>
    <m:intLim m:val="subSup"/>
    <m:naryLim m:val="undOvr"/>
  </m:mathPr>
  <w:themeFontLang w:val="de-DE"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5216905A"/>
  <w15:docId w15:val="{0E0431EF-34D4-49C4-9220-E704B51A9B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de-DE"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lsdException w:name="heading 2" w:semiHidden="1" w:uiPriority="9" w:unhideWhenUsed="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rsid w:val="00E05FDC"/>
    <w:pPr>
      <w:spacing w:after="0" w:line="240" w:lineRule="atLeast"/>
    </w:pPr>
    <w:rPr>
      <w:sz w:val="18"/>
      <w:lang w:val="en-GB"/>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rsid w:val="00CA1EB9"/>
    <w:pPr>
      <w:tabs>
        <w:tab w:val="center" w:pos="4536"/>
        <w:tab w:val="right" w:pos="9072"/>
      </w:tabs>
      <w:spacing w:line="240" w:lineRule="auto"/>
    </w:pPr>
  </w:style>
  <w:style w:type="character" w:customStyle="1" w:styleId="KopfzeileZchn">
    <w:name w:val="Kopfzeile Zchn"/>
    <w:basedOn w:val="Absatz-Standardschriftart"/>
    <w:link w:val="Kopfzeile"/>
    <w:uiPriority w:val="99"/>
    <w:rsid w:val="00CA1EB9"/>
  </w:style>
  <w:style w:type="paragraph" w:styleId="Fuzeile">
    <w:name w:val="footer"/>
    <w:basedOn w:val="Standard"/>
    <w:link w:val="FuzeileZchn"/>
    <w:uiPriority w:val="99"/>
    <w:unhideWhenUsed/>
    <w:rsid w:val="00AB5767"/>
    <w:pPr>
      <w:spacing w:line="180" w:lineRule="atLeast"/>
    </w:pPr>
    <w:rPr>
      <w:sz w:val="12"/>
    </w:rPr>
  </w:style>
  <w:style w:type="character" w:customStyle="1" w:styleId="FuzeileZchn">
    <w:name w:val="Fußzeile Zchn"/>
    <w:basedOn w:val="Absatz-Standardschriftart"/>
    <w:link w:val="Fuzeile"/>
    <w:uiPriority w:val="99"/>
    <w:rsid w:val="00AB5767"/>
    <w:rPr>
      <w:sz w:val="12"/>
      <w:lang w:val="en-GB"/>
    </w:rPr>
  </w:style>
  <w:style w:type="table" w:styleId="Tabellenraster">
    <w:name w:val="Table Grid"/>
    <w:basedOn w:val="NormaleTabelle"/>
    <w:uiPriority w:val="59"/>
    <w:unhideWhenUsed/>
    <w:rsid w:val="005327DB"/>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Info">
    <w:name w:val="Info"/>
    <w:basedOn w:val="Standard"/>
    <w:qFormat/>
    <w:rsid w:val="00AE2057"/>
    <w:pPr>
      <w:spacing w:line="180" w:lineRule="atLeast"/>
    </w:pPr>
    <w:rPr>
      <w:sz w:val="12"/>
    </w:rPr>
  </w:style>
  <w:style w:type="paragraph" w:styleId="Titel">
    <w:name w:val="Title"/>
    <w:basedOn w:val="Standard"/>
    <w:next w:val="Standard"/>
    <w:link w:val="TitelZchn"/>
    <w:uiPriority w:val="10"/>
    <w:qFormat/>
    <w:rsid w:val="00AB48ED"/>
    <w:rPr>
      <w:b/>
    </w:rPr>
  </w:style>
  <w:style w:type="character" w:customStyle="1" w:styleId="TitelZchn">
    <w:name w:val="Titel Zchn"/>
    <w:basedOn w:val="Absatz-Standardschriftart"/>
    <w:link w:val="Titel"/>
    <w:uiPriority w:val="10"/>
    <w:rsid w:val="00AB48ED"/>
    <w:rPr>
      <w:b/>
      <w:sz w:val="18"/>
      <w:lang w:val="en-GB"/>
    </w:rPr>
  </w:style>
  <w:style w:type="character" w:styleId="Hyperlink">
    <w:name w:val="Hyperlink"/>
    <w:basedOn w:val="Absatz-Standardschriftart"/>
    <w:uiPriority w:val="99"/>
    <w:unhideWhenUsed/>
    <w:rsid w:val="00FA1A9E"/>
    <w:rPr>
      <w:color w:val="000000" w:themeColor="hyperlink"/>
      <w:u w:val="single"/>
    </w:rPr>
  </w:style>
  <w:style w:type="paragraph" w:styleId="Sprechblasentext">
    <w:name w:val="Balloon Text"/>
    <w:basedOn w:val="Standard"/>
    <w:link w:val="SprechblasentextZchn"/>
    <w:uiPriority w:val="99"/>
    <w:semiHidden/>
    <w:unhideWhenUsed/>
    <w:rsid w:val="00FA1A9E"/>
    <w:pPr>
      <w:spacing w:line="240" w:lineRule="auto"/>
    </w:pPr>
    <w:rPr>
      <w:rFonts w:ascii="Tahoma" w:hAnsi="Tahoma" w:cs="Tahoma"/>
      <w:sz w:val="16"/>
      <w:szCs w:val="16"/>
    </w:rPr>
  </w:style>
  <w:style w:type="character" w:customStyle="1" w:styleId="SprechblasentextZchn">
    <w:name w:val="Sprechblasentext Zchn"/>
    <w:basedOn w:val="Absatz-Standardschriftart"/>
    <w:link w:val="Sprechblasentext"/>
    <w:uiPriority w:val="99"/>
    <w:semiHidden/>
    <w:rsid w:val="00FA1A9E"/>
    <w:rPr>
      <w:rFonts w:ascii="Tahoma" w:hAnsi="Tahoma" w:cs="Tahoma"/>
      <w:sz w:val="16"/>
      <w:szCs w:val="16"/>
      <w:lang w:val="en-GB"/>
    </w:rPr>
  </w:style>
  <w:style w:type="character" w:styleId="Kommentarzeichen">
    <w:name w:val="annotation reference"/>
    <w:basedOn w:val="Absatz-Standardschriftart"/>
    <w:uiPriority w:val="99"/>
    <w:unhideWhenUsed/>
    <w:rsid w:val="00FC7455"/>
    <w:rPr>
      <w:sz w:val="18"/>
      <w:szCs w:val="18"/>
    </w:rPr>
  </w:style>
  <w:style w:type="paragraph" w:styleId="Kommentartext">
    <w:name w:val="annotation text"/>
    <w:basedOn w:val="Standard"/>
    <w:link w:val="KommentartextZchn"/>
    <w:uiPriority w:val="99"/>
    <w:unhideWhenUsed/>
    <w:rsid w:val="00FC7455"/>
    <w:pPr>
      <w:spacing w:line="240" w:lineRule="auto"/>
    </w:pPr>
    <w:rPr>
      <w:sz w:val="24"/>
      <w:szCs w:val="24"/>
    </w:rPr>
  </w:style>
  <w:style w:type="character" w:customStyle="1" w:styleId="KommentartextZchn">
    <w:name w:val="Kommentartext Zchn"/>
    <w:basedOn w:val="Absatz-Standardschriftart"/>
    <w:link w:val="Kommentartext"/>
    <w:uiPriority w:val="99"/>
    <w:rsid w:val="00FC7455"/>
    <w:rPr>
      <w:sz w:val="24"/>
      <w:szCs w:val="24"/>
      <w:lang w:val="en-GB"/>
    </w:rPr>
  </w:style>
  <w:style w:type="paragraph" w:styleId="Kommentarthema">
    <w:name w:val="annotation subject"/>
    <w:basedOn w:val="Kommentartext"/>
    <w:next w:val="Kommentartext"/>
    <w:link w:val="KommentarthemaZchn"/>
    <w:uiPriority w:val="99"/>
    <w:semiHidden/>
    <w:unhideWhenUsed/>
    <w:rsid w:val="00FC7455"/>
    <w:rPr>
      <w:b/>
      <w:bCs/>
      <w:sz w:val="20"/>
      <w:szCs w:val="20"/>
    </w:rPr>
  </w:style>
  <w:style w:type="character" w:customStyle="1" w:styleId="KommentarthemaZchn">
    <w:name w:val="Kommentarthema Zchn"/>
    <w:basedOn w:val="KommentartextZchn"/>
    <w:link w:val="Kommentarthema"/>
    <w:uiPriority w:val="99"/>
    <w:semiHidden/>
    <w:rsid w:val="00FC7455"/>
    <w:rPr>
      <w:b/>
      <w:bCs/>
      <w:sz w:val="20"/>
      <w:szCs w:val="20"/>
      <w:lang w:val="en-GB"/>
    </w:rPr>
  </w:style>
  <w:style w:type="paragraph" w:styleId="berarbeitung">
    <w:name w:val="Revision"/>
    <w:hidden/>
    <w:uiPriority w:val="99"/>
    <w:semiHidden/>
    <w:rsid w:val="002B73BA"/>
    <w:pPr>
      <w:spacing w:after="0" w:line="240" w:lineRule="auto"/>
    </w:pPr>
    <w:rPr>
      <w:sz w:val="18"/>
      <w:lang w:val="en-GB"/>
    </w:rPr>
  </w:style>
  <w:style w:type="paragraph" w:customStyle="1" w:styleId="Contact">
    <w:name w:val="Contact"/>
    <w:basedOn w:val="Standard"/>
    <w:qFormat/>
    <w:rsid w:val="00432D96"/>
    <w:pPr>
      <w:tabs>
        <w:tab w:val="left" w:pos="4111"/>
      </w:tabs>
      <w:spacing w:line="210" w:lineRule="atLeast"/>
    </w:pPr>
    <w:rPr>
      <w:sz w:val="15"/>
    </w:rPr>
  </w:style>
  <w:style w:type="paragraph" w:styleId="Beschriftung">
    <w:name w:val="caption"/>
    <w:basedOn w:val="Standard"/>
    <w:next w:val="Standard"/>
    <w:uiPriority w:val="35"/>
    <w:unhideWhenUsed/>
    <w:qFormat/>
    <w:rsid w:val="00B75C51"/>
    <w:pPr>
      <w:spacing w:line="210" w:lineRule="atLeast"/>
    </w:pPr>
    <w:rPr>
      <w:sz w:val="15"/>
    </w:rPr>
  </w:style>
  <w:style w:type="paragraph" w:customStyle="1" w:styleId="Default">
    <w:name w:val="Default"/>
    <w:rsid w:val="00D20615"/>
    <w:pPr>
      <w:autoSpaceDE w:val="0"/>
      <w:autoSpaceDN w:val="0"/>
      <w:adjustRightInd w:val="0"/>
      <w:spacing w:after="0" w:line="240" w:lineRule="auto"/>
    </w:pPr>
    <w:rPr>
      <w:rFonts w:ascii="Sennheiser Office" w:hAnsi="Sennheiser Office" w:cs="Sennheiser Office"/>
      <w:color w:val="000000"/>
      <w:sz w:val="24"/>
      <w:szCs w:val="24"/>
    </w:rPr>
  </w:style>
  <w:style w:type="character" w:customStyle="1" w:styleId="UnresolvedMention1">
    <w:name w:val="Unresolved Mention1"/>
    <w:basedOn w:val="Absatz-Standardschriftart"/>
    <w:uiPriority w:val="99"/>
    <w:semiHidden/>
    <w:unhideWhenUsed/>
    <w:rsid w:val="0024228C"/>
    <w:rPr>
      <w:color w:val="605E5C"/>
      <w:shd w:val="clear" w:color="auto" w:fill="E1DFDD"/>
    </w:rPr>
  </w:style>
  <w:style w:type="character" w:styleId="Erwhnung">
    <w:name w:val="Mention"/>
    <w:basedOn w:val="Absatz-Standardschriftart"/>
    <w:uiPriority w:val="99"/>
    <w:unhideWhenUsed/>
    <w:rPr>
      <w:color w:val="2B579A"/>
      <w:shd w:val="clear" w:color="auto" w:fill="E6E6E6"/>
    </w:rPr>
  </w:style>
  <w:style w:type="character" w:styleId="NichtaufgelsteErwhnung">
    <w:name w:val="Unresolved Mention"/>
    <w:basedOn w:val="Absatz-Standardschriftart"/>
    <w:uiPriority w:val="99"/>
    <w:semiHidden/>
    <w:unhideWhenUsed/>
    <w:rsid w:val="00D72C12"/>
    <w:rPr>
      <w:color w:val="605E5C"/>
      <w:shd w:val="clear" w:color="auto" w:fill="E1DFDD"/>
    </w:rPr>
  </w:style>
  <w:style w:type="paragraph" w:customStyle="1" w:styleId="paragraph">
    <w:name w:val="paragraph"/>
    <w:basedOn w:val="Standard"/>
    <w:rsid w:val="005E0AFD"/>
    <w:pPr>
      <w:spacing w:before="100" w:beforeAutospacing="1" w:after="100" w:afterAutospacing="1" w:line="240" w:lineRule="auto"/>
    </w:pPr>
    <w:rPr>
      <w:rFonts w:ascii="Times New Roman" w:eastAsia="Times New Roman" w:hAnsi="Times New Roman" w:cs="Times New Roman"/>
      <w:sz w:val="24"/>
      <w:szCs w:val="24"/>
      <w:lang w:val="de-DE" w:eastAsia="de-DE"/>
    </w:rPr>
  </w:style>
  <w:style w:type="character" w:customStyle="1" w:styleId="normaltextrun">
    <w:name w:val="normaltextrun"/>
    <w:basedOn w:val="Absatz-Standardschriftart"/>
    <w:rsid w:val="005E0AFD"/>
  </w:style>
  <w:style w:type="character" w:customStyle="1" w:styleId="eop">
    <w:name w:val="eop"/>
    <w:basedOn w:val="Absatz-Standardschriftart"/>
    <w:rsid w:val="005E0AFD"/>
  </w:style>
  <w:style w:type="paragraph" w:styleId="Listenabsatz">
    <w:name w:val="List Paragraph"/>
    <w:basedOn w:val="Standard"/>
    <w:uiPriority w:val="34"/>
    <w:qFormat/>
    <w:pPr>
      <w:ind w:left="720"/>
      <w:contextualSpacing/>
    </w:pPr>
  </w:style>
  <w:style w:type="character" w:customStyle="1" w:styleId="scxw49452899">
    <w:name w:val="scxw49452899"/>
    <w:basedOn w:val="Absatz-Standardschriftart"/>
    <w:rsid w:val="00822CA7"/>
  </w:style>
  <w:style w:type="paragraph" w:styleId="StandardWeb">
    <w:name w:val="Normal (Web)"/>
    <w:basedOn w:val="Standard"/>
    <w:uiPriority w:val="99"/>
    <w:semiHidden/>
    <w:unhideWhenUsed/>
    <w:rsid w:val="00DA5F58"/>
    <w:rPr>
      <w:rFonts w:ascii="Times New Roman" w:hAnsi="Times New Roman" w:cs="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305476489">
      <w:bodyDiv w:val="1"/>
      <w:marLeft w:val="0"/>
      <w:marRight w:val="0"/>
      <w:marTop w:val="0"/>
      <w:marBottom w:val="0"/>
      <w:divBdr>
        <w:top w:val="none" w:sz="0" w:space="0" w:color="auto"/>
        <w:left w:val="none" w:sz="0" w:space="0" w:color="auto"/>
        <w:bottom w:val="none" w:sz="0" w:space="0" w:color="auto"/>
        <w:right w:val="none" w:sz="0" w:space="0" w:color="auto"/>
      </w:divBdr>
    </w:div>
    <w:div w:id="370375469">
      <w:bodyDiv w:val="1"/>
      <w:marLeft w:val="0"/>
      <w:marRight w:val="0"/>
      <w:marTop w:val="0"/>
      <w:marBottom w:val="0"/>
      <w:divBdr>
        <w:top w:val="none" w:sz="0" w:space="0" w:color="auto"/>
        <w:left w:val="none" w:sz="0" w:space="0" w:color="auto"/>
        <w:bottom w:val="none" w:sz="0" w:space="0" w:color="auto"/>
        <w:right w:val="none" w:sz="0" w:space="0" w:color="auto"/>
      </w:divBdr>
    </w:div>
    <w:div w:id="564099602">
      <w:bodyDiv w:val="1"/>
      <w:marLeft w:val="0"/>
      <w:marRight w:val="0"/>
      <w:marTop w:val="0"/>
      <w:marBottom w:val="0"/>
      <w:divBdr>
        <w:top w:val="none" w:sz="0" w:space="0" w:color="auto"/>
        <w:left w:val="none" w:sz="0" w:space="0" w:color="auto"/>
        <w:bottom w:val="none" w:sz="0" w:space="0" w:color="auto"/>
        <w:right w:val="none" w:sz="0" w:space="0" w:color="auto"/>
      </w:divBdr>
    </w:div>
    <w:div w:id="699280458">
      <w:bodyDiv w:val="1"/>
      <w:marLeft w:val="0"/>
      <w:marRight w:val="0"/>
      <w:marTop w:val="0"/>
      <w:marBottom w:val="0"/>
      <w:divBdr>
        <w:top w:val="none" w:sz="0" w:space="0" w:color="auto"/>
        <w:left w:val="none" w:sz="0" w:space="0" w:color="auto"/>
        <w:bottom w:val="none" w:sz="0" w:space="0" w:color="auto"/>
        <w:right w:val="none" w:sz="0" w:space="0" w:color="auto"/>
      </w:divBdr>
    </w:div>
    <w:div w:id="731733388">
      <w:bodyDiv w:val="1"/>
      <w:marLeft w:val="0"/>
      <w:marRight w:val="0"/>
      <w:marTop w:val="0"/>
      <w:marBottom w:val="0"/>
      <w:divBdr>
        <w:top w:val="none" w:sz="0" w:space="0" w:color="auto"/>
        <w:left w:val="none" w:sz="0" w:space="0" w:color="auto"/>
        <w:bottom w:val="none" w:sz="0" w:space="0" w:color="auto"/>
        <w:right w:val="none" w:sz="0" w:space="0" w:color="auto"/>
      </w:divBdr>
      <w:divsChild>
        <w:div w:id="276910802">
          <w:marLeft w:val="0"/>
          <w:marRight w:val="0"/>
          <w:marTop w:val="0"/>
          <w:marBottom w:val="0"/>
          <w:divBdr>
            <w:top w:val="none" w:sz="0" w:space="0" w:color="auto"/>
            <w:left w:val="none" w:sz="0" w:space="0" w:color="auto"/>
            <w:bottom w:val="none" w:sz="0" w:space="0" w:color="auto"/>
            <w:right w:val="none" w:sz="0" w:space="0" w:color="auto"/>
          </w:divBdr>
        </w:div>
        <w:div w:id="452987330">
          <w:marLeft w:val="0"/>
          <w:marRight w:val="0"/>
          <w:marTop w:val="0"/>
          <w:marBottom w:val="0"/>
          <w:divBdr>
            <w:top w:val="none" w:sz="0" w:space="0" w:color="auto"/>
            <w:left w:val="none" w:sz="0" w:space="0" w:color="auto"/>
            <w:bottom w:val="none" w:sz="0" w:space="0" w:color="auto"/>
            <w:right w:val="none" w:sz="0" w:space="0" w:color="auto"/>
          </w:divBdr>
        </w:div>
        <w:div w:id="615252289">
          <w:marLeft w:val="0"/>
          <w:marRight w:val="0"/>
          <w:marTop w:val="0"/>
          <w:marBottom w:val="0"/>
          <w:divBdr>
            <w:top w:val="none" w:sz="0" w:space="0" w:color="auto"/>
            <w:left w:val="none" w:sz="0" w:space="0" w:color="auto"/>
            <w:bottom w:val="none" w:sz="0" w:space="0" w:color="auto"/>
            <w:right w:val="none" w:sz="0" w:space="0" w:color="auto"/>
          </w:divBdr>
        </w:div>
        <w:div w:id="1560824111">
          <w:marLeft w:val="0"/>
          <w:marRight w:val="0"/>
          <w:marTop w:val="0"/>
          <w:marBottom w:val="0"/>
          <w:divBdr>
            <w:top w:val="none" w:sz="0" w:space="0" w:color="auto"/>
            <w:left w:val="none" w:sz="0" w:space="0" w:color="auto"/>
            <w:bottom w:val="none" w:sz="0" w:space="0" w:color="auto"/>
            <w:right w:val="none" w:sz="0" w:space="0" w:color="auto"/>
          </w:divBdr>
        </w:div>
        <w:div w:id="1570923081">
          <w:marLeft w:val="0"/>
          <w:marRight w:val="0"/>
          <w:marTop w:val="0"/>
          <w:marBottom w:val="0"/>
          <w:divBdr>
            <w:top w:val="none" w:sz="0" w:space="0" w:color="auto"/>
            <w:left w:val="none" w:sz="0" w:space="0" w:color="auto"/>
            <w:bottom w:val="none" w:sz="0" w:space="0" w:color="auto"/>
            <w:right w:val="none" w:sz="0" w:space="0" w:color="auto"/>
          </w:divBdr>
        </w:div>
        <w:div w:id="1717700245">
          <w:marLeft w:val="0"/>
          <w:marRight w:val="0"/>
          <w:marTop w:val="0"/>
          <w:marBottom w:val="0"/>
          <w:divBdr>
            <w:top w:val="none" w:sz="0" w:space="0" w:color="auto"/>
            <w:left w:val="none" w:sz="0" w:space="0" w:color="auto"/>
            <w:bottom w:val="none" w:sz="0" w:space="0" w:color="auto"/>
            <w:right w:val="none" w:sz="0" w:space="0" w:color="auto"/>
          </w:divBdr>
        </w:div>
      </w:divsChild>
    </w:div>
    <w:div w:id="732587701">
      <w:bodyDiv w:val="1"/>
      <w:marLeft w:val="0"/>
      <w:marRight w:val="0"/>
      <w:marTop w:val="0"/>
      <w:marBottom w:val="0"/>
      <w:divBdr>
        <w:top w:val="none" w:sz="0" w:space="0" w:color="auto"/>
        <w:left w:val="none" w:sz="0" w:space="0" w:color="auto"/>
        <w:bottom w:val="none" w:sz="0" w:space="0" w:color="auto"/>
        <w:right w:val="none" w:sz="0" w:space="0" w:color="auto"/>
      </w:divBdr>
    </w:div>
    <w:div w:id="839585854">
      <w:bodyDiv w:val="1"/>
      <w:marLeft w:val="0"/>
      <w:marRight w:val="0"/>
      <w:marTop w:val="0"/>
      <w:marBottom w:val="0"/>
      <w:divBdr>
        <w:top w:val="none" w:sz="0" w:space="0" w:color="auto"/>
        <w:left w:val="none" w:sz="0" w:space="0" w:color="auto"/>
        <w:bottom w:val="none" w:sz="0" w:space="0" w:color="auto"/>
        <w:right w:val="none" w:sz="0" w:space="0" w:color="auto"/>
      </w:divBdr>
    </w:div>
    <w:div w:id="1054622961">
      <w:bodyDiv w:val="1"/>
      <w:marLeft w:val="0"/>
      <w:marRight w:val="0"/>
      <w:marTop w:val="0"/>
      <w:marBottom w:val="0"/>
      <w:divBdr>
        <w:top w:val="none" w:sz="0" w:space="0" w:color="auto"/>
        <w:left w:val="none" w:sz="0" w:space="0" w:color="auto"/>
        <w:bottom w:val="none" w:sz="0" w:space="0" w:color="auto"/>
        <w:right w:val="none" w:sz="0" w:space="0" w:color="auto"/>
      </w:divBdr>
    </w:div>
    <w:div w:id="1192644757">
      <w:bodyDiv w:val="1"/>
      <w:marLeft w:val="0"/>
      <w:marRight w:val="0"/>
      <w:marTop w:val="0"/>
      <w:marBottom w:val="0"/>
      <w:divBdr>
        <w:top w:val="none" w:sz="0" w:space="0" w:color="auto"/>
        <w:left w:val="none" w:sz="0" w:space="0" w:color="auto"/>
        <w:bottom w:val="none" w:sz="0" w:space="0" w:color="auto"/>
        <w:right w:val="none" w:sz="0" w:space="0" w:color="auto"/>
      </w:divBdr>
    </w:div>
    <w:div w:id="1318801761">
      <w:bodyDiv w:val="1"/>
      <w:marLeft w:val="0"/>
      <w:marRight w:val="0"/>
      <w:marTop w:val="0"/>
      <w:marBottom w:val="0"/>
      <w:divBdr>
        <w:top w:val="none" w:sz="0" w:space="0" w:color="auto"/>
        <w:left w:val="none" w:sz="0" w:space="0" w:color="auto"/>
        <w:bottom w:val="none" w:sz="0" w:space="0" w:color="auto"/>
        <w:right w:val="none" w:sz="0" w:space="0" w:color="auto"/>
      </w:divBdr>
    </w:div>
    <w:div w:id="1333098321">
      <w:bodyDiv w:val="1"/>
      <w:marLeft w:val="0"/>
      <w:marRight w:val="0"/>
      <w:marTop w:val="0"/>
      <w:marBottom w:val="0"/>
      <w:divBdr>
        <w:top w:val="none" w:sz="0" w:space="0" w:color="auto"/>
        <w:left w:val="none" w:sz="0" w:space="0" w:color="auto"/>
        <w:bottom w:val="none" w:sz="0" w:space="0" w:color="auto"/>
        <w:right w:val="none" w:sz="0" w:space="0" w:color="auto"/>
      </w:divBdr>
    </w:div>
    <w:div w:id="1372729972">
      <w:bodyDiv w:val="1"/>
      <w:marLeft w:val="0"/>
      <w:marRight w:val="0"/>
      <w:marTop w:val="0"/>
      <w:marBottom w:val="0"/>
      <w:divBdr>
        <w:top w:val="none" w:sz="0" w:space="0" w:color="auto"/>
        <w:left w:val="none" w:sz="0" w:space="0" w:color="auto"/>
        <w:bottom w:val="none" w:sz="0" w:space="0" w:color="auto"/>
        <w:right w:val="none" w:sz="0" w:space="0" w:color="auto"/>
      </w:divBdr>
    </w:div>
    <w:div w:id="1613123451">
      <w:bodyDiv w:val="1"/>
      <w:marLeft w:val="0"/>
      <w:marRight w:val="0"/>
      <w:marTop w:val="0"/>
      <w:marBottom w:val="0"/>
      <w:divBdr>
        <w:top w:val="none" w:sz="0" w:space="0" w:color="auto"/>
        <w:left w:val="none" w:sz="0" w:space="0" w:color="auto"/>
        <w:bottom w:val="none" w:sz="0" w:space="0" w:color="auto"/>
        <w:right w:val="none" w:sz="0" w:space="0" w:color="auto"/>
      </w:divBdr>
    </w:div>
    <w:div w:id="1650354850">
      <w:bodyDiv w:val="1"/>
      <w:marLeft w:val="0"/>
      <w:marRight w:val="0"/>
      <w:marTop w:val="0"/>
      <w:marBottom w:val="0"/>
      <w:divBdr>
        <w:top w:val="none" w:sz="0" w:space="0" w:color="auto"/>
        <w:left w:val="none" w:sz="0" w:space="0" w:color="auto"/>
        <w:bottom w:val="none" w:sz="0" w:space="0" w:color="auto"/>
        <w:right w:val="none" w:sz="0" w:space="0" w:color="auto"/>
      </w:divBdr>
    </w:div>
    <w:div w:id="1684554621">
      <w:bodyDiv w:val="1"/>
      <w:marLeft w:val="0"/>
      <w:marRight w:val="0"/>
      <w:marTop w:val="0"/>
      <w:marBottom w:val="0"/>
      <w:divBdr>
        <w:top w:val="none" w:sz="0" w:space="0" w:color="auto"/>
        <w:left w:val="none" w:sz="0" w:space="0" w:color="auto"/>
        <w:bottom w:val="none" w:sz="0" w:space="0" w:color="auto"/>
        <w:right w:val="none" w:sz="0" w:space="0" w:color="auto"/>
      </w:divBdr>
      <w:divsChild>
        <w:div w:id="4985442">
          <w:marLeft w:val="0"/>
          <w:marRight w:val="0"/>
          <w:marTop w:val="0"/>
          <w:marBottom w:val="0"/>
          <w:divBdr>
            <w:top w:val="none" w:sz="0" w:space="0" w:color="auto"/>
            <w:left w:val="none" w:sz="0" w:space="0" w:color="auto"/>
            <w:bottom w:val="none" w:sz="0" w:space="0" w:color="auto"/>
            <w:right w:val="none" w:sz="0" w:space="0" w:color="auto"/>
          </w:divBdr>
        </w:div>
        <w:div w:id="1202784402">
          <w:marLeft w:val="0"/>
          <w:marRight w:val="0"/>
          <w:marTop w:val="0"/>
          <w:marBottom w:val="0"/>
          <w:divBdr>
            <w:top w:val="none" w:sz="0" w:space="0" w:color="auto"/>
            <w:left w:val="none" w:sz="0" w:space="0" w:color="auto"/>
            <w:bottom w:val="none" w:sz="0" w:space="0" w:color="auto"/>
            <w:right w:val="none" w:sz="0" w:space="0" w:color="auto"/>
          </w:divBdr>
        </w:div>
        <w:div w:id="1281034136">
          <w:marLeft w:val="0"/>
          <w:marRight w:val="0"/>
          <w:marTop w:val="0"/>
          <w:marBottom w:val="0"/>
          <w:divBdr>
            <w:top w:val="none" w:sz="0" w:space="0" w:color="auto"/>
            <w:left w:val="none" w:sz="0" w:space="0" w:color="auto"/>
            <w:bottom w:val="none" w:sz="0" w:space="0" w:color="auto"/>
            <w:right w:val="none" w:sz="0" w:space="0" w:color="auto"/>
          </w:divBdr>
        </w:div>
        <w:div w:id="1671640104">
          <w:marLeft w:val="0"/>
          <w:marRight w:val="0"/>
          <w:marTop w:val="0"/>
          <w:marBottom w:val="0"/>
          <w:divBdr>
            <w:top w:val="none" w:sz="0" w:space="0" w:color="auto"/>
            <w:left w:val="none" w:sz="0" w:space="0" w:color="auto"/>
            <w:bottom w:val="none" w:sz="0" w:space="0" w:color="auto"/>
            <w:right w:val="none" w:sz="0" w:space="0" w:color="auto"/>
          </w:divBdr>
        </w:div>
        <w:div w:id="1840726647">
          <w:marLeft w:val="0"/>
          <w:marRight w:val="0"/>
          <w:marTop w:val="0"/>
          <w:marBottom w:val="0"/>
          <w:divBdr>
            <w:top w:val="none" w:sz="0" w:space="0" w:color="auto"/>
            <w:left w:val="none" w:sz="0" w:space="0" w:color="auto"/>
            <w:bottom w:val="none" w:sz="0" w:space="0" w:color="auto"/>
            <w:right w:val="none" w:sz="0" w:space="0" w:color="auto"/>
          </w:divBdr>
        </w:div>
        <w:div w:id="1990740715">
          <w:marLeft w:val="0"/>
          <w:marRight w:val="0"/>
          <w:marTop w:val="0"/>
          <w:marBottom w:val="0"/>
          <w:divBdr>
            <w:top w:val="none" w:sz="0" w:space="0" w:color="auto"/>
            <w:left w:val="none" w:sz="0" w:space="0" w:color="auto"/>
            <w:bottom w:val="none" w:sz="0" w:space="0" w:color="auto"/>
            <w:right w:val="none" w:sz="0" w:space="0" w:color="auto"/>
          </w:divBdr>
        </w:div>
      </w:divsChild>
    </w:div>
    <w:div w:id="1734694910">
      <w:bodyDiv w:val="1"/>
      <w:marLeft w:val="0"/>
      <w:marRight w:val="0"/>
      <w:marTop w:val="0"/>
      <w:marBottom w:val="0"/>
      <w:divBdr>
        <w:top w:val="none" w:sz="0" w:space="0" w:color="auto"/>
        <w:left w:val="none" w:sz="0" w:space="0" w:color="auto"/>
        <w:bottom w:val="none" w:sz="0" w:space="0" w:color="auto"/>
        <w:right w:val="none" w:sz="0" w:space="0" w:color="auto"/>
      </w:divBdr>
      <w:divsChild>
        <w:div w:id="1806703884">
          <w:marLeft w:val="0"/>
          <w:marRight w:val="0"/>
          <w:marTop w:val="0"/>
          <w:marBottom w:val="0"/>
          <w:divBdr>
            <w:top w:val="single" w:sz="6" w:space="0" w:color="F1F1F1"/>
            <w:left w:val="none" w:sz="0" w:space="0" w:color="auto"/>
            <w:bottom w:val="none" w:sz="0" w:space="0" w:color="auto"/>
            <w:right w:val="none" w:sz="0" w:space="0" w:color="auto"/>
          </w:divBdr>
          <w:divsChild>
            <w:div w:id="463087181">
              <w:marLeft w:val="0"/>
              <w:marRight w:val="0"/>
              <w:marTop w:val="0"/>
              <w:marBottom w:val="0"/>
              <w:divBdr>
                <w:top w:val="none" w:sz="0" w:space="0" w:color="auto"/>
                <w:left w:val="none" w:sz="0" w:space="0" w:color="auto"/>
                <w:bottom w:val="none" w:sz="0" w:space="0" w:color="auto"/>
                <w:right w:val="none" w:sz="0" w:space="0" w:color="auto"/>
              </w:divBdr>
            </w:div>
          </w:divsChild>
        </w:div>
        <w:div w:id="2039964263">
          <w:marLeft w:val="0"/>
          <w:marRight w:val="135"/>
          <w:marTop w:val="0"/>
          <w:marBottom w:val="0"/>
          <w:divBdr>
            <w:top w:val="none" w:sz="0" w:space="0" w:color="auto"/>
            <w:left w:val="none" w:sz="0" w:space="0" w:color="auto"/>
            <w:bottom w:val="none" w:sz="0" w:space="0" w:color="auto"/>
            <w:right w:val="none" w:sz="0" w:space="0" w:color="auto"/>
          </w:divBdr>
          <w:divsChild>
            <w:div w:id="2114980134">
              <w:marLeft w:val="0"/>
              <w:marRight w:val="0"/>
              <w:marTop w:val="0"/>
              <w:marBottom w:val="0"/>
              <w:divBdr>
                <w:top w:val="none" w:sz="0" w:space="0" w:color="auto"/>
                <w:left w:val="none" w:sz="0" w:space="0" w:color="auto"/>
                <w:bottom w:val="none" w:sz="0" w:space="0" w:color="auto"/>
                <w:right w:val="none" w:sz="0" w:space="0" w:color="auto"/>
              </w:divBdr>
              <w:divsChild>
                <w:div w:id="611594256">
                  <w:marLeft w:val="0"/>
                  <w:marRight w:val="0"/>
                  <w:marTop w:val="0"/>
                  <w:marBottom w:val="0"/>
                  <w:divBdr>
                    <w:top w:val="none" w:sz="0" w:space="0" w:color="auto"/>
                    <w:left w:val="none" w:sz="0" w:space="0" w:color="auto"/>
                    <w:bottom w:val="none" w:sz="0" w:space="0" w:color="auto"/>
                    <w:right w:val="none" w:sz="0" w:space="0" w:color="auto"/>
                  </w:divBdr>
                  <w:divsChild>
                    <w:div w:id="549002273">
                      <w:marLeft w:val="90"/>
                      <w:marRight w:val="0"/>
                      <w:marTop w:val="0"/>
                      <w:marBottom w:val="0"/>
                      <w:divBdr>
                        <w:top w:val="none" w:sz="0" w:space="0" w:color="auto"/>
                        <w:left w:val="none" w:sz="0" w:space="0" w:color="auto"/>
                        <w:bottom w:val="none" w:sz="0" w:space="0" w:color="auto"/>
                        <w:right w:val="none" w:sz="0" w:space="0" w:color="auto"/>
                      </w:divBdr>
                      <w:divsChild>
                        <w:div w:id="491945527">
                          <w:marLeft w:val="0"/>
                          <w:marRight w:val="0"/>
                          <w:marTop w:val="0"/>
                          <w:marBottom w:val="0"/>
                          <w:divBdr>
                            <w:top w:val="none" w:sz="0" w:space="0" w:color="auto"/>
                            <w:left w:val="none" w:sz="0" w:space="0" w:color="auto"/>
                            <w:bottom w:val="none" w:sz="0" w:space="0" w:color="auto"/>
                            <w:right w:val="none" w:sz="0" w:space="0" w:color="auto"/>
                          </w:divBdr>
                          <w:divsChild>
                            <w:div w:id="1865899372">
                              <w:marLeft w:val="0"/>
                              <w:marRight w:val="0"/>
                              <w:marTop w:val="0"/>
                              <w:marBottom w:val="0"/>
                              <w:divBdr>
                                <w:top w:val="none" w:sz="0" w:space="0" w:color="auto"/>
                                <w:left w:val="none" w:sz="0" w:space="0" w:color="auto"/>
                                <w:bottom w:val="none" w:sz="0" w:space="0" w:color="auto"/>
                                <w:right w:val="none" w:sz="0" w:space="0" w:color="auto"/>
                              </w:divBdr>
                              <w:divsChild>
                                <w:div w:id="7916315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670213544">
                      <w:marLeft w:val="90"/>
                      <w:marRight w:val="0"/>
                      <w:marTop w:val="0"/>
                      <w:marBottom w:val="0"/>
                      <w:divBdr>
                        <w:top w:val="none" w:sz="0" w:space="0" w:color="auto"/>
                        <w:left w:val="none" w:sz="0" w:space="0" w:color="auto"/>
                        <w:bottom w:val="none" w:sz="0" w:space="0" w:color="auto"/>
                        <w:right w:val="none" w:sz="0" w:space="0" w:color="auto"/>
                      </w:divBdr>
                      <w:divsChild>
                        <w:div w:id="1687903735">
                          <w:marLeft w:val="0"/>
                          <w:marRight w:val="0"/>
                          <w:marTop w:val="0"/>
                          <w:marBottom w:val="0"/>
                          <w:divBdr>
                            <w:top w:val="none" w:sz="0" w:space="0" w:color="auto"/>
                            <w:left w:val="none" w:sz="0" w:space="0" w:color="auto"/>
                            <w:bottom w:val="none" w:sz="0" w:space="0" w:color="auto"/>
                            <w:right w:val="none" w:sz="0" w:space="0" w:color="auto"/>
                          </w:divBdr>
                          <w:divsChild>
                            <w:div w:id="125562626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781752704">
      <w:bodyDiv w:val="1"/>
      <w:marLeft w:val="0"/>
      <w:marRight w:val="0"/>
      <w:marTop w:val="0"/>
      <w:marBottom w:val="0"/>
      <w:divBdr>
        <w:top w:val="none" w:sz="0" w:space="0" w:color="auto"/>
        <w:left w:val="none" w:sz="0" w:space="0" w:color="auto"/>
        <w:bottom w:val="none" w:sz="0" w:space="0" w:color="auto"/>
        <w:right w:val="none" w:sz="0" w:space="0" w:color="auto"/>
      </w:divBdr>
    </w:div>
    <w:div w:id="1894657296">
      <w:bodyDiv w:val="1"/>
      <w:marLeft w:val="0"/>
      <w:marRight w:val="0"/>
      <w:marTop w:val="0"/>
      <w:marBottom w:val="0"/>
      <w:divBdr>
        <w:top w:val="none" w:sz="0" w:space="0" w:color="auto"/>
        <w:left w:val="none" w:sz="0" w:space="0" w:color="auto"/>
        <w:bottom w:val="none" w:sz="0" w:space="0" w:color="auto"/>
        <w:right w:val="none" w:sz="0" w:space="0" w:color="auto"/>
      </w:divBdr>
    </w:div>
    <w:div w:id="1985356988">
      <w:bodyDiv w:val="1"/>
      <w:marLeft w:val="0"/>
      <w:marRight w:val="0"/>
      <w:marTop w:val="0"/>
      <w:marBottom w:val="0"/>
      <w:divBdr>
        <w:top w:val="none" w:sz="0" w:space="0" w:color="auto"/>
        <w:left w:val="none" w:sz="0" w:space="0" w:color="auto"/>
        <w:bottom w:val="none" w:sz="0" w:space="0" w:color="auto"/>
        <w:right w:val="none" w:sz="0" w:space="0" w:color="auto"/>
      </w:divBdr>
    </w:div>
    <w:div w:id="2021271209">
      <w:bodyDiv w:val="1"/>
      <w:marLeft w:val="0"/>
      <w:marRight w:val="0"/>
      <w:marTop w:val="0"/>
      <w:marBottom w:val="0"/>
      <w:divBdr>
        <w:top w:val="none" w:sz="0" w:space="0" w:color="auto"/>
        <w:left w:val="none" w:sz="0" w:space="0" w:color="auto"/>
        <w:bottom w:val="none" w:sz="0" w:space="0" w:color="auto"/>
        <w:right w:val="none" w:sz="0" w:space="0" w:color="auto"/>
      </w:divBdr>
      <w:divsChild>
        <w:div w:id="20204896">
          <w:marLeft w:val="0"/>
          <w:marRight w:val="0"/>
          <w:marTop w:val="0"/>
          <w:marBottom w:val="0"/>
          <w:divBdr>
            <w:top w:val="none" w:sz="0" w:space="0" w:color="auto"/>
            <w:left w:val="none" w:sz="0" w:space="0" w:color="auto"/>
            <w:bottom w:val="none" w:sz="0" w:space="0" w:color="auto"/>
            <w:right w:val="none" w:sz="0" w:space="0" w:color="auto"/>
          </w:divBdr>
        </w:div>
        <w:div w:id="46727678">
          <w:marLeft w:val="0"/>
          <w:marRight w:val="0"/>
          <w:marTop w:val="0"/>
          <w:marBottom w:val="0"/>
          <w:divBdr>
            <w:top w:val="none" w:sz="0" w:space="0" w:color="auto"/>
            <w:left w:val="none" w:sz="0" w:space="0" w:color="auto"/>
            <w:bottom w:val="none" w:sz="0" w:space="0" w:color="auto"/>
            <w:right w:val="none" w:sz="0" w:space="0" w:color="auto"/>
          </w:divBdr>
        </w:div>
        <w:div w:id="107357086">
          <w:marLeft w:val="0"/>
          <w:marRight w:val="0"/>
          <w:marTop w:val="0"/>
          <w:marBottom w:val="0"/>
          <w:divBdr>
            <w:top w:val="none" w:sz="0" w:space="0" w:color="auto"/>
            <w:left w:val="none" w:sz="0" w:space="0" w:color="auto"/>
            <w:bottom w:val="none" w:sz="0" w:space="0" w:color="auto"/>
            <w:right w:val="none" w:sz="0" w:space="0" w:color="auto"/>
          </w:divBdr>
        </w:div>
        <w:div w:id="413281750">
          <w:marLeft w:val="0"/>
          <w:marRight w:val="0"/>
          <w:marTop w:val="0"/>
          <w:marBottom w:val="0"/>
          <w:divBdr>
            <w:top w:val="none" w:sz="0" w:space="0" w:color="auto"/>
            <w:left w:val="none" w:sz="0" w:space="0" w:color="auto"/>
            <w:bottom w:val="none" w:sz="0" w:space="0" w:color="auto"/>
            <w:right w:val="none" w:sz="0" w:space="0" w:color="auto"/>
          </w:divBdr>
        </w:div>
        <w:div w:id="1130321683">
          <w:marLeft w:val="0"/>
          <w:marRight w:val="0"/>
          <w:marTop w:val="0"/>
          <w:marBottom w:val="0"/>
          <w:divBdr>
            <w:top w:val="none" w:sz="0" w:space="0" w:color="auto"/>
            <w:left w:val="none" w:sz="0" w:space="0" w:color="auto"/>
            <w:bottom w:val="none" w:sz="0" w:space="0" w:color="auto"/>
            <w:right w:val="none" w:sz="0" w:space="0" w:color="auto"/>
          </w:divBdr>
        </w:div>
        <w:div w:id="1783839266">
          <w:marLeft w:val="0"/>
          <w:marRight w:val="0"/>
          <w:marTop w:val="0"/>
          <w:marBottom w:val="0"/>
          <w:divBdr>
            <w:top w:val="none" w:sz="0" w:space="0" w:color="auto"/>
            <w:left w:val="none" w:sz="0" w:space="0" w:color="auto"/>
            <w:bottom w:val="none" w:sz="0" w:space="0" w:color="auto"/>
            <w:right w:val="none" w:sz="0" w:space="0" w:color="auto"/>
          </w:divBdr>
        </w:div>
      </w:divsChild>
    </w:div>
    <w:div w:id="2073770242">
      <w:bodyDiv w:val="1"/>
      <w:marLeft w:val="0"/>
      <w:marRight w:val="0"/>
      <w:marTop w:val="0"/>
      <w:marBottom w:val="0"/>
      <w:divBdr>
        <w:top w:val="none" w:sz="0" w:space="0" w:color="auto"/>
        <w:left w:val="none" w:sz="0" w:space="0" w:color="auto"/>
        <w:bottom w:val="none" w:sz="0" w:space="0" w:color="auto"/>
        <w:right w:val="none" w:sz="0" w:space="0" w:color="auto"/>
      </w:divBdr>
      <w:divsChild>
        <w:div w:id="627783176">
          <w:marLeft w:val="0"/>
          <w:marRight w:val="0"/>
          <w:marTop w:val="0"/>
          <w:marBottom w:val="0"/>
          <w:divBdr>
            <w:top w:val="none" w:sz="0" w:space="0" w:color="auto"/>
            <w:left w:val="none" w:sz="0" w:space="0" w:color="auto"/>
            <w:bottom w:val="none" w:sz="0" w:space="0" w:color="auto"/>
            <w:right w:val="none" w:sz="0" w:space="0" w:color="auto"/>
          </w:divBdr>
        </w:div>
        <w:div w:id="738285210">
          <w:marLeft w:val="0"/>
          <w:marRight w:val="0"/>
          <w:marTop w:val="0"/>
          <w:marBottom w:val="0"/>
          <w:divBdr>
            <w:top w:val="none" w:sz="0" w:space="0" w:color="auto"/>
            <w:left w:val="none" w:sz="0" w:space="0" w:color="auto"/>
            <w:bottom w:val="none" w:sz="0" w:space="0" w:color="auto"/>
            <w:right w:val="none" w:sz="0" w:space="0" w:color="auto"/>
          </w:divBdr>
        </w:div>
        <w:div w:id="1085146697">
          <w:marLeft w:val="0"/>
          <w:marRight w:val="0"/>
          <w:marTop w:val="0"/>
          <w:marBottom w:val="0"/>
          <w:divBdr>
            <w:top w:val="none" w:sz="0" w:space="0" w:color="auto"/>
            <w:left w:val="none" w:sz="0" w:space="0" w:color="auto"/>
            <w:bottom w:val="none" w:sz="0" w:space="0" w:color="auto"/>
            <w:right w:val="none" w:sz="0" w:space="0" w:color="auto"/>
          </w:divBdr>
        </w:div>
        <w:div w:id="1711146115">
          <w:marLeft w:val="0"/>
          <w:marRight w:val="0"/>
          <w:marTop w:val="0"/>
          <w:marBottom w:val="0"/>
          <w:divBdr>
            <w:top w:val="none" w:sz="0" w:space="0" w:color="auto"/>
            <w:left w:val="none" w:sz="0" w:space="0" w:color="auto"/>
            <w:bottom w:val="none" w:sz="0" w:space="0" w:color="auto"/>
            <w:right w:val="none" w:sz="0" w:space="0" w:color="auto"/>
          </w:divBdr>
        </w:div>
        <w:div w:id="1882546409">
          <w:marLeft w:val="0"/>
          <w:marRight w:val="0"/>
          <w:marTop w:val="0"/>
          <w:marBottom w:val="0"/>
          <w:divBdr>
            <w:top w:val="none" w:sz="0" w:space="0" w:color="auto"/>
            <w:left w:val="none" w:sz="0" w:space="0" w:color="auto"/>
            <w:bottom w:val="none" w:sz="0" w:space="0" w:color="auto"/>
            <w:right w:val="none" w:sz="0" w:space="0" w:color="auto"/>
          </w:divBdr>
        </w:div>
        <w:div w:id="1980498759">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webSettings" Target="webSettings.xml"/><Relationship Id="rId13" Type="http://schemas.openxmlformats.org/officeDocument/2006/relationships/image" Target="media/image3.jpg"/><Relationship Id="rId18" Type="http://schemas.openxmlformats.org/officeDocument/2006/relationships/footer" Target="footer2.xml"/><Relationship Id="rId3" Type="http://schemas.openxmlformats.org/officeDocument/2006/relationships/customXml" Target="../customXml/item3.xml"/><Relationship Id="rId21" Type="http://schemas.openxmlformats.org/officeDocument/2006/relationships/theme" Target="theme/theme1.xml"/><Relationship Id="rId7" Type="http://schemas.openxmlformats.org/officeDocument/2006/relationships/settings" Target="settings.xml"/><Relationship Id="rId12" Type="http://schemas.openxmlformats.org/officeDocument/2006/relationships/image" Target="media/image2.jpg"/><Relationship Id="rId17" Type="http://schemas.openxmlformats.org/officeDocument/2006/relationships/header" Target="header2.xml"/><Relationship Id="rId2" Type="http://schemas.openxmlformats.org/officeDocument/2006/relationships/customXml" Target="../customXml/item2.xml"/><Relationship Id="rId16" Type="http://schemas.openxmlformats.org/officeDocument/2006/relationships/footer" Target="footer1.xml"/><Relationship Id="rId2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image" Target="media/image1.jpg"/><Relationship Id="rId5" Type="http://schemas.openxmlformats.org/officeDocument/2006/relationships/numbering" Target="numbering.xml"/><Relationship Id="rId15" Type="http://schemas.openxmlformats.org/officeDocument/2006/relationships/header" Target="header1.xml"/><Relationship Id="rId23" Type="http://schemas.microsoft.com/office/2020/10/relationships/intelligence" Target="intelligence2.xml"/><Relationship Id="rId10" Type="http://schemas.openxmlformats.org/officeDocument/2006/relationships/endnotes" Target="endnotes.xml"/><Relationship Id="rId19" Type="http://schemas.openxmlformats.org/officeDocument/2006/relationships/footer" Target="footer3.xm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hyperlink" Target="http://www.sennheiser.com/" TargetMode="External"/><Relationship Id="rId22" Type="http://schemas.microsoft.com/office/2019/05/relationships/documenttasks" Target="documenttasks/documenttasks1.xml"/></Relationships>
</file>

<file path=word/_rels/fontTable.xml.rels><?xml version="1.0" encoding="UTF-8" standalone="yes"?>
<Relationships xmlns="http://schemas.openxmlformats.org/package/2006/relationships"><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 Id="rId5" Type="http://schemas.openxmlformats.org/officeDocument/2006/relationships/font" Target="fonts/font5.odttf"/><Relationship Id="rId4" Type="http://schemas.openxmlformats.org/officeDocument/2006/relationships/font" Target="fonts/font4.odttf"/></Relationships>
</file>

<file path=word/_rels/footer2.xml.rels><?xml version="1.0" encoding="UTF-8" standalone="yes"?>
<Relationships xmlns="http://schemas.openxmlformats.org/package/2006/relationships"><Relationship Id="rId1" Type="http://schemas.openxmlformats.org/officeDocument/2006/relationships/image" Target="media/image5.emf"/></Relationships>
</file>

<file path=word/_rels/header1.xml.rels><?xml version="1.0" encoding="UTF-8" standalone="yes"?>
<Relationships xmlns="http://schemas.openxmlformats.org/package/2006/relationships"><Relationship Id="rId1" Type="http://schemas.openxmlformats.org/officeDocument/2006/relationships/image" Target="media/image4.emf"/></Relationships>
</file>

<file path=word/_rels/header2.xml.rels><?xml version="1.0" encoding="UTF-8" standalone="yes"?>
<Relationships xmlns="http://schemas.openxmlformats.org/package/2006/relationships"><Relationship Id="rId1" Type="http://schemas.openxmlformats.org/officeDocument/2006/relationships/image" Target="media/image4.emf"/></Relationships>
</file>

<file path=word/documenttasks/documenttasks1.xml><?xml version="1.0" encoding="utf-8"?>
<t:Tasks xmlns:t="http://schemas.microsoft.com/office/tasks/2019/documenttasks" xmlns:oel="http://schemas.microsoft.com/office/2019/extlst">
  <t:Task id="{B47B5C9D-9024-4C05-890B-785141841FAE}">
    <t:Anchor>
      <t:Comment id="1882546873"/>
    </t:Anchor>
    <t:History>
      <t:Event id="{8AFAE7C9-21B0-4BFE-928B-F55FE6626E20}" time="2022-11-08T08:03:38.801Z">
        <t:Attribution userId="S::paul.hughes@sonova.com::05c15c59-0fd7-4a8d-9b67-6ef2ef1f74ac" userProvider="AD" userName="Hughes, Paul"/>
        <t:Anchor>
          <t:Comment id="1882546873"/>
        </t:Anchor>
        <t:Create/>
      </t:Event>
      <t:Event id="{255ECDCE-0CA9-49C9-8E24-FA11F44526EB}" time="2022-11-08T08:03:38.801Z">
        <t:Attribution userId="S::paul.hughes@sonova.com::05c15c59-0fd7-4a8d-9b67-6ef2ef1f74ac" userProvider="AD" userName="Hughes, Paul"/>
        <t:Anchor>
          <t:Comment id="1882546873"/>
        </t:Anchor>
        <t:Assign userId="S::Eric.Palonen@sonova.com::a3e36329-e972-4036-8d0f-4c9443446a88" userProvider="AD" userName="Palonen, Eric"/>
      </t:Event>
      <t:Event id="{AE449738-02C2-4D2B-BF54-4CAC22986DB0}" time="2022-11-08T08:03:38.801Z">
        <t:Attribution userId="S::paul.hughes@sonova.com::05c15c59-0fd7-4a8d-9b67-6ef2ef1f74ac" userProvider="AD" userName="Hughes, Paul"/>
        <t:Anchor>
          <t:Comment id="1882546873"/>
        </t:Anchor>
        <t:SetTitle title="@Palonen, Eric we should mention the app and firmware version here"/>
      </t:Event>
    </t:History>
  </t:Task>
</t:Tasks>
</file>

<file path=word/theme/theme1.xml><?xml version="1.0" encoding="utf-8"?>
<a:theme xmlns:a="http://schemas.openxmlformats.org/drawingml/2006/main" name="Larissa">
  <a:themeElements>
    <a:clrScheme name="Benutzerdefiniert 154">
      <a:dk1>
        <a:sysClr val="windowText" lastClr="000000"/>
      </a:dk1>
      <a:lt1>
        <a:sysClr val="window" lastClr="FFFFFF"/>
      </a:lt1>
      <a:dk2>
        <a:srgbClr val="E0E0E0"/>
      </a:dk2>
      <a:lt2>
        <a:srgbClr val="E0E0E0"/>
      </a:lt2>
      <a:accent1>
        <a:srgbClr val="0095D5"/>
      </a:accent1>
      <a:accent2>
        <a:srgbClr val="414141"/>
      </a:accent2>
      <a:accent3>
        <a:srgbClr val="E0E0E0"/>
      </a:accent3>
      <a:accent4>
        <a:srgbClr val="003746"/>
      </a:accent4>
      <a:accent5>
        <a:srgbClr val="E5F4FA"/>
      </a:accent5>
      <a:accent6>
        <a:srgbClr val="99AEB5"/>
      </a:accent6>
      <a:hlink>
        <a:srgbClr val="000000"/>
      </a:hlink>
      <a:folHlink>
        <a:srgbClr val="000000"/>
      </a:folHlink>
    </a:clrScheme>
    <a:fontScheme name="Benutzerdefiniert 173">
      <a:majorFont>
        <a:latin typeface="Sennheiser Office"/>
        <a:ea typeface=""/>
        <a:cs typeface=""/>
      </a:majorFont>
      <a:minorFont>
        <a:latin typeface="Sennheiser Office"/>
        <a:ea typeface=""/>
        <a:cs typeface=""/>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p:properties xmlns:p="http://schemas.microsoft.com/office/2006/metadata/properties" xmlns:xsi="http://www.w3.org/2001/XMLSchema-instance" xmlns:pc="http://schemas.microsoft.com/office/infopath/2007/PartnerControls">
  <documentManagement>
    <MediaLengthInSeconds xmlns="1c554db6-83ee-4669-b1ab-ff78d90329e7" xsi:nil="true"/>
    <lcf76f155ced4ddcb4097134ff3c332f xmlns="ac8a8a93-128a-4624-8404-24d48db5a4b8">
      <Terms xmlns="http://schemas.microsoft.com/office/infopath/2007/PartnerControls"/>
    </lcf76f155ced4ddcb4097134ff3c332f>
    <TaxCatchAll xmlns="5a7b885c-1d47-4634-b926-c1e038677ea0" xsi:nil="true"/>
    <SharedWithUsers xmlns="bd3832c9-12f5-46e1-a469-e5ad401b742b">
      <UserInfo>
        <DisplayName>Gartenfluss, Polina</DisplayName>
        <AccountId>1624</AccountId>
        <AccountType/>
      </UserInfo>
      <UserInfo>
        <DisplayName>Foppe, Frank</DisplayName>
        <AccountId>1251</AccountId>
        <AccountType/>
      </UserInfo>
      <UserInfo>
        <DisplayName>Ern, Christian</DisplayName>
        <AccountId>1259</AccountId>
        <AccountType/>
      </UserInfo>
      <UserInfo>
        <DisplayName>Hughes, Paul</DisplayName>
        <AccountId>12</AccountId>
        <AccountType/>
      </UserInfo>
      <UserInfo>
        <DisplayName>Palonen, Eric</DisplayName>
        <AccountId>1602</AccountId>
        <AccountType/>
      </UserInfo>
    </SharedWithUsers>
  </documentManagement>
</p:properties>
</file>

<file path=customXml/item3.xml><?xml version="1.0" encoding="utf-8"?>
<ct:contentTypeSchema xmlns:ct="http://schemas.microsoft.com/office/2006/metadata/contentType" xmlns:ma="http://schemas.microsoft.com/office/2006/metadata/properties/metaAttributes" ct:_="" ma:_="" ma:contentTypeName="Document" ma:contentTypeID="0x01010020AFDE2600EA6B4094DCB3A329764F53" ma:contentTypeVersion="5" ma:contentTypeDescription="Create a new document." ma:contentTypeScope="" ma:versionID="66cfc86779945379b6e8102e80007982">
  <xsd:schema xmlns:xsd="http://www.w3.org/2001/XMLSchema" xmlns:xs="http://www.w3.org/2001/XMLSchema" xmlns:p="http://schemas.microsoft.com/office/2006/metadata/properties" xmlns:ns2="ac8a8a93-128a-4624-8404-24d48db5a4b8" xmlns:ns3="5a7b885c-1d47-4634-b926-c1e038677ea0" xmlns:ns4="1c554db6-83ee-4669-b1ab-ff78d90329e7" xmlns:ns5="bd3832c9-12f5-46e1-a469-e5ad401b742b" targetNamespace="http://schemas.microsoft.com/office/2006/metadata/properties" ma:root="true" ma:fieldsID="603c680673a517148d4d6587a3604377" ns2:_="" ns3:_="" ns4:_="" ns5:_="">
    <xsd:import namespace="ac8a8a93-128a-4624-8404-24d48db5a4b8"/>
    <xsd:import namespace="5a7b885c-1d47-4634-b926-c1e038677ea0"/>
    <xsd:import namespace="1c554db6-83ee-4669-b1ab-ff78d90329e7"/>
    <xsd:import namespace="bd3832c9-12f5-46e1-a469-e5ad401b742b"/>
    <xsd:element name="properties">
      <xsd:complexType>
        <xsd:sequence>
          <xsd:element name="documentManagement">
            <xsd:complexType>
              <xsd:all>
                <xsd:element ref="ns2:lcf76f155ced4ddcb4097134ff3c332f" minOccurs="0"/>
                <xsd:element ref="ns3:TaxCatchAll" minOccurs="0"/>
                <xsd:element ref="ns4:MediaServiceMetadata" minOccurs="0"/>
                <xsd:element ref="ns4:MediaServiceFastMetadata" minOccurs="0"/>
                <xsd:element ref="ns4:MediaServiceAutoKeyPoints" minOccurs="0"/>
                <xsd:element ref="ns4:MediaServiceKeyPoints" minOccurs="0"/>
                <xsd:element ref="ns4:MediaServiceAutoTags" minOccurs="0"/>
                <xsd:element ref="ns4:MediaServiceOCR" minOccurs="0"/>
                <xsd:element ref="ns4:MediaServiceGenerationTime" minOccurs="0"/>
                <xsd:element ref="ns4:MediaServiceEventHashCode" minOccurs="0"/>
                <xsd:element ref="ns4:MediaServiceDateTaken" minOccurs="0"/>
                <xsd:element ref="ns5:SharedWithUsers" minOccurs="0"/>
                <xsd:element ref="ns5:SharedWithDetails" minOccurs="0"/>
                <xsd:element ref="ns4:MediaLengthInSeconds" minOccurs="0"/>
                <xsd:element ref="ns4: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c8a8a93-128a-4624-8404-24d48db5a4b8" elementFormDefault="qualified">
    <xsd:import namespace="http://schemas.microsoft.com/office/2006/documentManagement/types"/>
    <xsd:import namespace="http://schemas.microsoft.com/office/infopath/2007/PartnerControls"/>
    <xsd:element name="lcf76f155ced4ddcb4097134ff3c332f" ma:index="8" nillable="true" ma:taxonomy="true" ma:internalName="lcf76f155ced4ddcb4097134ff3c332f" ma:taxonomyFieldName="MediaServiceImageTags" ma:displayName="Image Tags" ma:readOnly="false" ma:fieldId="{5cf76f15-5ced-4ddc-b409-7134ff3c332f}" ma:taxonomyMulti="true" ma:sspId="e24a013a-5a39-4bd1-ba77-268890906314" ma:termSetId="09814cd3-568e-fe90-9814-8d621ff8fb84" ma:anchorId="fba54fb3-c3e1-fe81-a776-ca4b69148c4d" ma:open="true" ma:isKeyword="false">
      <xsd:complexType>
        <xsd:sequence>
          <xsd:element ref="pc:Terms" minOccurs="0" maxOccurs="1"/>
        </xsd:sequence>
      </xsd:complexType>
    </xsd:element>
    <xsd:element name="MediaServiceObjectDetectorVersions" ma:index="24" nillable="true" ma:displayName="MediaServiceObjectDetectorVersions" ma:hidden="true" ma:indexed="true" ma:internalName="MediaServiceObjectDetectorVersions" ma:readOnly="true">
      <xsd:simpleType>
        <xsd:restriction base="dms:Text"/>
      </xsd:simpleType>
    </xsd:element>
    <xsd:element name="MediaServiceSearchProperties" ma:index="25"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5a7b885c-1d47-4634-b926-c1e038677ea0" elementFormDefault="qualified">
    <xsd:import namespace="http://schemas.microsoft.com/office/2006/documentManagement/types"/>
    <xsd:import namespace="http://schemas.microsoft.com/office/infopath/2007/PartnerControls"/>
    <xsd:element name="TaxCatchAll" ma:index="9" nillable="true" ma:displayName="Taxonomy Catch All Column" ma:hidden="true" ma:list="{a3b90b96-50ed-463e-b450-792353639a03}" ma:internalName="TaxCatchAll" ma:showField="CatchAllData" ma:web="5a7b885c-1d47-4634-b926-c1e038677ea0">
      <xsd:complexType>
        <xsd:complexContent>
          <xsd:extension base="dms:MultiChoiceLookup">
            <xsd:sequence>
              <xsd:element name="Value" type="dms:Lookup" maxOccurs="unbounded" minOccurs="0" nillable="true"/>
            </xsd:sequence>
          </xsd:extension>
        </xsd:complexContent>
      </xsd:complexType>
    </xsd:element>
  </xsd:schema>
  <xsd:schema xmlns:xsd="http://www.w3.org/2001/XMLSchema" xmlns:xs="http://www.w3.org/2001/XMLSchema" xmlns:dms="http://schemas.microsoft.com/office/2006/documentManagement/types" xmlns:pc="http://schemas.microsoft.com/office/infopath/2007/PartnerControls" targetNamespace="1c554db6-83ee-4669-b1ab-ff78d90329e7" elementFormDefault="qualified">
    <xsd:import namespace="http://schemas.microsoft.com/office/2006/documentManagement/types"/>
    <xsd:import namespace="http://schemas.microsoft.com/office/infopath/2007/PartnerControls"/>
    <xsd:element name="MediaServiceMetadata" ma:index="10" nillable="true" ma:displayName="MediaServiceMetadata" ma:hidden="true" ma:internalName="MediaServiceMetadata" ma:readOnly="true">
      <xsd:simpleType>
        <xsd:restriction base="dms:Note"/>
      </xsd:simpleType>
    </xsd:element>
    <xsd:element name="MediaServiceFastMetadata" ma:index="11" nillable="true" ma:displayName="MediaServiceFastMetadata" ma:hidden="true" ma:internalName="MediaServiceFastMetadata" ma:readOnly="true">
      <xsd:simpleType>
        <xsd:restriction base="dms:Note"/>
      </xsd:simpleType>
    </xsd:element>
    <xsd:element name="MediaServiceAutoKeyPoints" ma:index="12" nillable="true" ma:displayName="MediaServiceAutoKeyPoints" ma:hidden="true" ma:internalName="MediaServiceAutoKeyPoints" ma:readOnly="true">
      <xsd:simpleType>
        <xsd:restriction base="dms:Note"/>
      </xsd:simpleType>
    </xsd:element>
    <xsd:element name="MediaServiceKeyPoints" ma:index="13" nillable="true" ma:displayName="KeyPoints" ma:internalName="MediaServiceKeyPoints" ma:readOnly="true">
      <xsd:simpleType>
        <xsd:restriction base="dms:Note">
          <xsd:maxLength value="255"/>
        </xsd:restriction>
      </xsd:simpleType>
    </xsd:element>
    <xsd:element name="MediaServiceAutoTags" ma:index="14" nillable="true" ma:displayName="Tags" ma:internalName="MediaServiceAutoTags" ma:readOnly="true">
      <xsd:simpleType>
        <xsd:restriction base="dms:Text"/>
      </xsd:simpleType>
    </xsd:element>
    <xsd:element name="MediaServiceOCR" ma:index="15" nillable="true" ma:displayName="Extracted Text" ma:internalName="MediaServiceOCR" ma:readOnly="true">
      <xsd:simpleType>
        <xsd:restriction base="dms:Note">
          <xsd:maxLength value="255"/>
        </xsd:restriction>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DateTaken" ma:index="18" nillable="true" ma:displayName="MediaServiceDateTaken" ma:hidden="true" ma:internalName="MediaServiceDateTaken" ma:readOnly="true">
      <xsd:simpleType>
        <xsd:restriction base="dms:Text"/>
      </xsd:simpleType>
    </xsd:element>
    <xsd:element name="MediaLengthInSeconds" ma:index="21" nillable="true" ma:displayName="MediaLengthInSeconds" ma:hidden="true" ma:internalName="MediaLengthInSeconds" ma:readOnly="true">
      <xsd:simpleType>
        <xsd:restriction base="dms:Unknown"/>
      </xsd:simpleType>
    </xsd:element>
    <xsd:element name="MediaServiceLocation" ma:index="23" nillable="true" ma:displayName="Location" ma:internalName="MediaServiceLocatio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bd3832c9-12f5-46e1-a469-e5ad401b742b" elementFormDefault="qualified">
    <xsd:import namespace="http://schemas.microsoft.com/office/2006/documentManagement/types"/>
    <xsd:import namespace="http://schemas.microsoft.com/office/infopath/2007/PartnerControls"/>
    <xsd:element name="SharedWithUsers" ma:index="19"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20"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2FFC3990-EE3D-48B4-91B0-BE1A869C77CE}">
  <ds:schemaRefs>
    <ds:schemaRef ds:uri="http://schemas.openxmlformats.org/officeDocument/2006/bibliography"/>
  </ds:schemaRefs>
</ds:datastoreItem>
</file>

<file path=customXml/itemProps2.xml><?xml version="1.0" encoding="utf-8"?>
<ds:datastoreItem xmlns:ds="http://schemas.openxmlformats.org/officeDocument/2006/customXml" ds:itemID="{90E3E056-B2AE-4CB9-9749-5E7D0578BE2D}">
  <ds:schemaRefs>
    <ds:schemaRef ds:uri="1c554db6-83ee-4669-b1ab-ff78d90329e7"/>
    <ds:schemaRef ds:uri="http://schemas.microsoft.com/office/2006/documentManagement/types"/>
    <ds:schemaRef ds:uri="http://schemas.microsoft.com/office/infopath/2007/PartnerControls"/>
    <ds:schemaRef ds:uri="http://purl.org/dc/elements/1.1/"/>
    <ds:schemaRef ds:uri="http://schemas.openxmlformats.org/package/2006/metadata/core-properties"/>
    <ds:schemaRef ds:uri="http://purl.org/dc/dcmitype/"/>
    <ds:schemaRef ds:uri="http://purl.org/dc/terms/"/>
    <ds:schemaRef ds:uri="bd3832c9-12f5-46e1-a469-e5ad401b742b"/>
    <ds:schemaRef ds:uri="http://www.w3.org/XML/1998/namespace"/>
    <ds:schemaRef ds:uri="5a7b885c-1d47-4634-b926-c1e038677ea0"/>
    <ds:schemaRef ds:uri="ac8a8a93-128a-4624-8404-24d48db5a4b8"/>
    <ds:schemaRef ds:uri="http://schemas.microsoft.com/office/2006/metadata/properties"/>
  </ds:schemaRefs>
</ds:datastoreItem>
</file>

<file path=customXml/itemProps3.xml><?xml version="1.0" encoding="utf-8"?>
<ds:datastoreItem xmlns:ds="http://schemas.openxmlformats.org/officeDocument/2006/customXml" ds:itemID="{4B61F114-FC24-4814-9C2C-13C438FABF8D}">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ac8a8a93-128a-4624-8404-24d48db5a4b8"/>
    <ds:schemaRef ds:uri="5a7b885c-1d47-4634-b926-c1e038677ea0"/>
    <ds:schemaRef ds:uri="1c554db6-83ee-4669-b1ab-ff78d90329e7"/>
    <ds:schemaRef ds:uri="bd3832c9-12f5-46e1-a469-e5ad401b742b"/>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C02454C2-9A38-477D-8A8B-1D200CCC5B5B}">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Pages>
  <Words>587</Words>
  <Characters>3703</Characters>
  <Application>Microsoft Office Word</Application>
  <DocSecurity>0</DocSecurity>
  <Lines>30</Lines>
  <Paragraphs>8</Paragraphs>
  <ScaleCrop>false</ScaleCrop>
  <HeadingPairs>
    <vt:vector size="2" baseType="variant">
      <vt:variant>
        <vt:lpstr>Titel</vt:lpstr>
      </vt:variant>
      <vt:variant>
        <vt:i4>1</vt:i4>
      </vt:variant>
    </vt:vector>
  </HeadingPairs>
  <TitlesOfParts>
    <vt:vector size="1" baseType="lpstr">
      <vt:lpstr>Letter</vt:lpstr>
    </vt:vector>
  </TitlesOfParts>
  <Company>Sennheiser electronic GmbH &amp; Co. KG</Company>
  <LinksUpToDate>false</LinksUpToDate>
  <CharactersWithSpaces>4282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Letter</dc:title>
  <dc:subject/>
  <dc:creator>L.Gensch</dc:creator>
  <cp:keywords/>
  <cp:lastModifiedBy>Lena Gensch</cp:lastModifiedBy>
  <cp:revision>4</cp:revision>
  <cp:lastPrinted>2025-02-10T08:54:00Z</cp:lastPrinted>
  <dcterms:created xsi:type="dcterms:W3CDTF">2025-01-22T08:35:00Z</dcterms:created>
  <dcterms:modified xsi:type="dcterms:W3CDTF">2025-02-10T08:55:00Z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0x01010020AFDE2600EA6B4094DCB3A329764F53</vt:lpwstr>
  </property>
  <property fmtid="{D5CDD505-2E9C-101B-9397-08002B2CF9AE}" pid="3" name="Order">
    <vt:r8>73300</vt:r8>
  </property>
  <property fmtid="{D5CDD505-2E9C-101B-9397-08002B2CF9AE}" pid="4" name="xd_Signature">
    <vt:bool>false</vt:bool>
  </property>
  <property fmtid="{D5CDD505-2E9C-101B-9397-08002B2CF9AE}" pid="5" name="xd_ProgID">
    <vt:lpwstr/>
  </property>
  <property fmtid="{D5CDD505-2E9C-101B-9397-08002B2CF9AE}" pid="6" name="_ExtendedDescription">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MSIP_Label_cb027a58-0b8b-4b38-933d-36c79ab5a9a6_Enabled">
    <vt:lpwstr>true</vt:lpwstr>
  </property>
  <property fmtid="{D5CDD505-2E9C-101B-9397-08002B2CF9AE}" pid="11" name="MSIP_Label_cb027a58-0b8b-4b38-933d-36c79ab5a9a6_SetDate">
    <vt:lpwstr>2022-02-28T08:53:07Z</vt:lpwstr>
  </property>
  <property fmtid="{D5CDD505-2E9C-101B-9397-08002B2CF9AE}" pid="12" name="MSIP_Label_cb027a58-0b8b-4b38-933d-36c79ab5a9a6_Method">
    <vt:lpwstr>Privileged</vt:lpwstr>
  </property>
  <property fmtid="{D5CDD505-2E9C-101B-9397-08002B2CF9AE}" pid="13" name="MSIP_Label_cb027a58-0b8b-4b38-933d-36c79ab5a9a6_Name">
    <vt:lpwstr>cb027a58-0b8b-4b38-933d-36c79ab5a9a6</vt:lpwstr>
  </property>
  <property fmtid="{D5CDD505-2E9C-101B-9397-08002B2CF9AE}" pid="14" name="MSIP_Label_cb027a58-0b8b-4b38-933d-36c79ab5a9a6_SiteId">
    <vt:lpwstr>75b2f54b-feff-400d-8e0b-67102edb9a23</vt:lpwstr>
  </property>
  <property fmtid="{D5CDD505-2E9C-101B-9397-08002B2CF9AE}" pid="15" name="MSIP_Label_cb027a58-0b8b-4b38-933d-36c79ab5a9a6_ActionId">
    <vt:lpwstr>073664da-3fa8-42a2-aeee-f3bebaa32c3e</vt:lpwstr>
  </property>
  <property fmtid="{D5CDD505-2E9C-101B-9397-08002B2CF9AE}" pid="16" name="MSIP_Label_cb027a58-0b8b-4b38-933d-36c79ab5a9a6_ContentBits">
    <vt:lpwstr>0</vt:lpwstr>
  </property>
</Properties>
</file>