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9C5BEF" w:rsidRDefault="00A13B9E" w:rsidP="00431BE1">
      <w:pPr>
        <w:rPr>
          <w:rFonts w:asciiTheme="minorHAnsi" w:hAnsiTheme="minorHAnsi" w:cstheme="minorHAnsi"/>
          <w:bCs/>
        </w:rPr>
      </w:pPr>
      <w:r w:rsidRPr="009C5BEF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6C162981" wp14:editId="29433486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33369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77777777" w:rsidR="00A37D6C" w:rsidRPr="009C5BEF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7E7828C4" w14:textId="77777777" w:rsidR="0055741C" w:rsidRPr="00AE1E1A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196177">
        <w:rPr>
          <w:rFonts w:ascii="Calibri" w:eastAsia="Calibri" w:hAnsi="Calibri" w:cs="Calibri"/>
          <w:sz w:val="22"/>
          <w:szCs w:val="22"/>
          <w:bdr w:val="nil"/>
          <w:lang w:val="pt-BR"/>
        </w:rPr>
        <w:t>12 de maio de 2022</w:t>
      </w:r>
    </w:p>
    <w:p w14:paraId="62C0F15E" w14:textId="77777777" w:rsidR="0055741C" w:rsidRPr="00AE1E1A" w:rsidRDefault="0055741C" w:rsidP="0055741C">
      <w:pPr>
        <w:jc w:val="center"/>
        <w:rPr>
          <w:rFonts w:asciiTheme="minorHAnsi" w:hAnsiTheme="minorHAnsi" w:cstheme="minorHAnsi"/>
          <w:b/>
          <w:lang w:val="pt-BR"/>
        </w:rPr>
      </w:pPr>
    </w:p>
    <w:p w14:paraId="1EF8A141" w14:textId="77777777" w:rsidR="0055741C" w:rsidRDefault="0055741C" w:rsidP="0055741C">
      <w:pPr>
        <w:jc w:val="center"/>
        <w:rPr>
          <w:rFonts w:ascii="Calibri" w:eastAsia="Calibri" w:hAnsi="Calibri" w:cs="Calibri"/>
          <w:b/>
          <w:bCs/>
          <w:bdr w:val="nil"/>
          <w:lang w:val="pt-BR"/>
        </w:rPr>
      </w:pPr>
      <w:r w:rsidRPr="00AE1E1A">
        <w:rPr>
          <w:rFonts w:ascii="Calibri" w:eastAsia="Calibri" w:hAnsi="Calibri" w:cs="Calibri"/>
          <w:b/>
          <w:bCs/>
          <w:bdr w:val="nil"/>
          <w:lang w:val="pt-BR"/>
        </w:rPr>
        <w:t>COMUNICADO À IMPRENSA</w:t>
      </w:r>
    </w:p>
    <w:p w14:paraId="434F08FD" w14:textId="77777777" w:rsidR="0055741C" w:rsidRPr="00AE1E1A" w:rsidRDefault="0055741C" w:rsidP="0055741C">
      <w:pPr>
        <w:rPr>
          <w:rFonts w:asciiTheme="minorHAnsi" w:hAnsiTheme="minorHAnsi" w:cstheme="minorHAnsi"/>
          <w:b/>
          <w:sz w:val="32"/>
          <w:szCs w:val="32"/>
          <w:lang w:val="pt-BR"/>
        </w:rPr>
      </w:pPr>
    </w:p>
    <w:p w14:paraId="4A18AB99" w14:textId="77777777" w:rsidR="0055741C" w:rsidRPr="001632FD" w:rsidRDefault="0055741C" w:rsidP="0055741C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  <w:proofErr w:type="spellStart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>Arla</w:t>
      </w:r>
      <w:proofErr w:type="spellEnd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 xml:space="preserve"> </w:t>
      </w:r>
      <w:proofErr w:type="spellStart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>Foods</w:t>
      </w:r>
      <w:proofErr w:type="spellEnd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 xml:space="preserve"> </w:t>
      </w:r>
      <w:proofErr w:type="spellStart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>Ingredients</w:t>
      </w:r>
      <w:proofErr w:type="spellEnd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 xml:space="preserve"> recebe parecer positivo da EFSA sobre </w:t>
      </w:r>
      <w:proofErr w:type="spellStart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>osteopontina</w:t>
      </w:r>
      <w:proofErr w:type="spellEnd"/>
      <w:r w:rsidRPr="001632FD">
        <w:rPr>
          <w:rFonts w:ascii="Calibri" w:eastAsia="Calibri" w:hAnsi="Calibri" w:cs="Calibri"/>
          <w:b/>
          <w:bCs/>
          <w:sz w:val="32"/>
          <w:szCs w:val="32"/>
          <w:bdr w:val="nil"/>
          <w:lang w:val="pt-BR"/>
        </w:rPr>
        <w:t xml:space="preserve"> de leite bovino</w:t>
      </w:r>
    </w:p>
    <w:p w14:paraId="2F7BF6AF" w14:textId="77777777" w:rsidR="0055741C" w:rsidRPr="001632FD" w:rsidRDefault="0055741C" w:rsidP="0055741C">
      <w:pPr>
        <w:rPr>
          <w:rFonts w:asciiTheme="minorHAnsi" w:eastAsiaTheme="minorHAnsi" w:hAnsiTheme="minorHAnsi" w:cstheme="minorHAnsi"/>
          <w:b/>
          <w:bCs/>
          <w:lang w:val="pt-BR"/>
        </w:rPr>
      </w:pPr>
    </w:p>
    <w:p w14:paraId="41B352D8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Arla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Ingredients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garantiu um parecer positivo sobre sua solicitação de Novo Alimento para o ingrediente de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osteopontina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de leite bovino,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Lacprodan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>® OPN-10.</w:t>
      </w:r>
    </w:p>
    <w:p w14:paraId="177DF5F3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65117B5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97F66">
        <w:rPr>
          <w:rFonts w:asciiTheme="minorHAnsi" w:hAnsiTheme="minorHAnsi" w:cstheme="minorHAnsi"/>
          <w:sz w:val="22"/>
          <w:szCs w:val="22"/>
          <w:lang w:val="pt-BR"/>
        </w:rPr>
        <w:t>A Autoridade Europeia para a Segurança Alimentar (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European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Food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Safety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Authority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- EFSA) publicou hoje um parecer declarando que 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osteopontina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de leite bovino (OPN) é segura para utilização em produtos de nutrição infantil.</w:t>
      </w:r>
    </w:p>
    <w:p w14:paraId="00076FF2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85E4DB0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F7341D">
        <w:rPr>
          <w:rFonts w:asciiTheme="minorHAnsi" w:hAnsiTheme="minorHAnsi" w:cstheme="minorHAnsi"/>
          <w:sz w:val="22"/>
          <w:szCs w:val="22"/>
          <w:lang w:val="pt-BR"/>
        </w:rPr>
        <w:t>Quando este processo estiver concluído</w:t>
      </w: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, o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Lacprodan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® OPN-10 se tornará o primeiro </w:t>
      </w:r>
      <w:r>
        <w:rPr>
          <w:rFonts w:asciiTheme="minorHAnsi" w:hAnsiTheme="minorHAnsi" w:cstheme="minorHAnsi"/>
          <w:sz w:val="22"/>
          <w:szCs w:val="22"/>
          <w:lang w:val="pt-BR"/>
        </w:rPr>
        <w:t>ingrediente</w:t>
      </w: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de </w:t>
      </w:r>
      <w:r w:rsidRPr="00E40F1B">
        <w:rPr>
          <w:rFonts w:asciiTheme="minorHAnsi" w:hAnsiTheme="minorHAnsi" w:cstheme="minorHAnsi"/>
          <w:sz w:val="22"/>
          <w:szCs w:val="22"/>
          <w:lang w:val="pt-BR"/>
        </w:rPr>
        <w:t xml:space="preserve">nutrição infantil </w:t>
      </w:r>
      <w:r w:rsidRPr="00697F66">
        <w:rPr>
          <w:rFonts w:asciiTheme="minorHAnsi" w:hAnsiTheme="minorHAnsi" w:cstheme="minorHAnsi"/>
          <w:sz w:val="22"/>
          <w:szCs w:val="22"/>
          <w:lang w:val="pt-BR"/>
        </w:rPr>
        <w:t>d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Arla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E40F1B">
        <w:rPr>
          <w:rFonts w:asciiTheme="minorHAnsi" w:hAnsiTheme="minorHAnsi" w:cstheme="minorHAnsi"/>
          <w:sz w:val="22"/>
          <w:szCs w:val="22"/>
          <w:lang w:val="pt-BR"/>
        </w:rPr>
        <w:t>Ingredients</w:t>
      </w:r>
      <w:proofErr w:type="spellEnd"/>
      <w:r w:rsidRPr="00E40F1B">
        <w:rPr>
          <w:rFonts w:asciiTheme="minorHAnsi" w:hAnsiTheme="minorHAnsi" w:cstheme="minorHAnsi"/>
          <w:sz w:val="22"/>
          <w:szCs w:val="22"/>
          <w:lang w:val="pt-BR"/>
        </w:rPr>
        <w:t xml:space="preserve"> aprovado sob o regulamento de Novo Alimento </w:t>
      </w:r>
      <w:r>
        <w:rPr>
          <w:rFonts w:asciiTheme="minorHAnsi" w:hAnsiTheme="minorHAnsi" w:cstheme="minorHAnsi"/>
          <w:sz w:val="22"/>
          <w:szCs w:val="22"/>
          <w:lang w:val="pt-BR"/>
        </w:rPr>
        <w:t>(</w:t>
      </w:r>
      <w:r w:rsidRPr="00E40F1B">
        <w:rPr>
          <w:rFonts w:asciiTheme="minorHAnsi" w:hAnsiTheme="minorHAnsi" w:cstheme="minorHAnsi"/>
          <w:sz w:val="22"/>
          <w:szCs w:val="22"/>
          <w:lang w:val="pt-BR"/>
        </w:rPr>
        <w:t>UE 2015/2283</w:t>
      </w:r>
      <w:r>
        <w:rPr>
          <w:rFonts w:asciiTheme="minorHAnsi" w:hAnsiTheme="minorHAnsi" w:cstheme="minorHAnsi"/>
          <w:sz w:val="22"/>
          <w:szCs w:val="22"/>
          <w:lang w:val="pt-BR"/>
        </w:rPr>
        <w:t>)</w:t>
      </w:r>
      <w:r w:rsidRPr="00E40F1B">
        <w:rPr>
          <w:rFonts w:asciiTheme="minorHAnsi" w:hAnsiTheme="minorHAnsi" w:cstheme="minorHAnsi"/>
          <w:sz w:val="22"/>
          <w:szCs w:val="22"/>
          <w:lang w:val="pt-BR"/>
        </w:rPr>
        <w:t xml:space="preserve">. Os produtos contendo </w:t>
      </w:r>
      <w:proofErr w:type="spellStart"/>
      <w:r w:rsidRPr="00E40F1B">
        <w:rPr>
          <w:rFonts w:asciiTheme="minorHAnsi" w:hAnsiTheme="minorHAnsi" w:cstheme="minorHAnsi"/>
          <w:sz w:val="22"/>
          <w:szCs w:val="22"/>
          <w:lang w:val="pt-BR"/>
        </w:rPr>
        <w:t>Lacprodan</w:t>
      </w:r>
      <w:proofErr w:type="spellEnd"/>
      <w:r w:rsidRPr="00E40F1B">
        <w:rPr>
          <w:rFonts w:asciiTheme="minorHAnsi" w:hAnsiTheme="minorHAnsi" w:cstheme="minorHAnsi"/>
          <w:sz w:val="22"/>
          <w:szCs w:val="22"/>
          <w:lang w:val="pt-BR"/>
        </w:rPr>
        <w:t xml:space="preserve">® OPN-10 receberão autorização para venda na Europa no final de 2022 </w:t>
      </w:r>
      <w:r>
        <w:rPr>
          <w:rFonts w:asciiTheme="minorHAnsi" w:hAnsiTheme="minorHAnsi" w:cstheme="minorHAnsi"/>
          <w:sz w:val="22"/>
          <w:szCs w:val="22"/>
          <w:lang w:val="pt-BR"/>
        </w:rPr>
        <w:t>o</w:t>
      </w:r>
      <w:r w:rsidRPr="00E40F1B">
        <w:rPr>
          <w:rFonts w:asciiTheme="minorHAnsi" w:hAnsiTheme="minorHAnsi" w:cstheme="minorHAnsi"/>
          <w:sz w:val="22"/>
          <w:szCs w:val="22"/>
          <w:lang w:val="pt-BR"/>
        </w:rPr>
        <w:t>u começo de 2023.</w:t>
      </w: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14D72A50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D7F0A38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osteopontina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é uma proteína do soro de leite, uma glicoproteína ácida altamente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fosforilada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, com fortes propriedades de ligação ao cálcio. Uma quantidade considerável desta proteína foi identificada no leite humano, mas no leite bovino a quantidade é bem menor. Isto significa que, até agora, as fórmulas infantis tinham um teor de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osteopontina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inferior ao do leite humano.</w:t>
      </w:r>
    </w:p>
    <w:p w14:paraId="2DB7C0F0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D7192AC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Anders Steen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Jørgensen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Pediatric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Director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na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Arla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Ingredients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disse: “Estamos felizes com esta decisão, um passo significativo para a obtenção da aprovação como Novo Alimento. É um forte sinal da confiança neste novo ingrediente para fórmulas lácteas infantis e traz novas oportunidades para os fabricantes destes produtos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Este é o resultado de mais de cinco anos de trabalho árduo de nosso departamento de P&amp;D e de nossas equipes de Ciência de Nutrição Infantil e regulatória.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Lacprodan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>® OPN-10 é uma adição fantástica ao nosso portfólio de nutrição infantil e dá continuidade à nossa história de estar à frente no desenvolvimento de novos produtos neste setor”.</w:t>
      </w:r>
    </w:p>
    <w:p w14:paraId="0914C860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D57AFF6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Com o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Lacprodan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® OPN-10, 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Arla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Ingredients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agora pode auxiliar os fabricantes de fórmulas infantis no desenvolvimento de produtos que contêm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osteopontina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em sua forma mais pura até agora. A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Arla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Foods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Ingredients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 possui diversas patentes para a produção e aplicação de </w:t>
      </w:r>
      <w:proofErr w:type="spellStart"/>
      <w:r w:rsidRPr="00697F66">
        <w:rPr>
          <w:rFonts w:asciiTheme="minorHAnsi" w:hAnsiTheme="minorHAnsi" w:cstheme="minorHAnsi"/>
          <w:sz w:val="22"/>
          <w:szCs w:val="22"/>
          <w:lang w:val="pt-BR"/>
        </w:rPr>
        <w:t>osteopontina</w:t>
      </w:r>
      <w:proofErr w:type="spellEnd"/>
      <w:r w:rsidRPr="00697F66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28066D33" w14:textId="77777777" w:rsidR="0055741C" w:rsidRPr="00697F66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99808AF" w14:textId="77777777" w:rsidR="0055741C" w:rsidRPr="00BE326A" w:rsidRDefault="0055741C" w:rsidP="0055741C">
      <w:pPr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</w:pPr>
      <w:r w:rsidRPr="00BE326A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Autorização de Novo Alimento</w:t>
      </w:r>
    </w:p>
    <w:p w14:paraId="7891DC2A" w14:textId="77777777" w:rsidR="0055741C" w:rsidRPr="00BE326A" w:rsidRDefault="0055741C" w:rsidP="0055741C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0EB8391D" w14:textId="77777777" w:rsidR="0055741C" w:rsidRPr="009430C9" w:rsidRDefault="0055741C" w:rsidP="0055741C">
      <w:pPr>
        <w:rPr>
          <w:rFonts w:ascii="Calibri" w:eastAsia="Calibri" w:hAnsi="Calibri" w:cs="Calibri"/>
          <w:sz w:val="22"/>
          <w:szCs w:val="22"/>
          <w:bdr w:val="nil"/>
          <w:lang w:val="pt-BR"/>
        </w:rPr>
      </w:pPr>
      <w:r w:rsidRPr="009430C9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A Comissão Europeia define Novo Alimento como aquele que não foi consumido de forma significativa por humanos na UE até 15 de maio de 1997, quando o primeiro regulamento sobre Novos Alimentos entrou em vigor. </w:t>
      </w:r>
    </w:p>
    <w:p w14:paraId="4C73B8C5" w14:textId="77777777" w:rsidR="0055741C" w:rsidRPr="009430C9" w:rsidRDefault="0055741C" w:rsidP="0055741C">
      <w:pPr>
        <w:rPr>
          <w:rFonts w:ascii="Calibri" w:eastAsia="Calibri" w:hAnsi="Calibri" w:cs="Calibri"/>
          <w:sz w:val="22"/>
          <w:szCs w:val="22"/>
          <w:bdr w:val="nil"/>
          <w:lang w:val="pt-BR"/>
        </w:rPr>
      </w:pPr>
    </w:p>
    <w:p w14:paraId="0E842FFE" w14:textId="77777777" w:rsidR="0055741C" w:rsidRDefault="0055741C" w:rsidP="0055741C">
      <w:pPr>
        <w:rPr>
          <w:rFonts w:ascii="Calibri" w:eastAsia="Calibri" w:hAnsi="Calibri" w:cs="Calibri"/>
          <w:sz w:val="22"/>
          <w:szCs w:val="22"/>
          <w:bdr w:val="nil"/>
          <w:lang w:val="pt-BR"/>
        </w:rPr>
      </w:pPr>
      <w:r w:rsidRPr="009430C9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Ela pode ser aplicada a alimentos recém-desenvolvidos, inovadores, produzidos através do uso de novas tecnologias e processos de produção, bem como alimentos que são ou foram consumidos tradicionalmente fora da </w:t>
      </w:r>
      <w:r>
        <w:rPr>
          <w:rFonts w:ascii="Calibri" w:eastAsia="Calibri" w:hAnsi="Calibri" w:cs="Calibri"/>
          <w:sz w:val="22"/>
          <w:szCs w:val="22"/>
          <w:bdr w:val="nil"/>
          <w:lang w:val="pt-BR"/>
        </w:rPr>
        <w:t>UE.</w:t>
      </w:r>
      <w:r w:rsidRPr="009430C9">
        <w:rPr>
          <w:rFonts w:ascii="Calibri" w:eastAsia="Calibri" w:hAnsi="Calibri" w:cs="Calibri"/>
          <w:sz w:val="22"/>
          <w:szCs w:val="22"/>
          <w:bdr w:val="nil"/>
          <w:lang w:val="pt-BR"/>
        </w:rPr>
        <w:t xml:space="preserve"> </w:t>
      </w:r>
    </w:p>
    <w:p w14:paraId="0031CF43" w14:textId="77777777" w:rsidR="0055741C" w:rsidRPr="0055741C" w:rsidRDefault="0055741C" w:rsidP="0055741C">
      <w:pPr>
        <w:rPr>
          <w:rFonts w:ascii="Calibri" w:eastAsia="Calibri" w:hAnsi="Calibri" w:cs="Calibri"/>
          <w:sz w:val="22"/>
          <w:szCs w:val="22"/>
          <w:bdr w:val="nil"/>
          <w:lang w:val="pt-BR"/>
        </w:rPr>
      </w:pPr>
    </w:p>
    <w:p w14:paraId="11E8E25C" w14:textId="77777777" w:rsidR="0055741C" w:rsidRPr="0055741C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55741C">
        <w:rPr>
          <w:rFonts w:asciiTheme="minorHAnsi" w:hAnsiTheme="minorHAnsi" w:cstheme="minorHAnsi"/>
          <w:sz w:val="22"/>
          <w:szCs w:val="22"/>
          <w:lang w:val="pt-BR"/>
        </w:rPr>
        <w:t xml:space="preserve">Veja o parecer da Autoridade Europeia: </w:t>
      </w:r>
    </w:p>
    <w:p w14:paraId="2E408C8F" w14:textId="77777777" w:rsidR="0055741C" w:rsidRDefault="0055741C" w:rsidP="0055741C">
      <w:pPr>
        <w:rPr>
          <w:rFonts w:asciiTheme="minorHAnsi" w:hAnsiTheme="minorHAnsi" w:cstheme="minorHAnsi"/>
          <w:sz w:val="22"/>
          <w:szCs w:val="22"/>
          <w:lang w:val="pt-BR"/>
        </w:rPr>
      </w:pPr>
      <w:hyperlink r:id="rId12" w:history="1">
        <w:r w:rsidRPr="00502ADA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https://efsa.onlinelibrary.wiley.com/doi/full/10.2903/j.efsa.2022.7137</w:t>
        </w:r>
      </w:hyperlink>
    </w:p>
    <w:p w14:paraId="7D5D2770" w14:textId="77777777" w:rsidR="0055741C" w:rsidRPr="009430C9" w:rsidRDefault="0055741C" w:rsidP="0055741C">
      <w:pPr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9BEEFC4" w14:textId="77777777" w:rsidR="0055741C" w:rsidRPr="00B22BEC" w:rsidRDefault="0055741C" w:rsidP="0055741C">
      <w:pPr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</w:pPr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Para mais informações, entre em contato:</w:t>
      </w:r>
    </w:p>
    <w:p w14:paraId="2D012A9D" w14:textId="77777777" w:rsidR="0055741C" w:rsidRPr="007E3F87" w:rsidRDefault="0055741C" w:rsidP="0055741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E3F87">
        <w:rPr>
          <w:rFonts w:ascii="Calibri" w:eastAsia="Calibri" w:hAnsi="Calibri" w:cs="Calibri"/>
          <w:sz w:val="22"/>
          <w:szCs w:val="22"/>
          <w:bdr w:val="nil"/>
          <w:lang w:val="en-GB"/>
        </w:rPr>
        <w:t>Sonya Hook, Ingredient Communications</w:t>
      </w:r>
    </w:p>
    <w:p w14:paraId="20CC9EFB" w14:textId="77777777" w:rsidR="0055741C" w:rsidRPr="007E3F87" w:rsidRDefault="0055741C" w:rsidP="0055741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E3F87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Tel.: +44 (0)7498 539765| Email: </w:t>
      </w:r>
      <w:hyperlink r:id="rId13" w:history="1">
        <w:r w:rsidRPr="007E3F87">
          <w:rPr>
            <w:rFonts w:ascii="Calibri" w:eastAsia="Calibri" w:hAnsi="Calibri" w:cs="Calibri"/>
            <w:color w:val="0000FF"/>
            <w:sz w:val="22"/>
            <w:szCs w:val="22"/>
            <w:u w:val="single"/>
            <w:bdr w:val="nil"/>
            <w:lang w:val="en-GB"/>
          </w:rPr>
          <w:t>Sonya@ingredientcommunications.com</w:t>
        </w:r>
      </w:hyperlink>
    </w:p>
    <w:p w14:paraId="64FBC3C5" w14:textId="77777777" w:rsidR="0055741C" w:rsidRPr="007E3F87" w:rsidRDefault="0055741C" w:rsidP="0055741C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9924C70" w14:textId="77777777" w:rsidR="0055741C" w:rsidRPr="00B22BEC" w:rsidRDefault="0055741C" w:rsidP="0055741C">
      <w:pPr>
        <w:spacing w:after="160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 xml:space="preserve">Sobre a </w:t>
      </w:r>
      <w:proofErr w:type="spellStart"/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>Arla</w:t>
      </w:r>
      <w:proofErr w:type="spellEnd"/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>Foods</w:t>
      </w:r>
      <w:proofErr w:type="spellEnd"/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t>Ingredients</w:t>
      </w:r>
      <w:proofErr w:type="spellEnd"/>
      <w:r w:rsidRPr="00B22BEC">
        <w:rPr>
          <w:rFonts w:ascii="Calibri" w:eastAsia="DengXian" w:hAnsi="Calibri" w:cs="Calibri"/>
          <w:b/>
          <w:bCs/>
          <w:sz w:val="22"/>
          <w:szCs w:val="22"/>
          <w:lang w:val="pt-BR" w:eastAsia="zh-CN"/>
        </w:rPr>
        <w:br/>
      </w:r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A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Arla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Foods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Ingredients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6C8B1F6E" w14:textId="77777777" w:rsidR="0055741C" w:rsidRPr="00B22BEC" w:rsidRDefault="0055741C" w:rsidP="0055741C">
      <w:pPr>
        <w:spacing w:after="160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Cinco razões para nos escolher:</w:t>
      </w:r>
    </w:p>
    <w:p w14:paraId="3041A863" w14:textId="77777777" w:rsidR="0055741C" w:rsidRPr="00B22BEC" w:rsidRDefault="0055741C" w:rsidP="0055741C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Temos P&amp;D em nosso DNA</w:t>
      </w:r>
    </w:p>
    <w:p w14:paraId="61E5A751" w14:textId="77777777" w:rsidR="0055741C" w:rsidRPr="00B22BEC" w:rsidRDefault="0055741C" w:rsidP="0055741C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Oferecemos qualidade superior</w:t>
      </w:r>
    </w:p>
    <w:p w14:paraId="4250C7F6" w14:textId="77777777" w:rsidR="0055741C" w:rsidRPr="00B22BEC" w:rsidRDefault="0055741C" w:rsidP="0055741C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Somos seu parceiro de negócios de confiança</w:t>
      </w:r>
    </w:p>
    <w:p w14:paraId="3013F3AC" w14:textId="77777777" w:rsidR="0055741C" w:rsidRPr="00B22BEC" w:rsidRDefault="0055741C" w:rsidP="0055741C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Apoiamos a sustentabilidade</w:t>
      </w:r>
    </w:p>
    <w:p w14:paraId="0877D605" w14:textId="77777777" w:rsidR="0055741C" w:rsidRPr="00B22BEC" w:rsidRDefault="0055741C" w:rsidP="0055741C">
      <w:pPr>
        <w:pStyle w:val="ListParagraph"/>
        <w:numPr>
          <w:ilvl w:val="0"/>
          <w:numId w:val="20"/>
        </w:numPr>
        <w:spacing w:after="160"/>
        <w:rPr>
          <w:rFonts w:ascii="Calibri" w:eastAsia="DengXian" w:hAnsi="Calibri" w:cs="Calibri"/>
          <w:bCs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bCs/>
          <w:sz w:val="22"/>
          <w:szCs w:val="22"/>
          <w:lang w:val="pt-BR" w:eastAsia="zh-CN"/>
        </w:rPr>
        <w:t>Garantimos segurança em suprimento</w:t>
      </w:r>
    </w:p>
    <w:p w14:paraId="785A2AB2" w14:textId="77777777" w:rsidR="0055741C" w:rsidRPr="00B22BEC" w:rsidRDefault="0055741C" w:rsidP="0055741C">
      <w:pPr>
        <w:spacing w:before="100" w:beforeAutospacing="1" w:after="100" w:afterAutospacing="1"/>
        <w:rPr>
          <w:rFonts w:ascii="Calibri" w:eastAsia="DengXian" w:hAnsi="Calibri" w:cs="Calibri"/>
          <w:sz w:val="22"/>
          <w:szCs w:val="22"/>
          <w:lang w:val="pt-BR" w:eastAsia="zh-CN"/>
        </w:rPr>
      </w:pPr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A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Arla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Foods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Ingredients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é uma subsidiária 100% de propriedade da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Arla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 xml:space="preserve"> </w:t>
      </w:r>
      <w:proofErr w:type="spellStart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Foods</w:t>
      </w:r>
      <w:proofErr w:type="spellEnd"/>
      <w:r w:rsidRPr="00B22BEC">
        <w:rPr>
          <w:rFonts w:ascii="Calibri" w:eastAsia="DengXian" w:hAnsi="Calibri" w:cs="Calibri"/>
          <w:sz w:val="22"/>
          <w:szCs w:val="22"/>
          <w:lang w:val="pt-BR" w:eastAsia="zh-CN"/>
        </w:rPr>
        <w:t>. Nossa matriz está localizada na Dinamarca.</w:t>
      </w:r>
    </w:p>
    <w:p w14:paraId="3624E74D" w14:textId="77777777" w:rsidR="0055741C" w:rsidRPr="00B22BEC" w:rsidRDefault="0055741C" w:rsidP="0055741C">
      <w:pPr>
        <w:rPr>
          <w:rFonts w:ascii="Calibri" w:hAnsi="Calibri" w:cs="Calibri"/>
          <w:b/>
          <w:bCs/>
          <w:sz w:val="22"/>
          <w:szCs w:val="22"/>
          <w:lang w:val="pt-BR"/>
        </w:rPr>
      </w:pPr>
      <w:proofErr w:type="spellStart"/>
      <w:r w:rsidRPr="00B22BEC">
        <w:rPr>
          <w:rFonts w:ascii="Calibri" w:eastAsia="Calibri" w:hAnsi="Calibri" w:cs="Calibri"/>
          <w:b/>
          <w:bCs/>
          <w:sz w:val="22"/>
          <w:szCs w:val="22"/>
          <w:bdr w:val="nil"/>
          <w:lang w:val="pt-BR"/>
        </w:rPr>
        <w:t>LinkedIn</w:t>
      </w:r>
      <w:proofErr w:type="spellEnd"/>
    </w:p>
    <w:p w14:paraId="40CA3988" w14:textId="77777777" w:rsidR="0055741C" w:rsidRPr="00B22BEC" w:rsidRDefault="0055741C" w:rsidP="0055741C">
      <w:pPr>
        <w:rPr>
          <w:rFonts w:ascii="Calibri" w:hAnsi="Calibri" w:cs="Calibri"/>
          <w:bCs/>
          <w:sz w:val="22"/>
          <w:szCs w:val="22"/>
          <w:lang w:val="pt-BR"/>
        </w:rPr>
      </w:pPr>
      <w:hyperlink r:id="rId14" w:history="1">
        <w:r w:rsidRPr="00B22BEC">
          <w:rPr>
            <w:rFonts w:ascii="Calibri" w:eastAsia="Calibri" w:hAnsi="Calibri" w:cs="Calibri"/>
            <w:sz w:val="22"/>
            <w:szCs w:val="22"/>
            <w:u w:val="single"/>
            <w:bdr w:val="nil"/>
            <w:lang w:val="pt-BR"/>
          </w:rPr>
          <w:t>http://www.linkedin.com/company/arla-foods-ingredients</w:t>
        </w:r>
      </w:hyperlink>
    </w:p>
    <w:p w14:paraId="290DF7F7" w14:textId="77777777" w:rsidR="0055741C" w:rsidRPr="00B22BEC" w:rsidRDefault="0055741C" w:rsidP="0055741C">
      <w:pPr>
        <w:rPr>
          <w:rFonts w:ascii="Calibri" w:hAnsi="Calibri" w:cs="Calibri"/>
          <w:bCs/>
          <w:sz w:val="22"/>
          <w:szCs w:val="22"/>
          <w:lang w:val="pt-BR"/>
        </w:rPr>
      </w:pPr>
    </w:p>
    <w:p w14:paraId="17EE853E" w14:textId="77777777" w:rsidR="0055741C" w:rsidRPr="007E3F87" w:rsidRDefault="0055741C" w:rsidP="0055741C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7E3F87">
        <w:rPr>
          <w:rFonts w:ascii="Calibri" w:eastAsia="Calibri" w:hAnsi="Calibri" w:cs="Calibri"/>
          <w:b/>
          <w:bCs/>
          <w:sz w:val="22"/>
          <w:szCs w:val="22"/>
          <w:bdr w:val="nil"/>
          <w:lang w:val="es-AR"/>
        </w:rPr>
        <w:t>LinkedIn (América Latina)</w:t>
      </w:r>
    </w:p>
    <w:p w14:paraId="347A4C14" w14:textId="77777777" w:rsidR="0055741C" w:rsidRPr="007E3F87" w:rsidRDefault="0055741C" w:rsidP="0055741C">
      <w:pPr>
        <w:rPr>
          <w:rFonts w:ascii="Calibri" w:hAnsi="Calibri" w:cs="Calibri"/>
          <w:sz w:val="22"/>
          <w:szCs w:val="22"/>
          <w:lang w:val="es-AR"/>
        </w:rPr>
      </w:pPr>
      <w:hyperlink r:id="rId15" w:history="1">
        <w:r w:rsidRPr="007E3F87">
          <w:rPr>
            <w:rFonts w:ascii="Calibri" w:eastAsia="Calibri" w:hAnsi="Calibri" w:cs="Calibri"/>
            <w:sz w:val="22"/>
            <w:szCs w:val="22"/>
            <w:u w:val="single"/>
            <w:bdr w:val="nil"/>
            <w:lang w:val="es-AR"/>
          </w:rPr>
          <w:t>https://www.linkedin.com/showcase/arla-foods-ingredients-latin-america/</w:t>
        </w:r>
      </w:hyperlink>
    </w:p>
    <w:p w14:paraId="52C569B7" w14:textId="77777777" w:rsidR="0055741C" w:rsidRPr="007E3F87" w:rsidRDefault="0055741C" w:rsidP="0055741C">
      <w:pPr>
        <w:rPr>
          <w:rFonts w:ascii="Calibri" w:hAnsi="Calibri" w:cs="Calibri"/>
          <w:sz w:val="22"/>
          <w:szCs w:val="22"/>
          <w:lang w:val="es-AR"/>
        </w:rPr>
      </w:pPr>
    </w:p>
    <w:p w14:paraId="7A757222" w14:textId="77777777" w:rsidR="0055741C" w:rsidRPr="007E3F87" w:rsidRDefault="0055741C" w:rsidP="0055741C">
      <w:pPr>
        <w:rPr>
          <w:rFonts w:ascii="Calibri" w:hAnsi="Calibri" w:cs="Calibri"/>
          <w:b/>
          <w:bCs/>
          <w:sz w:val="22"/>
          <w:szCs w:val="22"/>
          <w:lang w:val="es-AR"/>
        </w:rPr>
      </w:pPr>
      <w:r w:rsidRPr="007E3F87">
        <w:rPr>
          <w:rFonts w:ascii="Calibri" w:eastAsia="Calibri" w:hAnsi="Calibri" w:cs="Calibri"/>
          <w:b/>
          <w:bCs/>
          <w:sz w:val="22"/>
          <w:szCs w:val="22"/>
          <w:bdr w:val="nil"/>
          <w:lang w:val="es-AR"/>
        </w:rPr>
        <w:t>LinkedIn (China)</w:t>
      </w:r>
    </w:p>
    <w:p w14:paraId="06A88EB2" w14:textId="77777777" w:rsidR="0055741C" w:rsidRPr="007E3F87" w:rsidRDefault="0055741C" w:rsidP="0055741C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  <w:r w:rsidRPr="007E3F87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AR"/>
        </w:rPr>
        <w:t>https://www.linkedin.com/showcase/arla-foods-ingredients-china/</w:t>
      </w:r>
    </w:p>
    <w:p w14:paraId="153E3E17" w14:textId="34E66A74" w:rsidR="003D54A7" w:rsidRPr="00B40938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3D54A7" w:rsidRPr="00B40938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E6666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82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C3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00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C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1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82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63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93828A3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11E5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0E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D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7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07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C3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82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24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C67E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08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4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05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08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E7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24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60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EE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BAFE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62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0C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CD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AE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46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8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24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07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F742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6B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C1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84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AC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06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1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5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CC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0BF28E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22EE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A3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CA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A2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42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4D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32740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EF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CD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25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E2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40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8D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6B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C2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82125F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49AC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C9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05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8F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CA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85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A1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A2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76276"/>
    <w:multiLevelType w:val="hybridMultilevel"/>
    <w:tmpl w:val="46A23828"/>
    <w:lvl w:ilvl="0" w:tplc="C248E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C5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A6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7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2D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6D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45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E3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69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9F5"/>
    <w:multiLevelType w:val="hybridMultilevel"/>
    <w:tmpl w:val="C6E61642"/>
    <w:lvl w:ilvl="0" w:tplc="D3A29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A3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89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9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9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4B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01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0A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6228"/>
    <w:multiLevelType w:val="hybridMultilevel"/>
    <w:tmpl w:val="C158E0F8"/>
    <w:lvl w:ilvl="0" w:tplc="73223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AD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EE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128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60C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BC3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3E4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A62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481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7C0"/>
    <w:multiLevelType w:val="hybridMultilevel"/>
    <w:tmpl w:val="E4E495DA"/>
    <w:lvl w:ilvl="0" w:tplc="884EBF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5584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69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AA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E8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2E8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6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C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4F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E3B"/>
    <w:multiLevelType w:val="hybridMultilevel"/>
    <w:tmpl w:val="D70EB142"/>
    <w:lvl w:ilvl="0" w:tplc="EF22AF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3AA2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E8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D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2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6C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F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0F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0A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32E"/>
    <w:multiLevelType w:val="hybridMultilevel"/>
    <w:tmpl w:val="E346AA9A"/>
    <w:lvl w:ilvl="0" w:tplc="34B21D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7DAA7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C8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A3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6D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A9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EA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9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0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2E49"/>
    <w:multiLevelType w:val="hybridMultilevel"/>
    <w:tmpl w:val="B3126CAA"/>
    <w:lvl w:ilvl="0" w:tplc="EA2EA38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374267B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68921620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1EF2980E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C2A2371A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2F345042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78027394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5610105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EA2A502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578601E"/>
    <w:multiLevelType w:val="hybridMultilevel"/>
    <w:tmpl w:val="51E8A924"/>
    <w:lvl w:ilvl="0" w:tplc="DB62D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027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483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A89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F8A6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C46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0C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727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2E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95C03"/>
    <w:multiLevelType w:val="hybridMultilevel"/>
    <w:tmpl w:val="5D6C7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050DC"/>
    <w:rsid w:val="00010B45"/>
    <w:rsid w:val="000112E1"/>
    <w:rsid w:val="00012DE8"/>
    <w:rsid w:val="0001395B"/>
    <w:rsid w:val="00014A9E"/>
    <w:rsid w:val="00014B34"/>
    <w:rsid w:val="0001656B"/>
    <w:rsid w:val="00017FE9"/>
    <w:rsid w:val="0002068B"/>
    <w:rsid w:val="00020CD5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36FA3"/>
    <w:rsid w:val="00041F27"/>
    <w:rsid w:val="00042512"/>
    <w:rsid w:val="000443EC"/>
    <w:rsid w:val="0005019E"/>
    <w:rsid w:val="000504F4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7D3"/>
    <w:rsid w:val="00071773"/>
    <w:rsid w:val="00071A27"/>
    <w:rsid w:val="00074C97"/>
    <w:rsid w:val="000757D0"/>
    <w:rsid w:val="00076DD9"/>
    <w:rsid w:val="00082FFE"/>
    <w:rsid w:val="000850C4"/>
    <w:rsid w:val="00086001"/>
    <w:rsid w:val="00091BCD"/>
    <w:rsid w:val="00094976"/>
    <w:rsid w:val="000A0A62"/>
    <w:rsid w:val="000A1151"/>
    <w:rsid w:val="000A33CC"/>
    <w:rsid w:val="000A5D00"/>
    <w:rsid w:val="000A6827"/>
    <w:rsid w:val="000A7589"/>
    <w:rsid w:val="000A7F89"/>
    <w:rsid w:val="000B076C"/>
    <w:rsid w:val="000B1D4A"/>
    <w:rsid w:val="000B31F6"/>
    <w:rsid w:val="000B35ED"/>
    <w:rsid w:val="000B4B0F"/>
    <w:rsid w:val="000B4C1E"/>
    <w:rsid w:val="000B5DBD"/>
    <w:rsid w:val="000C0D86"/>
    <w:rsid w:val="000C2649"/>
    <w:rsid w:val="000C6D37"/>
    <w:rsid w:val="000C7DDD"/>
    <w:rsid w:val="000C7EDA"/>
    <w:rsid w:val="000D1585"/>
    <w:rsid w:val="000D160D"/>
    <w:rsid w:val="000D1BA0"/>
    <w:rsid w:val="000D5E0E"/>
    <w:rsid w:val="000E2E3E"/>
    <w:rsid w:val="000E33AA"/>
    <w:rsid w:val="000E4B0B"/>
    <w:rsid w:val="000E4E71"/>
    <w:rsid w:val="000E6485"/>
    <w:rsid w:val="000E64AB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CBD"/>
    <w:rsid w:val="00126D27"/>
    <w:rsid w:val="00132132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2200"/>
    <w:rsid w:val="0015345F"/>
    <w:rsid w:val="001542BE"/>
    <w:rsid w:val="00155CC3"/>
    <w:rsid w:val="00156640"/>
    <w:rsid w:val="0015732F"/>
    <w:rsid w:val="001577AE"/>
    <w:rsid w:val="00161650"/>
    <w:rsid w:val="00162610"/>
    <w:rsid w:val="001632FD"/>
    <w:rsid w:val="00164D0C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6AE6"/>
    <w:rsid w:val="001878BA"/>
    <w:rsid w:val="00190017"/>
    <w:rsid w:val="00191272"/>
    <w:rsid w:val="00192CAE"/>
    <w:rsid w:val="00192EE4"/>
    <w:rsid w:val="001946DB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7E7"/>
    <w:rsid w:val="00201BBF"/>
    <w:rsid w:val="0020247C"/>
    <w:rsid w:val="0020354E"/>
    <w:rsid w:val="00204880"/>
    <w:rsid w:val="00205477"/>
    <w:rsid w:val="00205D6C"/>
    <w:rsid w:val="00205FBE"/>
    <w:rsid w:val="00206446"/>
    <w:rsid w:val="00206658"/>
    <w:rsid w:val="002104C4"/>
    <w:rsid w:val="0021274C"/>
    <w:rsid w:val="002133A3"/>
    <w:rsid w:val="00217E88"/>
    <w:rsid w:val="00221668"/>
    <w:rsid w:val="00221E6B"/>
    <w:rsid w:val="00222A75"/>
    <w:rsid w:val="0022342A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6333"/>
    <w:rsid w:val="00250599"/>
    <w:rsid w:val="00250B0D"/>
    <w:rsid w:val="00250EB6"/>
    <w:rsid w:val="00250F13"/>
    <w:rsid w:val="0025283B"/>
    <w:rsid w:val="00256FA9"/>
    <w:rsid w:val="00257995"/>
    <w:rsid w:val="002605AA"/>
    <w:rsid w:val="002607EA"/>
    <w:rsid w:val="0026209F"/>
    <w:rsid w:val="00262468"/>
    <w:rsid w:val="00262C36"/>
    <w:rsid w:val="00262D01"/>
    <w:rsid w:val="00266269"/>
    <w:rsid w:val="00266306"/>
    <w:rsid w:val="00270474"/>
    <w:rsid w:val="00270D8A"/>
    <w:rsid w:val="002724BC"/>
    <w:rsid w:val="0027277B"/>
    <w:rsid w:val="0027494F"/>
    <w:rsid w:val="002750A7"/>
    <w:rsid w:val="002805BB"/>
    <w:rsid w:val="002825F5"/>
    <w:rsid w:val="0028264A"/>
    <w:rsid w:val="0028389C"/>
    <w:rsid w:val="002840F0"/>
    <w:rsid w:val="00284242"/>
    <w:rsid w:val="00284992"/>
    <w:rsid w:val="002863F8"/>
    <w:rsid w:val="0029037C"/>
    <w:rsid w:val="0029173C"/>
    <w:rsid w:val="002941EF"/>
    <w:rsid w:val="00295633"/>
    <w:rsid w:val="0029712D"/>
    <w:rsid w:val="00297472"/>
    <w:rsid w:val="002A0AB5"/>
    <w:rsid w:val="002A54F9"/>
    <w:rsid w:val="002A58FD"/>
    <w:rsid w:val="002A5BA2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D220C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30BA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F66"/>
    <w:rsid w:val="00324A18"/>
    <w:rsid w:val="003276B0"/>
    <w:rsid w:val="00331340"/>
    <w:rsid w:val="00332239"/>
    <w:rsid w:val="00333622"/>
    <w:rsid w:val="003338AE"/>
    <w:rsid w:val="0033657E"/>
    <w:rsid w:val="003370EA"/>
    <w:rsid w:val="003405CC"/>
    <w:rsid w:val="003430CA"/>
    <w:rsid w:val="0034457A"/>
    <w:rsid w:val="00345C25"/>
    <w:rsid w:val="00350DEE"/>
    <w:rsid w:val="00352403"/>
    <w:rsid w:val="00352D7F"/>
    <w:rsid w:val="0035421B"/>
    <w:rsid w:val="003556A7"/>
    <w:rsid w:val="00357EE1"/>
    <w:rsid w:val="00360641"/>
    <w:rsid w:val="0036099D"/>
    <w:rsid w:val="00361D49"/>
    <w:rsid w:val="0036593A"/>
    <w:rsid w:val="00366143"/>
    <w:rsid w:val="00367D2E"/>
    <w:rsid w:val="00370FEB"/>
    <w:rsid w:val="00371338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39A8"/>
    <w:rsid w:val="003D50B9"/>
    <w:rsid w:val="003D54A7"/>
    <w:rsid w:val="003E1663"/>
    <w:rsid w:val="003E1C97"/>
    <w:rsid w:val="003E330E"/>
    <w:rsid w:val="003E3D1D"/>
    <w:rsid w:val="003E55CF"/>
    <w:rsid w:val="003F1792"/>
    <w:rsid w:val="003F2612"/>
    <w:rsid w:val="003F2F85"/>
    <w:rsid w:val="003F3534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0455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68E5"/>
    <w:rsid w:val="00442945"/>
    <w:rsid w:val="004429C8"/>
    <w:rsid w:val="00442FD5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04AB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A03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B6CF8"/>
    <w:rsid w:val="004C002C"/>
    <w:rsid w:val="004C0A99"/>
    <w:rsid w:val="004C20F3"/>
    <w:rsid w:val="004C47C7"/>
    <w:rsid w:val="004C4E5F"/>
    <w:rsid w:val="004D1F9A"/>
    <w:rsid w:val="004D2A65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6A5"/>
    <w:rsid w:val="004F28B1"/>
    <w:rsid w:val="004F2DC5"/>
    <w:rsid w:val="004F3099"/>
    <w:rsid w:val="004F5585"/>
    <w:rsid w:val="004F69F1"/>
    <w:rsid w:val="004F6BAA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14C0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755B"/>
    <w:rsid w:val="005419B0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5741C"/>
    <w:rsid w:val="00560A92"/>
    <w:rsid w:val="00560E47"/>
    <w:rsid w:val="00563617"/>
    <w:rsid w:val="005650C2"/>
    <w:rsid w:val="00566B41"/>
    <w:rsid w:val="00567C00"/>
    <w:rsid w:val="00571777"/>
    <w:rsid w:val="005721D9"/>
    <w:rsid w:val="005737DF"/>
    <w:rsid w:val="005747E8"/>
    <w:rsid w:val="00575916"/>
    <w:rsid w:val="00575A61"/>
    <w:rsid w:val="00575B71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4375"/>
    <w:rsid w:val="005A443D"/>
    <w:rsid w:val="005A453D"/>
    <w:rsid w:val="005A46EF"/>
    <w:rsid w:val="005A50EB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09F4"/>
    <w:rsid w:val="005C3433"/>
    <w:rsid w:val="005C3E4A"/>
    <w:rsid w:val="005C5570"/>
    <w:rsid w:val="005C63B1"/>
    <w:rsid w:val="005D02C6"/>
    <w:rsid w:val="005D05E2"/>
    <w:rsid w:val="005D1966"/>
    <w:rsid w:val="005D29E9"/>
    <w:rsid w:val="005D5CFF"/>
    <w:rsid w:val="005D6069"/>
    <w:rsid w:val="005D7DE1"/>
    <w:rsid w:val="005E018D"/>
    <w:rsid w:val="005E07DB"/>
    <w:rsid w:val="005E11E9"/>
    <w:rsid w:val="005E36B4"/>
    <w:rsid w:val="005E48C9"/>
    <w:rsid w:val="005E52FA"/>
    <w:rsid w:val="005E5399"/>
    <w:rsid w:val="005E6FD4"/>
    <w:rsid w:val="005F10DC"/>
    <w:rsid w:val="005F12CF"/>
    <w:rsid w:val="005F18C9"/>
    <w:rsid w:val="005F34AA"/>
    <w:rsid w:val="005F3A7D"/>
    <w:rsid w:val="005F4946"/>
    <w:rsid w:val="005F562C"/>
    <w:rsid w:val="005F5D64"/>
    <w:rsid w:val="005F7A53"/>
    <w:rsid w:val="006006B5"/>
    <w:rsid w:val="0060278E"/>
    <w:rsid w:val="00604405"/>
    <w:rsid w:val="00605366"/>
    <w:rsid w:val="00605ADA"/>
    <w:rsid w:val="006061FD"/>
    <w:rsid w:val="0060651C"/>
    <w:rsid w:val="00613F96"/>
    <w:rsid w:val="00614B7D"/>
    <w:rsid w:val="0061500B"/>
    <w:rsid w:val="006159AE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559A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0D73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4B78"/>
    <w:rsid w:val="00695173"/>
    <w:rsid w:val="00696E31"/>
    <w:rsid w:val="006971C4"/>
    <w:rsid w:val="00697482"/>
    <w:rsid w:val="006977B1"/>
    <w:rsid w:val="00697F66"/>
    <w:rsid w:val="00697FB7"/>
    <w:rsid w:val="006A00A9"/>
    <w:rsid w:val="006A0CDE"/>
    <w:rsid w:val="006A2BCC"/>
    <w:rsid w:val="006A2D02"/>
    <w:rsid w:val="006A3682"/>
    <w:rsid w:val="006A67DD"/>
    <w:rsid w:val="006A760E"/>
    <w:rsid w:val="006B1CE2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4C5C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57A3"/>
    <w:rsid w:val="00706112"/>
    <w:rsid w:val="00706AA9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1FA3"/>
    <w:rsid w:val="0073201C"/>
    <w:rsid w:val="007338A0"/>
    <w:rsid w:val="00735095"/>
    <w:rsid w:val="007365C5"/>
    <w:rsid w:val="00740608"/>
    <w:rsid w:val="0074070A"/>
    <w:rsid w:val="007413ED"/>
    <w:rsid w:val="00743FD9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3F8E"/>
    <w:rsid w:val="007849F9"/>
    <w:rsid w:val="00785E0D"/>
    <w:rsid w:val="00787219"/>
    <w:rsid w:val="0078783B"/>
    <w:rsid w:val="007902C4"/>
    <w:rsid w:val="007932CE"/>
    <w:rsid w:val="00794F0F"/>
    <w:rsid w:val="00795C7E"/>
    <w:rsid w:val="007963B3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B7DB1"/>
    <w:rsid w:val="007C08AC"/>
    <w:rsid w:val="007C0AF2"/>
    <w:rsid w:val="007C12DA"/>
    <w:rsid w:val="007C2318"/>
    <w:rsid w:val="007C407D"/>
    <w:rsid w:val="007C42BE"/>
    <w:rsid w:val="007C4DA3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3F87"/>
    <w:rsid w:val="007E41B1"/>
    <w:rsid w:val="007E4652"/>
    <w:rsid w:val="007E4C2A"/>
    <w:rsid w:val="007E698E"/>
    <w:rsid w:val="007F1079"/>
    <w:rsid w:val="007F7E1A"/>
    <w:rsid w:val="00804F74"/>
    <w:rsid w:val="00806252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35991"/>
    <w:rsid w:val="0084048B"/>
    <w:rsid w:val="00841E70"/>
    <w:rsid w:val="00842279"/>
    <w:rsid w:val="00847050"/>
    <w:rsid w:val="0085213E"/>
    <w:rsid w:val="0085286A"/>
    <w:rsid w:val="00855EF0"/>
    <w:rsid w:val="00856C70"/>
    <w:rsid w:val="00857759"/>
    <w:rsid w:val="008634D7"/>
    <w:rsid w:val="00864EDA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1018"/>
    <w:rsid w:val="00884117"/>
    <w:rsid w:val="00885498"/>
    <w:rsid w:val="008855D9"/>
    <w:rsid w:val="00886299"/>
    <w:rsid w:val="00886599"/>
    <w:rsid w:val="00887275"/>
    <w:rsid w:val="008902FD"/>
    <w:rsid w:val="008905E8"/>
    <w:rsid w:val="008911A2"/>
    <w:rsid w:val="008913BF"/>
    <w:rsid w:val="00892898"/>
    <w:rsid w:val="00893CDE"/>
    <w:rsid w:val="00895783"/>
    <w:rsid w:val="008A4DDA"/>
    <w:rsid w:val="008A75E6"/>
    <w:rsid w:val="008A7921"/>
    <w:rsid w:val="008A7E23"/>
    <w:rsid w:val="008B1A1B"/>
    <w:rsid w:val="008B1EC6"/>
    <w:rsid w:val="008B2E2F"/>
    <w:rsid w:val="008B476A"/>
    <w:rsid w:val="008B6E43"/>
    <w:rsid w:val="008B7408"/>
    <w:rsid w:val="008B7F6C"/>
    <w:rsid w:val="008C0E7B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057F"/>
    <w:rsid w:val="008E102B"/>
    <w:rsid w:val="008E1776"/>
    <w:rsid w:val="008E2794"/>
    <w:rsid w:val="008E31C5"/>
    <w:rsid w:val="008E682F"/>
    <w:rsid w:val="008E6DC3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7A7E"/>
    <w:rsid w:val="00902134"/>
    <w:rsid w:val="009024CD"/>
    <w:rsid w:val="00902B2A"/>
    <w:rsid w:val="00905E0A"/>
    <w:rsid w:val="00907857"/>
    <w:rsid w:val="00907A6F"/>
    <w:rsid w:val="0091005B"/>
    <w:rsid w:val="0091111E"/>
    <w:rsid w:val="00911EA2"/>
    <w:rsid w:val="009128BE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424A"/>
    <w:rsid w:val="009266A4"/>
    <w:rsid w:val="00926C39"/>
    <w:rsid w:val="00927908"/>
    <w:rsid w:val="00934064"/>
    <w:rsid w:val="00934A02"/>
    <w:rsid w:val="009356C6"/>
    <w:rsid w:val="009379CA"/>
    <w:rsid w:val="00942E88"/>
    <w:rsid w:val="009430C9"/>
    <w:rsid w:val="00944CE7"/>
    <w:rsid w:val="00950626"/>
    <w:rsid w:val="00950C76"/>
    <w:rsid w:val="00950F30"/>
    <w:rsid w:val="00951D67"/>
    <w:rsid w:val="00952355"/>
    <w:rsid w:val="009529FB"/>
    <w:rsid w:val="009547EC"/>
    <w:rsid w:val="00956C24"/>
    <w:rsid w:val="00960677"/>
    <w:rsid w:val="0096070E"/>
    <w:rsid w:val="009647E0"/>
    <w:rsid w:val="00965315"/>
    <w:rsid w:val="00965832"/>
    <w:rsid w:val="00967D21"/>
    <w:rsid w:val="00972AA2"/>
    <w:rsid w:val="00977400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03D"/>
    <w:rsid w:val="009A5145"/>
    <w:rsid w:val="009A7C18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1D5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B9E"/>
    <w:rsid w:val="00A13DC6"/>
    <w:rsid w:val="00A141BA"/>
    <w:rsid w:val="00A154CB"/>
    <w:rsid w:val="00A1613D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2994"/>
    <w:rsid w:val="00A444AF"/>
    <w:rsid w:val="00A479A8"/>
    <w:rsid w:val="00A500A2"/>
    <w:rsid w:val="00A503B4"/>
    <w:rsid w:val="00A5210A"/>
    <w:rsid w:val="00A52D1C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8C1"/>
    <w:rsid w:val="00A72C4A"/>
    <w:rsid w:val="00A732AA"/>
    <w:rsid w:val="00A7396F"/>
    <w:rsid w:val="00A745C0"/>
    <w:rsid w:val="00A80D68"/>
    <w:rsid w:val="00A8151B"/>
    <w:rsid w:val="00A81621"/>
    <w:rsid w:val="00A82263"/>
    <w:rsid w:val="00A8463C"/>
    <w:rsid w:val="00A85179"/>
    <w:rsid w:val="00A857BA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C7200"/>
    <w:rsid w:val="00AD0F75"/>
    <w:rsid w:val="00AD18E8"/>
    <w:rsid w:val="00AD1A5A"/>
    <w:rsid w:val="00AD453E"/>
    <w:rsid w:val="00AD48BE"/>
    <w:rsid w:val="00AD54A0"/>
    <w:rsid w:val="00AE0310"/>
    <w:rsid w:val="00AE0DE4"/>
    <w:rsid w:val="00AE1E1A"/>
    <w:rsid w:val="00AE5B06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06DCA"/>
    <w:rsid w:val="00B1178A"/>
    <w:rsid w:val="00B125DC"/>
    <w:rsid w:val="00B12ECE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0938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626F4"/>
    <w:rsid w:val="00B7078C"/>
    <w:rsid w:val="00B72BB4"/>
    <w:rsid w:val="00B747B0"/>
    <w:rsid w:val="00B763AD"/>
    <w:rsid w:val="00B81DEB"/>
    <w:rsid w:val="00B82A67"/>
    <w:rsid w:val="00B8639C"/>
    <w:rsid w:val="00B8675F"/>
    <w:rsid w:val="00B86F59"/>
    <w:rsid w:val="00B87E1E"/>
    <w:rsid w:val="00B902CF"/>
    <w:rsid w:val="00B943DC"/>
    <w:rsid w:val="00B94C14"/>
    <w:rsid w:val="00BA07F1"/>
    <w:rsid w:val="00BA1C5E"/>
    <w:rsid w:val="00BA1EB9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4AA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326A"/>
    <w:rsid w:val="00BE4101"/>
    <w:rsid w:val="00BE52F1"/>
    <w:rsid w:val="00BE5EDC"/>
    <w:rsid w:val="00BF0018"/>
    <w:rsid w:val="00BF132A"/>
    <w:rsid w:val="00BF1419"/>
    <w:rsid w:val="00BF3362"/>
    <w:rsid w:val="00BF3A72"/>
    <w:rsid w:val="00BF49EE"/>
    <w:rsid w:val="00BF50FF"/>
    <w:rsid w:val="00BF5509"/>
    <w:rsid w:val="00BF6627"/>
    <w:rsid w:val="00BF7460"/>
    <w:rsid w:val="00BF7499"/>
    <w:rsid w:val="00C00994"/>
    <w:rsid w:val="00C01253"/>
    <w:rsid w:val="00C01B8A"/>
    <w:rsid w:val="00C01CCA"/>
    <w:rsid w:val="00C02310"/>
    <w:rsid w:val="00C03E2F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0841"/>
    <w:rsid w:val="00C22363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34F8C"/>
    <w:rsid w:val="00C451CB"/>
    <w:rsid w:val="00C457D1"/>
    <w:rsid w:val="00C45EFB"/>
    <w:rsid w:val="00C477A2"/>
    <w:rsid w:val="00C47A8D"/>
    <w:rsid w:val="00C54DC5"/>
    <w:rsid w:val="00C5620A"/>
    <w:rsid w:val="00C567C4"/>
    <w:rsid w:val="00C57716"/>
    <w:rsid w:val="00C603EB"/>
    <w:rsid w:val="00C641D1"/>
    <w:rsid w:val="00C64FD9"/>
    <w:rsid w:val="00C700ED"/>
    <w:rsid w:val="00C70230"/>
    <w:rsid w:val="00C70F93"/>
    <w:rsid w:val="00C718E1"/>
    <w:rsid w:val="00C73086"/>
    <w:rsid w:val="00C736AF"/>
    <w:rsid w:val="00C73B73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67C6"/>
    <w:rsid w:val="00CB3CE0"/>
    <w:rsid w:val="00CB5ABA"/>
    <w:rsid w:val="00CB6782"/>
    <w:rsid w:val="00CB6897"/>
    <w:rsid w:val="00CB714E"/>
    <w:rsid w:val="00CB7498"/>
    <w:rsid w:val="00CC04EB"/>
    <w:rsid w:val="00CC166E"/>
    <w:rsid w:val="00CC4037"/>
    <w:rsid w:val="00CC4E58"/>
    <w:rsid w:val="00CC595E"/>
    <w:rsid w:val="00CC62BB"/>
    <w:rsid w:val="00CC794A"/>
    <w:rsid w:val="00CC7D3B"/>
    <w:rsid w:val="00CD3EDC"/>
    <w:rsid w:val="00CD74AB"/>
    <w:rsid w:val="00CE0EBF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4707"/>
    <w:rsid w:val="00D057AD"/>
    <w:rsid w:val="00D10C26"/>
    <w:rsid w:val="00D10F9A"/>
    <w:rsid w:val="00D1306F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1DF3"/>
    <w:rsid w:val="00D42974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25F0"/>
    <w:rsid w:val="00D92677"/>
    <w:rsid w:val="00D92880"/>
    <w:rsid w:val="00D92CB5"/>
    <w:rsid w:val="00D92DD3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20B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70B"/>
    <w:rsid w:val="00E258F6"/>
    <w:rsid w:val="00E2603D"/>
    <w:rsid w:val="00E2659B"/>
    <w:rsid w:val="00E30D97"/>
    <w:rsid w:val="00E316F5"/>
    <w:rsid w:val="00E3188A"/>
    <w:rsid w:val="00E31C22"/>
    <w:rsid w:val="00E31E54"/>
    <w:rsid w:val="00E31FA7"/>
    <w:rsid w:val="00E3290A"/>
    <w:rsid w:val="00E34F65"/>
    <w:rsid w:val="00E37203"/>
    <w:rsid w:val="00E37817"/>
    <w:rsid w:val="00E40242"/>
    <w:rsid w:val="00E40DEC"/>
    <w:rsid w:val="00E40F1B"/>
    <w:rsid w:val="00E4212C"/>
    <w:rsid w:val="00E42959"/>
    <w:rsid w:val="00E43D26"/>
    <w:rsid w:val="00E4709E"/>
    <w:rsid w:val="00E47260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7F47"/>
    <w:rsid w:val="00E90318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6BDB"/>
    <w:rsid w:val="00EC76A6"/>
    <w:rsid w:val="00ED0BEF"/>
    <w:rsid w:val="00ED1AF1"/>
    <w:rsid w:val="00ED34EB"/>
    <w:rsid w:val="00ED58DA"/>
    <w:rsid w:val="00ED7012"/>
    <w:rsid w:val="00EE1600"/>
    <w:rsid w:val="00EE225D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540"/>
    <w:rsid w:val="00F31849"/>
    <w:rsid w:val="00F34038"/>
    <w:rsid w:val="00F34421"/>
    <w:rsid w:val="00F34F7F"/>
    <w:rsid w:val="00F361FF"/>
    <w:rsid w:val="00F42149"/>
    <w:rsid w:val="00F42CA1"/>
    <w:rsid w:val="00F43288"/>
    <w:rsid w:val="00F4719B"/>
    <w:rsid w:val="00F47DC0"/>
    <w:rsid w:val="00F5033E"/>
    <w:rsid w:val="00F5094A"/>
    <w:rsid w:val="00F50AF9"/>
    <w:rsid w:val="00F556A8"/>
    <w:rsid w:val="00F60C44"/>
    <w:rsid w:val="00F637C8"/>
    <w:rsid w:val="00F656D4"/>
    <w:rsid w:val="00F706E7"/>
    <w:rsid w:val="00F7193E"/>
    <w:rsid w:val="00F726EF"/>
    <w:rsid w:val="00F7341D"/>
    <w:rsid w:val="00F77C10"/>
    <w:rsid w:val="00F8158E"/>
    <w:rsid w:val="00F82227"/>
    <w:rsid w:val="00F91250"/>
    <w:rsid w:val="00F919F6"/>
    <w:rsid w:val="00F9384D"/>
    <w:rsid w:val="00F94808"/>
    <w:rsid w:val="00F94DFB"/>
    <w:rsid w:val="00F955FB"/>
    <w:rsid w:val="00F97310"/>
    <w:rsid w:val="00FA15B2"/>
    <w:rsid w:val="00FA1620"/>
    <w:rsid w:val="00FA2223"/>
    <w:rsid w:val="00FA3872"/>
    <w:rsid w:val="00FA3AB5"/>
    <w:rsid w:val="00FA5A97"/>
    <w:rsid w:val="00FA657B"/>
    <w:rsid w:val="00FB0547"/>
    <w:rsid w:val="00FB371A"/>
    <w:rsid w:val="00FB4791"/>
    <w:rsid w:val="00FB4C22"/>
    <w:rsid w:val="00FB5B39"/>
    <w:rsid w:val="00FB5D17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08A88A"/>
    <w:rsid w:val="05BAE6EE"/>
    <w:rsid w:val="05E4352A"/>
    <w:rsid w:val="0645209A"/>
    <w:rsid w:val="06E2BEC0"/>
    <w:rsid w:val="0739E9C1"/>
    <w:rsid w:val="09450991"/>
    <w:rsid w:val="099252AD"/>
    <w:rsid w:val="09E7E697"/>
    <w:rsid w:val="09F9F2F6"/>
    <w:rsid w:val="0B218577"/>
    <w:rsid w:val="0B22C1FC"/>
    <w:rsid w:val="0B56EFB1"/>
    <w:rsid w:val="0CF17999"/>
    <w:rsid w:val="0D1DCC82"/>
    <w:rsid w:val="0ECACC9B"/>
    <w:rsid w:val="0FDF9CD6"/>
    <w:rsid w:val="1087A4B9"/>
    <w:rsid w:val="1190C6FB"/>
    <w:rsid w:val="155267C1"/>
    <w:rsid w:val="18FB982A"/>
    <w:rsid w:val="19E62186"/>
    <w:rsid w:val="1B910365"/>
    <w:rsid w:val="1C68A86E"/>
    <w:rsid w:val="1DED9314"/>
    <w:rsid w:val="1E7FBB8C"/>
    <w:rsid w:val="21102C68"/>
    <w:rsid w:val="223CB4A9"/>
    <w:rsid w:val="22A730AE"/>
    <w:rsid w:val="23504EB1"/>
    <w:rsid w:val="23D57738"/>
    <w:rsid w:val="245BCD3F"/>
    <w:rsid w:val="24702DF8"/>
    <w:rsid w:val="24DBA622"/>
    <w:rsid w:val="2509F24D"/>
    <w:rsid w:val="251C5A33"/>
    <w:rsid w:val="25615DAF"/>
    <w:rsid w:val="26FFE95F"/>
    <w:rsid w:val="2B4182D9"/>
    <w:rsid w:val="2C128FE4"/>
    <w:rsid w:val="31121BBC"/>
    <w:rsid w:val="32B2FC21"/>
    <w:rsid w:val="34F01211"/>
    <w:rsid w:val="367E57B4"/>
    <w:rsid w:val="39FAAD9C"/>
    <w:rsid w:val="3A842FD4"/>
    <w:rsid w:val="3A923F6C"/>
    <w:rsid w:val="3AFA0A0E"/>
    <w:rsid w:val="3C95B7F0"/>
    <w:rsid w:val="3D5F41CB"/>
    <w:rsid w:val="3D9AF2B5"/>
    <w:rsid w:val="3DD9CB15"/>
    <w:rsid w:val="3DE24952"/>
    <w:rsid w:val="3F245A97"/>
    <w:rsid w:val="3FD5DF37"/>
    <w:rsid w:val="40593011"/>
    <w:rsid w:val="41CE4A7E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3D0960"/>
    <w:rsid w:val="647F2636"/>
    <w:rsid w:val="64CD2D54"/>
    <w:rsid w:val="656493C9"/>
    <w:rsid w:val="65D8D9C1"/>
    <w:rsid w:val="67496ABB"/>
    <w:rsid w:val="6CA2491A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3C12FFC"/>
    <w:rsid w:val="74296C0B"/>
    <w:rsid w:val="7547FC2F"/>
    <w:rsid w:val="75D4FB16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560C3"/>
  <w14:defaultImageDpi w14:val="330"/>
  <w15:chartTrackingRefBased/>
  <w15:docId w15:val="{12114F19-F2FF-4E8C-B3FE-74588E5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styleId="UnresolvedMention">
    <w:name w:val="Unresolved Mention"/>
    <w:basedOn w:val="DefaultParagraphFont"/>
    <w:uiPriority w:val="99"/>
    <w:rsid w:val="00AE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onya@ingredientcommunications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efsa.onlinelibrary.wiley.com/doi/full/10.2903/j.efsa.2022.713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www.linkedin.com/showcase/arla-foods-ingredients-latin-america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inkedin.com/company/arla-foods-ingred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3" ma:contentTypeDescription="Create a new document." ma:contentTypeScope="" ma:versionID="f7bb6a59caf64e65e1c7fe75d9e473ac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7aff09a3d78388780ebbdfd3bba587b6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Anders Steen Jørgensen</DisplayName>
        <AccountId>70</AccountId>
        <AccountType/>
      </UserInfo>
      <UserInfo>
        <DisplayName>Anne Staudt Kvistgaard</DisplayName>
        <AccountId>146</AccountId>
        <AccountType/>
      </UserInfo>
      <UserInfo>
        <DisplayName>Ida Aabrandt Søndergaard</DisplayName>
        <AccountId>155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3AB9FF-380A-4C10-8BE0-1DB603D9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Sonya Hook</cp:lastModifiedBy>
  <cp:revision>46</cp:revision>
  <cp:lastPrinted>2021-04-16T13:52:00Z</cp:lastPrinted>
  <dcterms:created xsi:type="dcterms:W3CDTF">2022-01-31T16:56:00Z</dcterms:created>
  <dcterms:modified xsi:type="dcterms:W3CDTF">2022-05-11T12:16:00Z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