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shd w:fill="ffffff" w:val="clear"/>
        <w:jc w:val="center"/>
        <w:rPr>
          <w:rFonts w:ascii="Arial" w:cs="Arial" w:eastAsia="Arial" w:hAnsi="Arial"/>
          <w:b w:val="1"/>
          <w:color w:val="222222"/>
          <w:sz w:val="30"/>
          <w:szCs w:val="30"/>
        </w:rPr>
      </w:pPr>
      <w:r w:rsidDel="00000000" w:rsidR="00000000" w:rsidRPr="00000000">
        <w:rPr>
          <w:rFonts w:ascii="Arial" w:cs="Arial" w:eastAsia="Arial" w:hAnsi="Arial"/>
          <w:b w:val="1"/>
          <w:color w:val="222222"/>
          <w:sz w:val="30"/>
          <w:szCs w:val="30"/>
          <w:rtl w:val="0"/>
        </w:rPr>
        <w:t xml:space="preserve">Volkswagen de México celebra su tradicional “Día de puertas abiertas” en las Plantas de Puebla y Silao</w:t>
      </w:r>
    </w:p>
    <w:p w:rsidR="00000000" w:rsidDel="00000000" w:rsidP="00000000" w:rsidRDefault="00000000" w:rsidRPr="00000000" w14:paraId="00000003">
      <w:pPr>
        <w:shd w:fill="ffffff" w:val="clear"/>
        <w:spacing w:line="240" w:lineRule="auto"/>
        <w:ind w:left="0" w:firstLine="0"/>
        <w:jc w:val="both"/>
        <w:rPr>
          <w:rFonts w:ascii="Arial" w:cs="Arial" w:eastAsia="Arial" w:hAnsi="Arial"/>
          <w:b w:val="1"/>
          <w:i w:val="1"/>
          <w:color w:val="222222"/>
          <w:sz w:val="21"/>
          <w:szCs w:val="21"/>
        </w:rPr>
      </w:pPr>
      <w:r w:rsidDel="00000000" w:rsidR="00000000" w:rsidRPr="00000000">
        <w:rPr>
          <w:rFonts w:ascii="Arial" w:cs="Arial" w:eastAsia="Arial" w:hAnsi="Arial"/>
          <w:b w:val="1"/>
          <w:i w:val="1"/>
          <w:color w:val="222222"/>
          <w:sz w:val="21"/>
          <w:szCs w:val="21"/>
          <w:rtl w:val="0"/>
        </w:rPr>
        <w:t xml:space="preserve"> </w:t>
      </w:r>
    </w:p>
    <w:p w:rsidR="00000000" w:rsidDel="00000000" w:rsidP="00000000" w:rsidRDefault="00000000" w:rsidRPr="00000000" w14:paraId="00000004">
      <w:pPr>
        <w:shd w:fill="ffffff" w:val="clear"/>
        <w:ind w:left="720" w:firstLine="0"/>
        <w:jc w:val="both"/>
        <w:rPr>
          <w:rFonts w:ascii="Arial" w:cs="Arial" w:eastAsia="Arial" w:hAnsi="Arial"/>
          <w:b w:val="1"/>
          <w:i w:val="1"/>
          <w:color w:val="222222"/>
          <w:sz w:val="22"/>
          <w:szCs w:val="22"/>
        </w:rPr>
      </w:pPr>
      <w:r w:rsidDel="00000000" w:rsidR="00000000" w:rsidRPr="00000000">
        <w:rPr>
          <w:rFonts w:ascii="Arial" w:cs="Arial" w:eastAsia="Arial" w:hAnsi="Arial"/>
          <w:b w:val="1"/>
          <w:i w:val="1"/>
          <w:color w:val="222222"/>
          <w:sz w:val="22"/>
          <w:szCs w:val="22"/>
          <w:rtl w:val="0"/>
        </w:rPr>
        <w:t xml:space="preserve">Por única vez en el año, ambas Plantas de producción se detuvieron para recibir a más </w:t>
      </w:r>
      <w:r w:rsidDel="00000000" w:rsidR="00000000" w:rsidRPr="00000000">
        <w:rPr>
          <w:rFonts w:ascii="Arial" w:cs="Arial" w:eastAsia="Arial" w:hAnsi="Arial"/>
          <w:b w:val="1"/>
          <w:i w:val="1"/>
          <w:color w:val="222222"/>
          <w:sz w:val="22"/>
          <w:szCs w:val="22"/>
          <w:rtl w:val="0"/>
        </w:rPr>
        <w:t xml:space="preserve">de 36.855</w:t>
      </w:r>
      <w:r w:rsidDel="00000000" w:rsidR="00000000" w:rsidRPr="00000000">
        <w:rPr>
          <w:rFonts w:ascii="Arial" w:cs="Arial" w:eastAsia="Arial" w:hAnsi="Arial"/>
          <w:b w:val="1"/>
          <w:i w:val="1"/>
          <w:color w:val="222222"/>
          <w:sz w:val="22"/>
          <w:szCs w:val="22"/>
          <w:rtl w:val="0"/>
        </w:rPr>
        <w:t xml:space="preserve"> personas entre colaboradores, familiares y público en general.</w:t>
      </w:r>
    </w:p>
    <w:p w:rsidR="00000000" w:rsidDel="00000000" w:rsidP="00000000" w:rsidRDefault="00000000" w:rsidRPr="00000000" w14:paraId="00000005">
      <w:pPr>
        <w:shd w:fill="ffffff" w:val="clear"/>
        <w:ind w:left="0" w:firstLine="0"/>
        <w:jc w:val="both"/>
        <w:rPr>
          <w:rFonts w:ascii="Arial" w:cs="Arial" w:eastAsia="Arial" w:hAnsi="Arial"/>
          <w:b w:val="1"/>
          <w:color w:val="222222"/>
          <w:sz w:val="22"/>
          <w:szCs w:val="22"/>
        </w:rPr>
      </w:pPr>
      <w:r w:rsidDel="00000000" w:rsidR="00000000" w:rsidRPr="00000000">
        <w:rPr>
          <w:rtl w:val="0"/>
        </w:rPr>
      </w:r>
    </w:p>
    <w:p w:rsidR="00000000" w:rsidDel="00000000" w:rsidP="00000000" w:rsidRDefault="00000000" w:rsidRPr="00000000" w14:paraId="00000006">
      <w:pPr>
        <w:shd w:fill="ffffff" w:val="clear"/>
        <w:ind w:left="0" w:firstLine="0"/>
        <w:jc w:val="both"/>
        <w:rPr>
          <w:rFonts w:ascii="Arial" w:cs="Arial" w:eastAsia="Arial" w:hAnsi="Arial"/>
          <w:color w:val="222222"/>
          <w:sz w:val="22"/>
          <w:szCs w:val="22"/>
        </w:rPr>
      </w:pPr>
      <w:r w:rsidDel="00000000" w:rsidR="00000000" w:rsidRPr="00000000">
        <w:rPr>
          <w:rFonts w:ascii="Arial" w:cs="Arial" w:eastAsia="Arial" w:hAnsi="Arial"/>
          <w:b w:val="1"/>
          <w:color w:val="222222"/>
          <w:sz w:val="22"/>
          <w:szCs w:val="22"/>
          <w:rtl w:val="0"/>
        </w:rPr>
        <w:t xml:space="preserve">Puebla, Pue. 13 de diciembre de 2023. –</w:t>
      </w:r>
      <w:r w:rsidDel="00000000" w:rsidR="00000000" w:rsidRPr="00000000">
        <w:rPr>
          <w:rFonts w:ascii="Arial" w:cs="Arial" w:eastAsia="Arial" w:hAnsi="Arial"/>
          <w:color w:val="222222"/>
          <w:sz w:val="22"/>
          <w:szCs w:val="22"/>
          <w:rtl w:val="0"/>
        </w:rPr>
        <w:t xml:space="preserve"> Volkswagen de México celebró su característico “</w:t>
      </w:r>
      <w:r w:rsidDel="00000000" w:rsidR="00000000" w:rsidRPr="00000000">
        <w:rPr>
          <w:rFonts w:ascii="Arial" w:cs="Arial" w:eastAsia="Arial" w:hAnsi="Arial"/>
          <w:b w:val="1"/>
          <w:color w:val="222222"/>
          <w:sz w:val="22"/>
          <w:szCs w:val="22"/>
          <w:rtl w:val="0"/>
        </w:rPr>
        <w:t xml:space="preserve">Día de puertas abiertas</w:t>
      </w:r>
      <w:r w:rsidDel="00000000" w:rsidR="00000000" w:rsidRPr="00000000">
        <w:rPr>
          <w:rFonts w:ascii="Arial" w:cs="Arial" w:eastAsia="Arial" w:hAnsi="Arial"/>
          <w:color w:val="222222"/>
          <w:sz w:val="22"/>
          <w:szCs w:val="22"/>
          <w:rtl w:val="0"/>
        </w:rPr>
        <w:t xml:space="preserve">”, en el que los colaboradores y sus familias acudieron a las Plantas tanto de Puebla como de Silao para participar en diferentes actividades y misas con motivo del Día de la Virgen de Guadalupe.</w:t>
      </w:r>
    </w:p>
    <w:p w:rsidR="00000000" w:rsidDel="00000000" w:rsidP="00000000" w:rsidRDefault="00000000" w:rsidRPr="00000000" w14:paraId="00000007">
      <w:pPr>
        <w:spacing w:line="240" w:lineRule="auto"/>
        <w:jc w:val="both"/>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08">
      <w:pPr>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Desde muy temprano, </w:t>
      </w:r>
      <w:r w:rsidDel="00000000" w:rsidR="00000000" w:rsidRPr="00000000">
        <w:rPr>
          <w:rFonts w:ascii="Arial" w:cs="Arial" w:eastAsia="Arial" w:hAnsi="Arial"/>
          <w:color w:val="222222"/>
          <w:sz w:val="22"/>
          <w:szCs w:val="22"/>
          <w:rtl w:val="0"/>
        </w:rPr>
        <w:t xml:space="preserve">y por única ocasión en el año, la ensambladora detuvo su producción para dar acceso a</w:t>
      </w:r>
      <w:r w:rsidDel="00000000" w:rsidR="00000000" w:rsidRPr="00000000">
        <w:rPr>
          <w:rFonts w:ascii="Arial" w:cs="Arial" w:eastAsia="Arial" w:hAnsi="Arial"/>
          <w:color w:val="222222"/>
          <w:sz w:val="22"/>
          <w:szCs w:val="22"/>
          <w:rtl w:val="0"/>
        </w:rPr>
        <w:t xml:space="preserve"> más de 36. 855 personas interesadas en visitar sus instalaciones y disfrutar de actividades como el mercado de navidad, la exposición de autos de la colección histórica de Volkswagen, un desfile navideño, recorrido en Turibús por las principales naves,</w:t>
      </w:r>
      <w:r w:rsidDel="00000000" w:rsidR="00000000" w:rsidRPr="00000000">
        <w:rPr>
          <w:rFonts w:ascii="Arial" w:cs="Arial" w:eastAsia="Arial" w:hAnsi="Arial"/>
          <w:color w:val="222222"/>
          <w:sz w:val="22"/>
          <w:szCs w:val="22"/>
          <w:rtl w:val="0"/>
        </w:rPr>
        <w:t xml:space="preserve"> presentaciones de danza, teatro y música, entre muchas otras. </w:t>
      </w:r>
    </w:p>
    <w:p w:rsidR="00000000" w:rsidDel="00000000" w:rsidP="00000000" w:rsidRDefault="00000000" w:rsidRPr="00000000" w14:paraId="00000009">
      <w:pPr>
        <w:jc w:val="both"/>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0A">
      <w:pPr>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w:t>
      </w:r>
      <w:r w:rsidDel="00000000" w:rsidR="00000000" w:rsidRPr="00000000">
        <w:rPr>
          <w:rFonts w:ascii="Arial" w:cs="Arial" w:eastAsia="Arial" w:hAnsi="Arial"/>
          <w:i w:val="1"/>
          <w:color w:val="222222"/>
          <w:sz w:val="22"/>
          <w:szCs w:val="22"/>
          <w:rtl w:val="0"/>
        </w:rPr>
        <w:t xml:space="preserve">El 'Día de Puertas Abiertas' es una expresión de nuestra cultura empresarial, donde valoramos y celebramos a nuestra gente y a sus familias</w:t>
      </w:r>
      <w:r w:rsidDel="00000000" w:rsidR="00000000" w:rsidRPr="00000000">
        <w:rPr>
          <w:rFonts w:ascii="Arial" w:cs="Arial" w:eastAsia="Arial" w:hAnsi="Arial"/>
          <w:color w:val="222222"/>
          <w:sz w:val="22"/>
          <w:szCs w:val="22"/>
          <w:rtl w:val="0"/>
        </w:rPr>
        <w:t xml:space="preserve">", mencionó </w:t>
      </w:r>
      <w:r w:rsidDel="00000000" w:rsidR="00000000" w:rsidRPr="00000000">
        <w:rPr>
          <w:rFonts w:ascii="Arial" w:cs="Arial" w:eastAsia="Arial" w:hAnsi="Arial"/>
          <w:b w:val="1"/>
          <w:color w:val="222222"/>
          <w:sz w:val="22"/>
          <w:szCs w:val="22"/>
          <w:rtl w:val="0"/>
        </w:rPr>
        <w:t xml:space="preserve">Ricardo Guerrero, Vicepresidente de Recursos Humanos de Volkswagen de México</w:t>
      </w:r>
      <w:r w:rsidDel="00000000" w:rsidR="00000000" w:rsidRPr="00000000">
        <w:rPr>
          <w:rFonts w:ascii="Arial" w:cs="Arial" w:eastAsia="Arial" w:hAnsi="Arial"/>
          <w:color w:val="222222"/>
          <w:sz w:val="22"/>
          <w:szCs w:val="22"/>
          <w:rtl w:val="0"/>
        </w:rPr>
        <w:t xml:space="preserve">. "</w:t>
      </w:r>
      <w:r w:rsidDel="00000000" w:rsidR="00000000" w:rsidRPr="00000000">
        <w:rPr>
          <w:rFonts w:ascii="Arial" w:cs="Arial" w:eastAsia="Arial" w:hAnsi="Arial"/>
          <w:i w:val="1"/>
          <w:color w:val="222222"/>
          <w:sz w:val="22"/>
          <w:szCs w:val="22"/>
          <w:rtl w:val="0"/>
        </w:rPr>
        <w:t xml:space="preserve">Es un reflejo de nuestra dedicación no solo a la excelencia en la fabricación de automóviles, sino también al bienestar de nuestra comunidad</w:t>
      </w:r>
      <w:r w:rsidDel="00000000" w:rsidR="00000000" w:rsidRPr="00000000">
        <w:rPr>
          <w:rFonts w:ascii="Arial" w:cs="Arial" w:eastAsia="Arial" w:hAnsi="Arial"/>
          <w:color w:val="222222"/>
          <w:sz w:val="22"/>
          <w:szCs w:val="22"/>
          <w:rtl w:val="0"/>
        </w:rPr>
        <w:t xml:space="preserve">".</w:t>
      </w:r>
      <w:r w:rsidDel="00000000" w:rsidR="00000000" w:rsidRPr="00000000">
        <w:rPr>
          <w:rtl w:val="0"/>
        </w:rPr>
      </w:r>
    </w:p>
    <w:p w:rsidR="00000000" w:rsidDel="00000000" w:rsidP="00000000" w:rsidRDefault="00000000" w:rsidRPr="00000000" w14:paraId="0000000B">
      <w:pPr>
        <w:jc w:val="both"/>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0C">
      <w:pPr>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Volkswagen de México reafirma su compromiso y respeto a las tradiciones y festividades sociales a través de acciones como esta,</w:t>
      </w:r>
      <w:r w:rsidDel="00000000" w:rsidR="00000000" w:rsidRPr="00000000">
        <w:rPr>
          <w:rFonts w:ascii="Arial" w:cs="Arial" w:eastAsia="Arial" w:hAnsi="Arial"/>
          <w:color w:val="222222"/>
          <w:sz w:val="22"/>
          <w:szCs w:val="22"/>
          <w:rtl w:val="0"/>
        </w:rPr>
        <w:t xml:space="preserve"> fortaleciendo la conexión entre el trabajo y esparcimiento, fomentando un sentido de comunidad y pertenencia entre todos los que forman parte de esta gran familia</w:t>
      </w:r>
      <w:r w:rsidDel="00000000" w:rsidR="00000000" w:rsidRPr="00000000">
        <w:rPr>
          <w:rFonts w:ascii="Arial" w:cs="Arial" w:eastAsia="Arial" w:hAnsi="Arial"/>
          <w:color w:val="222222"/>
          <w:sz w:val="22"/>
          <w:szCs w:val="22"/>
          <w:rtl w:val="0"/>
        </w:rPr>
        <w:t xml:space="preserve">. </w:t>
      </w:r>
    </w:p>
    <w:p w:rsidR="00000000" w:rsidDel="00000000" w:rsidP="00000000" w:rsidRDefault="00000000" w:rsidRPr="00000000" w14:paraId="0000000D">
      <w:pPr>
        <w:jc w:val="both"/>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0E">
      <w:pPr>
        <w:spacing w:line="240" w:lineRule="auto"/>
        <w:jc w:val="both"/>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0F">
      <w:pPr>
        <w:spacing w:line="240" w:lineRule="auto"/>
        <w:jc w:val="center"/>
        <w:rPr>
          <w:rFonts w:ascii="Arial" w:cs="Arial" w:eastAsia="Arial" w:hAnsi="Arial"/>
          <w:b w:val="1"/>
          <w:color w:val="222222"/>
          <w:sz w:val="14"/>
          <w:szCs w:val="14"/>
        </w:rPr>
      </w:pPr>
      <w:r w:rsidDel="00000000" w:rsidR="00000000" w:rsidRPr="00000000">
        <w:rPr>
          <w:rFonts w:ascii="Arial" w:cs="Arial" w:eastAsia="Arial" w:hAnsi="Arial"/>
          <w:color w:val="222222"/>
          <w:sz w:val="22"/>
          <w:szCs w:val="22"/>
          <w:highlight w:val="white"/>
          <w:rtl w:val="0"/>
        </w:rPr>
        <w:t xml:space="preserve">-o0o-</w:t>
      </w:r>
      <w:r w:rsidDel="00000000" w:rsidR="00000000" w:rsidRPr="00000000">
        <w:rPr>
          <w:rtl w:val="0"/>
        </w:rPr>
      </w:r>
    </w:p>
    <w:p w:rsidR="00000000" w:rsidDel="00000000" w:rsidP="00000000" w:rsidRDefault="00000000" w:rsidRPr="00000000" w14:paraId="00000010">
      <w:pPr>
        <w:shd w:fill="ffffff" w:val="clear"/>
        <w:spacing w:after="280" w:before="280" w:lineRule="auto"/>
        <w:jc w:val="both"/>
        <w:rPr>
          <w:rFonts w:ascii="Arial" w:cs="Arial" w:eastAsia="Arial" w:hAnsi="Arial"/>
          <w:b w:val="1"/>
          <w:color w:val="222222"/>
          <w:sz w:val="16"/>
          <w:szCs w:val="16"/>
        </w:rPr>
      </w:pPr>
      <w:r w:rsidDel="00000000" w:rsidR="00000000" w:rsidRPr="00000000">
        <w:rPr>
          <w:rFonts w:ascii="Arial" w:cs="Arial" w:eastAsia="Arial" w:hAnsi="Arial"/>
          <w:b w:val="1"/>
          <w:color w:val="222222"/>
          <w:sz w:val="16"/>
          <w:szCs w:val="16"/>
          <w:rtl w:val="0"/>
        </w:rPr>
        <w:t xml:space="preserve">Sobre Volkswagen de México</w:t>
      </w:r>
    </w:p>
    <w:p w:rsidR="00000000" w:rsidDel="00000000" w:rsidP="00000000" w:rsidRDefault="00000000" w:rsidRPr="00000000" w14:paraId="00000011">
      <w:pPr>
        <w:shd w:fill="ffffff" w:val="clear"/>
        <w:spacing w:after="280" w:before="280" w:lineRule="auto"/>
        <w:jc w:val="both"/>
        <w:rPr>
          <w:rFonts w:ascii="Arial" w:cs="Arial" w:eastAsia="Arial" w:hAnsi="Arial"/>
          <w:color w:val="222222"/>
          <w:sz w:val="16"/>
          <w:szCs w:val="16"/>
        </w:rPr>
      </w:pPr>
      <w:r w:rsidDel="00000000" w:rsidR="00000000" w:rsidRPr="00000000">
        <w:rPr>
          <w:rFonts w:ascii="Arial" w:cs="Arial" w:eastAsia="Arial" w:hAnsi="Arial"/>
          <w:color w:val="222222"/>
          <w:sz w:val="16"/>
          <w:szCs w:val="16"/>
          <w:rtl w:val="0"/>
        </w:rPr>
        <w:t xml:space="preserve">Las oficinas corporativas de Volkswagen de México, así como la planta de vehículos se localizan en el Estado de Puebla, a 120 km al sureste de la ciudad de México. En enero de 2013, en Silao, Guanajuato inició operaciones la Planta de Motores Guanajuato. En 2022, Volkswagen de México produjo 301,865 vehículos.</w:t>
      </w:r>
    </w:p>
    <w:p w:rsidR="00000000" w:rsidDel="00000000" w:rsidP="00000000" w:rsidRDefault="00000000" w:rsidRPr="00000000" w14:paraId="00000012">
      <w:pPr>
        <w:shd w:fill="ffffff" w:val="clear"/>
        <w:spacing w:after="280" w:before="280" w:lineRule="auto"/>
        <w:jc w:val="both"/>
        <w:rPr>
          <w:rFonts w:ascii="Arial" w:cs="Arial" w:eastAsia="Arial" w:hAnsi="Arial"/>
          <w:color w:val="222222"/>
          <w:sz w:val="16"/>
          <w:szCs w:val="16"/>
        </w:rPr>
      </w:pPr>
      <w:r w:rsidDel="00000000" w:rsidR="00000000" w:rsidRPr="00000000">
        <w:rPr>
          <w:rFonts w:ascii="Arial" w:cs="Arial" w:eastAsia="Arial" w:hAnsi="Arial"/>
          <w:color w:val="222222"/>
          <w:sz w:val="16"/>
          <w:szCs w:val="16"/>
          <w:rtl w:val="0"/>
        </w:rPr>
        <w:t xml:space="preserve">Con más de 55 años de producción, la planta de vehículos de Volkswagen de México es una de las más grandes del Grupo Volkswagen. En esta factoría se producen en tres diferentes segmentos los modelos Jetta, Tiguan, versión larga y Taos. En la planta de Puebla se cuentan con todos los procesos necesarios para la fabricación de vehículos, desde el estampado hasta el ensamble final.</w:t>
      </w:r>
    </w:p>
    <w:p w:rsidR="00000000" w:rsidDel="00000000" w:rsidP="00000000" w:rsidRDefault="00000000" w:rsidRPr="00000000" w14:paraId="00000013">
      <w:pPr>
        <w:shd w:fill="ffffff" w:val="clear"/>
        <w:spacing w:after="280" w:before="280" w:lineRule="auto"/>
        <w:jc w:val="both"/>
        <w:rPr>
          <w:rFonts w:ascii="Arial" w:cs="Arial" w:eastAsia="Arial" w:hAnsi="Arial"/>
        </w:rPr>
      </w:pPr>
      <w:bookmarkStart w:colFirst="0" w:colLast="0" w:name="_heading=h.gjdgxs" w:id="0"/>
      <w:bookmarkEnd w:id="0"/>
      <w:r w:rsidDel="00000000" w:rsidR="00000000" w:rsidRPr="00000000">
        <w:rPr>
          <w:rFonts w:ascii="Arial" w:cs="Arial" w:eastAsia="Arial" w:hAnsi="Arial"/>
          <w:color w:val="222222"/>
          <w:sz w:val="16"/>
          <w:szCs w:val="16"/>
          <w:rtl w:val="0"/>
        </w:rPr>
        <w:t xml:space="preserve">La Planta de Motores Guanajuato está asentada sobre una superficie de 60 hectáreas; en esta fábrica se producen el motor EA211 y la tercera generación de motores EA888 para la producción de vehículos del Grupo Volkswagen en Norteamérica. El Grupo Volkswagen comercializa en la república mexicana las marcas Volkswagen, Volkswagen Vehículos Comerciales, SEAT, CUPRA, Audi, Bentley y Porsche. En 2022, estas marcas entregaron 109,136 vehículos ligeros a sus clientes.</w:t>
      </w:r>
      <w:r w:rsidDel="00000000" w:rsidR="00000000" w:rsidRPr="00000000">
        <w:rPr>
          <w:rtl w:val="0"/>
        </w:rPr>
      </w:r>
    </w:p>
    <w:sectPr>
      <w:headerReference r:id="rId7" w:type="default"/>
      <w:headerReference r:id="rId8" w:type="even"/>
      <w:footerReference r:id="rId9" w:type="default"/>
      <w:pgSz w:h="15840" w:w="12240" w:orient="portrait"/>
      <w:pgMar w:bottom="1440" w:top="1440" w:left="1800" w:right="1800" w:header="708.6614173228347" w:footer="708.66141732283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sz w:val="18"/>
        <w:szCs w:val="18"/>
        <w:rtl w:val="0"/>
      </w:rPr>
      <w:t xml:space="preserve">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text]</w:t>
      <w:tab/>
      <w:t xml:space="preserve">[Type text]</w:t>
      <w:tab/>
      <w:t xml:space="preserve">[Type text]</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color="4f81bd" w:space="1" w:sz="4" w:val="single"/>
      </w:pBdr>
      <w:shd w:fill="auto" w:val="clear"/>
      <w:tabs>
        <w:tab w:val="center" w:leader="none" w:pos="4153"/>
        <w:tab w:val="right" w:leader="none"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document title]</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color="4f81bd" w:space="1" w:sz="4" w:val="single"/>
      </w:pBdr>
      <w:shd w:fill="auto" w:val="clear"/>
      <w:tabs>
        <w:tab w:val="center" w:leader="none" w:pos="4153"/>
        <w:tab w:val="right" w:leader="none"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date]</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1621536" cy="36576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21536" cy="365760"/>
                  </a:xfrm>
                  <a:prstGeom prst="rect"/>
                  <a:ln/>
                </pic:spPr>
              </pic:pic>
            </a:graphicData>
          </a:graphic>
        </wp:inline>
      </w:drawing>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tl w:val="0"/>
      </w:rPr>
    </w:r>
  </w:p>
  <w:tbl>
    <w:tblPr>
      <w:tblStyle w:val="Table1"/>
      <w:tblW w:w="8640.0" w:type="dxa"/>
      <w:jc w:val="lef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640"/>
      <w:tblGridChange w:id="0">
        <w:tblGrid>
          <w:gridCol w:w="8640"/>
        </w:tblGrid>
      </w:tblGridChange>
    </w:tblGrid>
    <w:tr>
      <w:trPr>
        <w:cantSplit w:val="0"/>
        <w:trHeight w:val="266.3671875" w:hRule="atLeast"/>
        <w:tblHeader w:val="0"/>
      </w:trPr>
      <w:tc>
        <w:tcPr>
          <w:tcBorders>
            <w:top w:color="ffffff" w:space="0" w:sz="4" w:val="single"/>
          </w:tcBorders>
          <w:vAlign w:val="top"/>
        </w:tcPr>
        <w:p w:rsidR="00000000" w:rsidDel="00000000" w:rsidP="00000000" w:rsidRDefault="00000000" w:rsidRPr="00000000" w14:paraId="00000019">
          <w:pPr>
            <w:tabs>
              <w:tab w:val="center" w:leader="none" w:pos="4419"/>
              <w:tab w:val="right" w:leader="none" w:pos="8838"/>
            </w:tabs>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Pr>
            <w:drawing>
              <wp:inline distB="0" distT="0" distL="0" distR="0">
                <wp:extent cx="5353050" cy="419100"/>
                <wp:effectExtent b="0" l="0" r="0" t="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5353050" cy="4191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EB4lj1OGEChHs4cLurK444RewA==">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