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8B0CCF" w14:textId="61DF8A41" w:rsidR="00C20E2C" w:rsidRPr="00546DD8" w:rsidRDefault="007E6E19" w:rsidP="00C20E2C">
      <w:pPr>
        <w:pStyle w:val="Beschriftung"/>
      </w:pPr>
      <w:bookmarkStart w:id="0" w:name="_Hlk44672633"/>
      <w:r>
        <w:rPr>
          <w:noProof/>
        </w:rPr>
        <w:drawing>
          <wp:inline distT="0" distB="0" distL="0" distR="0" wp14:anchorId="57C7BC60" wp14:editId="064F353D">
            <wp:extent cx="5003800" cy="2633700"/>
            <wp:effectExtent l="0" t="0" r="0" b="0"/>
            <wp:docPr id="11303909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390906" name="Grafik 1"/>
                    <pic:cNvPicPr/>
                  </pic:nvPicPr>
                  <pic:blipFill rotWithShape="1">
                    <a:blip r:embed="rId11"/>
                    <a:srcRect l="-13" t="4370" r="13" b="16656"/>
                    <a:stretch>
                      <a:fillRect/>
                    </a:stretch>
                  </pic:blipFill>
                  <pic:spPr bwMode="auto">
                    <a:xfrm>
                      <a:off x="0" y="0"/>
                      <a:ext cx="5003800" cy="2633700"/>
                    </a:xfrm>
                    <a:prstGeom prst="rect">
                      <a:avLst/>
                    </a:prstGeom>
                    <a:ln>
                      <a:noFill/>
                    </a:ln>
                    <a:extLst>
                      <a:ext uri="{53640926-AAD7-44D8-BBD7-CCE9431645EC}">
                        <a14:shadowObscured xmlns:a14="http://schemas.microsoft.com/office/drawing/2010/main"/>
                      </a:ext>
                    </a:extLst>
                  </pic:spPr>
                </pic:pic>
              </a:graphicData>
            </a:graphic>
          </wp:inline>
        </w:drawing>
      </w:r>
    </w:p>
    <w:p w14:paraId="71BB0886" w14:textId="77777777" w:rsidR="000A2D39" w:rsidRPr="00546DD8" w:rsidRDefault="000A2D39" w:rsidP="000A2D39">
      <w:pPr>
        <w:pStyle w:val="Beschriftung"/>
      </w:pPr>
    </w:p>
    <w:p w14:paraId="549E81A2" w14:textId="77777777" w:rsidR="00055AC7" w:rsidRDefault="00055AC7" w:rsidP="00055AC7">
      <w:pPr>
        <w:pStyle w:val="berschrift1"/>
        <w:rPr>
          <w:lang w:val="de-DE"/>
        </w:rPr>
      </w:pPr>
      <w:r w:rsidRPr="00055AC7">
        <w:rPr>
          <w:lang w:val="de-DE"/>
        </w:rPr>
        <w:t>50 Jahre deutsche Rockgeschichte</w:t>
      </w:r>
    </w:p>
    <w:p w14:paraId="2F57C868" w14:textId="1716A18B" w:rsidR="00055AC7" w:rsidRPr="00055AC7" w:rsidRDefault="00055AC7" w:rsidP="00055AC7">
      <w:pPr>
        <w:pStyle w:val="berschrift1"/>
        <w:rPr>
          <w:rStyle w:val="Fett"/>
          <w:b/>
          <w:bCs w:val="0"/>
          <w:color w:val="auto"/>
          <w:lang w:val="de-DE"/>
        </w:rPr>
      </w:pPr>
      <w:r w:rsidRPr="00055AC7">
        <w:rPr>
          <w:rStyle w:val="Fett"/>
          <w:b/>
          <w:bCs w:val="0"/>
          <w:color w:val="auto"/>
          <w:lang w:val="de-DE"/>
        </w:rPr>
        <w:t xml:space="preserve">Karat </w:t>
      </w:r>
      <w:r w:rsidR="0063229B">
        <w:rPr>
          <w:rStyle w:val="Fett"/>
          <w:b/>
          <w:bCs w:val="0"/>
          <w:color w:val="auto"/>
          <w:lang w:val="de-DE"/>
        </w:rPr>
        <w:t xml:space="preserve">kombiniert </w:t>
      </w:r>
      <w:r w:rsidRPr="00055AC7">
        <w:rPr>
          <w:rStyle w:val="Fett"/>
          <w:b/>
          <w:bCs w:val="0"/>
          <w:color w:val="auto"/>
          <w:lang w:val="de-DE"/>
        </w:rPr>
        <w:t>auf Jubiläumstournee Sennheiser</w:t>
      </w:r>
      <w:r w:rsidR="0063229B">
        <w:rPr>
          <w:rStyle w:val="Fett"/>
          <w:b/>
          <w:bCs w:val="0"/>
          <w:color w:val="auto"/>
          <w:lang w:val="de-DE"/>
        </w:rPr>
        <w:t>s neues</w:t>
      </w:r>
      <w:r w:rsidRPr="00055AC7">
        <w:rPr>
          <w:rStyle w:val="Fett"/>
          <w:b/>
          <w:bCs w:val="0"/>
          <w:color w:val="auto"/>
          <w:lang w:val="de-DE"/>
        </w:rPr>
        <w:t xml:space="preserve"> </w:t>
      </w:r>
      <w:r>
        <w:rPr>
          <w:rStyle w:val="Fett"/>
          <w:b/>
          <w:bCs w:val="0"/>
          <w:color w:val="auto"/>
          <w:lang w:val="de-DE"/>
        </w:rPr>
        <w:t>EW-DX</w:t>
      </w:r>
      <w:r w:rsidR="0063229B">
        <w:rPr>
          <w:rStyle w:val="Fett"/>
          <w:b/>
          <w:bCs w:val="0"/>
          <w:color w:val="auto"/>
          <w:lang w:val="de-DE"/>
        </w:rPr>
        <w:t xml:space="preserve"> System mit Vintage Wireless</w:t>
      </w:r>
    </w:p>
    <w:p w14:paraId="14E6F4AC" w14:textId="77777777" w:rsidR="00055AC7" w:rsidRPr="003F372A" w:rsidRDefault="00055AC7" w:rsidP="000A2D39">
      <w:pPr>
        <w:rPr>
          <w:b/>
          <w:bCs/>
          <w:lang w:val="de-DE"/>
        </w:rPr>
      </w:pPr>
    </w:p>
    <w:p w14:paraId="38CC5090" w14:textId="069E48FB" w:rsidR="00177466" w:rsidRDefault="00177466" w:rsidP="00055AC7">
      <w:pPr>
        <w:rPr>
          <w:rStyle w:val="Fett"/>
          <w:lang w:val="de-DE"/>
        </w:rPr>
      </w:pPr>
      <w:r w:rsidRPr="003F372A">
        <w:rPr>
          <w:rStyle w:val="Fett"/>
          <w:lang w:val="de-DE"/>
        </w:rPr>
        <w:t xml:space="preserve">Wedemark, </w:t>
      </w:r>
      <w:r w:rsidR="00E77CB5">
        <w:rPr>
          <w:rStyle w:val="Fett"/>
          <w:lang w:val="de-DE"/>
        </w:rPr>
        <w:t>1</w:t>
      </w:r>
      <w:r w:rsidR="000A05A2">
        <w:rPr>
          <w:rStyle w:val="Fett"/>
          <w:lang w:val="de-DE"/>
        </w:rPr>
        <w:t>1</w:t>
      </w:r>
      <w:r w:rsidR="00E77CB5">
        <w:rPr>
          <w:rStyle w:val="Fett"/>
          <w:lang w:val="de-DE"/>
        </w:rPr>
        <w:t>.</w:t>
      </w:r>
      <w:r w:rsidRPr="003F372A">
        <w:rPr>
          <w:rStyle w:val="Fett"/>
          <w:lang w:val="de-DE"/>
        </w:rPr>
        <w:t xml:space="preserve"> Dezember 2025 – </w:t>
      </w:r>
      <w:r w:rsidR="00055AC7" w:rsidRPr="00177466">
        <w:rPr>
          <w:rStyle w:val="Fett"/>
          <w:lang w:val="de-DE"/>
        </w:rPr>
        <w:t xml:space="preserve">Die legendäre Berliner Rockband Karat feierte 2025 ihr 50-jähriges Jubiläum – ein halbes Jahrhundert deutscher Musikgeschichte, das auf einer </w:t>
      </w:r>
      <w:r w:rsidR="00055AC7" w:rsidRPr="003F372A">
        <w:rPr>
          <w:rStyle w:val="Fett"/>
          <w:lang w:val="de-DE"/>
        </w:rPr>
        <w:t>langen</w:t>
      </w:r>
      <w:r w:rsidR="00055AC7" w:rsidRPr="00177466">
        <w:rPr>
          <w:rStyle w:val="Fett"/>
          <w:lang w:val="de-DE"/>
        </w:rPr>
        <w:t xml:space="preserve"> Jubiläumstournee mit 75 Konzerten in allen Teilen der Republik zelebriert wurde. </w:t>
      </w:r>
      <w:r w:rsidRPr="00177466">
        <w:rPr>
          <w:rStyle w:val="Fett"/>
          <w:lang w:val="de-DE"/>
        </w:rPr>
        <w:t xml:space="preserve">Mit dabei: </w:t>
      </w:r>
      <w:r>
        <w:rPr>
          <w:rStyle w:val="Fett"/>
          <w:lang w:val="de-DE"/>
        </w:rPr>
        <w:t xml:space="preserve">die </w:t>
      </w:r>
      <w:r w:rsidRPr="00177466">
        <w:rPr>
          <w:rStyle w:val="Fett"/>
          <w:lang w:val="de-DE"/>
        </w:rPr>
        <w:t>drahtlose Mikrofon</w:t>
      </w:r>
      <w:r>
        <w:rPr>
          <w:rStyle w:val="Fett"/>
          <w:lang w:val="de-DE"/>
        </w:rPr>
        <w:t xml:space="preserve">serie </w:t>
      </w:r>
      <w:r w:rsidRPr="00177466">
        <w:rPr>
          <w:rStyle w:val="Fett"/>
          <w:lang w:val="de-DE"/>
        </w:rPr>
        <w:t xml:space="preserve">EW-DX </w:t>
      </w:r>
      <w:r>
        <w:rPr>
          <w:rStyle w:val="Fett"/>
          <w:lang w:val="de-DE"/>
        </w:rPr>
        <w:t xml:space="preserve">von Sennheiser. </w:t>
      </w:r>
    </w:p>
    <w:p w14:paraId="6CB65DC1" w14:textId="77777777" w:rsidR="00055AC7" w:rsidRPr="00055AC7" w:rsidRDefault="00055AC7" w:rsidP="00055AC7">
      <w:pPr>
        <w:rPr>
          <w:lang w:val="de-DE"/>
        </w:rPr>
      </w:pPr>
    </w:p>
    <w:p w14:paraId="2C6027CD" w14:textId="31E79812" w:rsidR="00055AC7" w:rsidRPr="00055AC7" w:rsidRDefault="00055AC7" w:rsidP="00055AC7">
      <w:pPr>
        <w:rPr>
          <w:b/>
          <w:bCs/>
          <w:lang w:val="de-DE"/>
        </w:rPr>
      </w:pPr>
      <w:r w:rsidRPr="00055AC7">
        <w:rPr>
          <w:b/>
          <w:bCs/>
          <w:lang w:val="de-DE"/>
        </w:rPr>
        <w:t>Hochkarätig: Sennheiser EW-DX im Tour</w:t>
      </w:r>
      <w:r w:rsidR="00177466">
        <w:rPr>
          <w:b/>
          <w:bCs/>
          <w:lang w:val="de-DE"/>
        </w:rPr>
        <w:t>e</w:t>
      </w:r>
      <w:r w:rsidRPr="00055AC7">
        <w:rPr>
          <w:b/>
          <w:bCs/>
          <w:lang w:val="de-DE"/>
        </w:rPr>
        <w:t>insatz</w:t>
      </w:r>
    </w:p>
    <w:p w14:paraId="29D1F3ED" w14:textId="77777777" w:rsidR="004C4267" w:rsidRDefault="00055AC7" w:rsidP="00055AC7">
      <w:pPr>
        <w:rPr>
          <w:lang w:val="de-DE"/>
        </w:rPr>
      </w:pPr>
      <w:r w:rsidRPr="00055AC7">
        <w:rPr>
          <w:lang w:val="de-DE"/>
        </w:rPr>
        <w:t xml:space="preserve">Sänger Claudius </w:t>
      </w:r>
      <w:proofErr w:type="spellStart"/>
      <w:r w:rsidRPr="00055AC7">
        <w:rPr>
          <w:lang w:val="de-DE"/>
        </w:rPr>
        <w:t>Dreilich</w:t>
      </w:r>
      <w:proofErr w:type="spellEnd"/>
      <w:r w:rsidRPr="00055AC7">
        <w:rPr>
          <w:lang w:val="de-DE"/>
        </w:rPr>
        <w:t xml:space="preserve"> </w:t>
      </w:r>
      <w:r w:rsidR="003F372A">
        <w:rPr>
          <w:lang w:val="de-DE"/>
        </w:rPr>
        <w:t>setzte</w:t>
      </w:r>
      <w:r w:rsidRPr="00055AC7">
        <w:rPr>
          <w:lang w:val="de-DE"/>
        </w:rPr>
        <w:t xml:space="preserve"> auf der Tournee </w:t>
      </w:r>
      <w:r w:rsidR="003F372A">
        <w:rPr>
          <w:lang w:val="de-DE"/>
        </w:rPr>
        <w:t xml:space="preserve">auf </w:t>
      </w:r>
      <w:r w:rsidRPr="00055AC7">
        <w:rPr>
          <w:lang w:val="de-DE"/>
        </w:rPr>
        <w:t xml:space="preserve">einen </w:t>
      </w:r>
      <w:r w:rsidR="00177466" w:rsidRPr="00055AC7">
        <w:rPr>
          <w:lang w:val="de-DE"/>
        </w:rPr>
        <w:t>Handsender</w:t>
      </w:r>
      <w:r w:rsidR="00177466" w:rsidRPr="00177466">
        <w:rPr>
          <w:lang w:val="de-DE"/>
        </w:rPr>
        <w:t xml:space="preserve"> </w:t>
      </w:r>
      <w:r w:rsidR="00177466" w:rsidRPr="00055AC7">
        <w:rPr>
          <w:lang w:val="de-DE"/>
        </w:rPr>
        <w:t>EW-DX</w:t>
      </w:r>
      <w:r w:rsidR="00177466">
        <w:rPr>
          <w:lang w:val="de-DE"/>
        </w:rPr>
        <w:t xml:space="preserve"> SKM mit </w:t>
      </w:r>
      <w:r w:rsidRPr="00055AC7">
        <w:rPr>
          <w:lang w:val="de-DE"/>
        </w:rPr>
        <w:t>dynamische</w:t>
      </w:r>
      <w:r w:rsidR="00177466">
        <w:rPr>
          <w:lang w:val="de-DE"/>
        </w:rPr>
        <w:t xml:space="preserve">r </w:t>
      </w:r>
      <w:r w:rsidR="00177466" w:rsidRPr="00055AC7">
        <w:rPr>
          <w:lang w:val="de-DE"/>
        </w:rPr>
        <w:t xml:space="preserve">Highend-Mikrofonkapsel </w:t>
      </w:r>
      <w:r w:rsidRPr="00055AC7">
        <w:rPr>
          <w:lang w:val="de-DE"/>
        </w:rPr>
        <w:t>MM 435</w:t>
      </w:r>
      <w:r w:rsidR="00D6371A">
        <w:rPr>
          <w:lang w:val="de-DE"/>
        </w:rPr>
        <w:t>.</w:t>
      </w:r>
      <w:r w:rsidRPr="00055AC7">
        <w:rPr>
          <w:lang w:val="de-DE"/>
        </w:rPr>
        <w:t xml:space="preserve"> </w:t>
      </w:r>
    </w:p>
    <w:p w14:paraId="4CCC7CFD" w14:textId="77777777" w:rsidR="004C4267" w:rsidRDefault="004C4267" w:rsidP="00055AC7">
      <w:pPr>
        <w:rPr>
          <w:lang w:val="de-DE"/>
        </w:rPr>
      </w:pP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80"/>
        <w:gridCol w:w="2562"/>
      </w:tblGrid>
      <w:tr w:rsidR="004C4267" w:rsidRPr="000A05A2" w14:paraId="7785E539" w14:textId="77777777" w:rsidTr="00F43E5F">
        <w:tc>
          <w:tcPr>
            <w:tcW w:w="4010" w:type="dxa"/>
          </w:tcPr>
          <w:p w14:paraId="73CDC8B4" w14:textId="21A5B54B" w:rsidR="004C4267" w:rsidRDefault="00F43E5F" w:rsidP="00F43E5F">
            <w:pPr>
              <w:pStyle w:val="Beschriftung"/>
              <w:rPr>
                <w:lang w:val="de-DE"/>
              </w:rPr>
            </w:pPr>
            <w:r>
              <w:rPr>
                <w:noProof/>
                <w:lang w:val="de-DE"/>
              </w:rPr>
              <w:drawing>
                <wp:inline distT="0" distB="0" distL="0" distR="0" wp14:anchorId="6D28CDE4" wp14:editId="7A6FD090">
                  <wp:extent cx="3284525" cy="2188711"/>
                  <wp:effectExtent l="0" t="0" r="0" b="0"/>
                  <wp:docPr id="1365512962" name="Grafik 5" descr="Ein Bild, das Person, Konzert, Kleidung, Mikrof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12962" name="Grafik 5" descr="Ein Bild, das Person, Konzert, Kleidung, Mikrofon enthält.&#10;&#10;KI-generierte Inhalte können fehlerhaft sein."/>
                          <pic:cNvPicPr/>
                        </pic:nvPicPr>
                        <pic:blipFill>
                          <a:blip r:embed="rId12"/>
                          <a:stretch>
                            <a:fillRect/>
                          </a:stretch>
                        </pic:blipFill>
                        <pic:spPr>
                          <a:xfrm>
                            <a:off x="0" y="0"/>
                            <a:ext cx="3294591" cy="2195419"/>
                          </a:xfrm>
                          <a:prstGeom prst="rect">
                            <a:avLst/>
                          </a:prstGeom>
                        </pic:spPr>
                      </pic:pic>
                    </a:graphicData>
                  </a:graphic>
                </wp:inline>
              </w:drawing>
            </w:r>
          </w:p>
        </w:tc>
        <w:tc>
          <w:tcPr>
            <w:tcW w:w="4010" w:type="dxa"/>
          </w:tcPr>
          <w:p w14:paraId="389998C1" w14:textId="0297AD2F" w:rsidR="004C4267" w:rsidRDefault="00F43E5F" w:rsidP="00F43E5F">
            <w:pPr>
              <w:pStyle w:val="Beschriftung"/>
              <w:rPr>
                <w:lang w:val="de-DE"/>
              </w:rPr>
            </w:pPr>
            <w:r>
              <w:rPr>
                <w:lang w:val="de-DE"/>
              </w:rPr>
              <w:t xml:space="preserve">Claudius </w:t>
            </w:r>
            <w:proofErr w:type="spellStart"/>
            <w:r>
              <w:rPr>
                <w:lang w:val="de-DE"/>
              </w:rPr>
              <w:t>Dreilich</w:t>
            </w:r>
            <w:proofErr w:type="spellEnd"/>
            <w:r>
              <w:rPr>
                <w:lang w:val="de-DE"/>
              </w:rPr>
              <w:t xml:space="preserve"> mit Handsender EW-DX SKM und Mikrofonkapsel MM 435</w:t>
            </w:r>
          </w:p>
        </w:tc>
      </w:tr>
    </w:tbl>
    <w:p w14:paraId="4E3583F4" w14:textId="77777777" w:rsidR="004C4267" w:rsidRDefault="004C4267" w:rsidP="00055AC7">
      <w:pPr>
        <w:rPr>
          <w:lang w:val="de-DE"/>
        </w:rPr>
      </w:pPr>
    </w:p>
    <w:p w14:paraId="77C6F42B" w14:textId="2A01F934" w:rsidR="003F372A" w:rsidRDefault="003F372A" w:rsidP="00055AC7">
      <w:pPr>
        <w:rPr>
          <w:lang w:val="de-DE"/>
        </w:rPr>
      </w:pPr>
      <w:r w:rsidRPr="00055AC7">
        <w:rPr>
          <w:lang w:val="de-DE"/>
        </w:rPr>
        <w:t xml:space="preserve">Keyboarder Martin Becker </w:t>
      </w:r>
      <w:r>
        <w:rPr>
          <w:lang w:val="de-DE"/>
        </w:rPr>
        <w:t xml:space="preserve">nutzte für seinen Gesang </w:t>
      </w:r>
      <w:r w:rsidRPr="00055AC7">
        <w:rPr>
          <w:lang w:val="de-DE"/>
        </w:rPr>
        <w:t>ein Sennheiser HSP</w:t>
      </w:r>
      <w:r>
        <w:rPr>
          <w:lang w:val="de-DE"/>
        </w:rPr>
        <w:t xml:space="preserve"> </w:t>
      </w:r>
      <w:r w:rsidRPr="00055AC7">
        <w:rPr>
          <w:lang w:val="de-DE"/>
        </w:rPr>
        <w:t xml:space="preserve">4 </w:t>
      </w:r>
      <w:r w:rsidR="00F43E5F">
        <w:rPr>
          <w:lang w:val="de-DE"/>
        </w:rPr>
        <w:t>Kopf</w:t>
      </w:r>
      <w:r w:rsidRPr="00055AC7">
        <w:rPr>
          <w:lang w:val="de-DE"/>
        </w:rPr>
        <w:t>bügelmikrofon</w:t>
      </w:r>
      <w:r>
        <w:rPr>
          <w:lang w:val="de-DE"/>
        </w:rPr>
        <w:t xml:space="preserve"> an einem </w:t>
      </w:r>
      <w:r w:rsidRPr="00055AC7">
        <w:rPr>
          <w:lang w:val="de-DE"/>
        </w:rPr>
        <w:t>Taschensender EW-DX SK</w:t>
      </w:r>
      <w:r>
        <w:rPr>
          <w:lang w:val="de-DE"/>
        </w:rPr>
        <w:t xml:space="preserve">, damit er in </w:t>
      </w:r>
      <w:r w:rsidRPr="003F372A">
        <w:rPr>
          <w:lang w:val="de-DE"/>
        </w:rPr>
        <w:t xml:space="preserve">seiner „Keyboard-Burg“ </w:t>
      </w:r>
      <w:r w:rsidRPr="00055AC7">
        <w:rPr>
          <w:lang w:val="de-DE"/>
        </w:rPr>
        <w:t>beweglich bleiben konnte</w:t>
      </w:r>
      <w:r>
        <w:rPr>
          <w:lang w:val="de-DE"/>
        </w:rPr>
        <w:t xml:space="preserve">. Für </w:t>
      </w:r>
      <w:r w:rsidRPr="00055AC7">
        <w:rPr>
          <w:lang w:val="de-DE"/>
        </w:rPr>
        <w:t xml:space="preserve">sein Mundharmonikaspiel </w:t>
      </w:r>
      <w:r>
        <w:rPr>
          <w:lang w:val="de-DE"/>
        </w:rPr>
        <w:t>nutz</w:t>
      </w:r>
      <w:r w:rsidR="00F43E5F">
        <w:rPr>
          <w:lang w:val="de-DE"/>
        </w:rPr>
        <w:t>t</w:t>
      </w:r>
      <w:r>
        <w:rPr>
          <w:lang w:val="de-DE"/>
        </w:rPr>
        <w:t xml:space="preserve">e er ebenfalls einen EW-DX Handsender, aber mit </w:t>
      </w:r>
      <w:r w:rsidR="00F43E5F">
        <w:rPr>
          <w:lang w:val="de-DE"/>
        </w:rPr>
        <w:t>Kapsel</w:t>
      </w:r>
      <w:r>
        <w:rPr>
          <w:lang w:val="de-DE"/>
        </w:rPr>
        <w:t xml:space="preserve"> </w:t>
      </w:r>
      <w:r w:rsidRPr="00055AC7">
        <w:rPr>
          <w:lang w:val="de-DE"/>
        </w:rPr>
        <w:t xml:space="preserve">MMD 935. </w:t>
      </w:r>
    </w:p>
    <w:p w14:paraId="384D9B0A" w14:textId="77777777" w:rsidR="00177466" w:rsidRDefault="00177466" w:rsidP="00055AC7">
      <w:pPr>
        <w:rPr>
          <w:lang w:val="de-DE"/>
        </w:rPr>
      </w:pP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60"/>
        <w:gridCol w:w="2582"/>
      </w:tblGrid>
      <w:tr w:rsidR="00F43E5F" w:rsidRPr="000A05A2" w14:paraId="231CDF5E" w14:textId="77777777" w:rsidTr="00F43E5F">
        <w:tc>
          <w:tcPr>
            <w:tcW w:w="4010" w:type="dxa"/>
          </w:tcPr>
          <w:p w14:paraId="37CDE0AC" w14:textId="025586BD" w:rsidR="00F43E5F" w:rsidRDefault="00F43E5F" w:rsidP="00F43E5F">
            <w:pPr>
              <w:pStyle w:val="Beschriftung"/>
              <w:rPr>
                <w:lang w:val="de-DE"/>
              </w:rPr>
            </w:pPr>
            <w:r>
              <w:rPr>
                <w:noProof/>
                <w:lang w:val="de-DE"/>
              </w:rPr>
              <w:drawing>
                <wp:inline distT="0" distB="0" distL="0" distR="0" wp14:anchorId="261EC359" wp14:editId="33D5CB9B">
                  <wp:extent cx="3271953" cy="2180687"/>
                  <wp:effectExtent l="0" t="0" r="0" b="0"/>
                  <wp:docPr id="188422390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223900" name="Grafik 6"/>
                          <pic:cNvPicPr/>
                        </pic:nvPicPr>
                        <pic:blipFill>
                          <a:blip r:embed="rId13"/>
                          <a:stretch>
                            <a:fillRect/>
                          </a:stretch>
                        </pic:blipFill>
                        <pic:spPr>
                          <a:xfrm>
                            <a:off x="0" y="0"/>
                            <a:ext cx="3271953" cy="2180687"/>
                          </a:xfrm>
                          <a:prstGeom prst="rect">
                            <a:avLst/>
                          </a:prstGeom>
                        </pic:spPr>
                      </pic:pic>
                    </a:graphicData>
                  </a:graphic>
                </wp:inline>
              </w:drawing>
            </w:r>
          </w:p>
        </w:tc>
        <w:tc>
          <w:tcPr>
            <w:tcW w:w="4010" w:type="dxa"/>
          </w:tcPr>
          <w:p w14:paraId="703101BF" w14:textId="7FE709C9" w:rsidR="00F43E5F" w:rsidRDefault="00F43E5F" w:rsidP="00F43E5F">
            <w:pPr>
              <w:pStyle w:val="Beschriftung"/>
              <w:rPr>
                <w:lang w:val="de-DE"/>
              </w:rPr>
            </w:pPr>
            <w:r>
              <w:rPr>
                <w:lang w:val="de-DE"/>
              </w:rPr>
              <w:t>Martin Becker mit HSP 4 an den Keyboards</w:t>
            </w:r>
          </w:p>
        </w:tc>
      </w:tr>
    </w:tbl>
    <w:p w14:paraId="742FA677" w14:textId="77777777" w:rsidR="00F43E5F" w:rsidRDefault="00F43E5F" w:rsidP="00055AC7">
      <w:pPr>
        <w:rPr>
          <w:lang w:val="de-DE"/>
        </w:rPr>
      </w:pPr>
    </w:p>
    <w:p w14:paraId="468D9EEC" w14:textId="5209E70D" w:rsidR="003F372A" w:rsidRPr="00055AC7" w:rsidRDefault="00055AC7" w:rsidP="00055AC7">
      <w:pPr>
        <w:rPr>
          <w:lang w:val="de-DE"/>
        </w:rPr>
      </w:pPr>
      <w:r w:rsidRPr="00055AC7">
        <w:rPr>
          <w:lang w:val="de-DE"/>
        </w:rPr>
        <w:t xml:space="preserve">Der zugehörige </w:t>
      </w:r>
      <w:r w:rsidR="003F372A" w:rsidRPr="00055AC7">
        <w:rPr>
          <w:lang w:val="de-DE"/>
        </w:rPr>
        <w:t xml:space="preserve">Vierfachempfänger </w:t>
      </w:r>
      <w:r w:rsidRPr="00055AC7">
        <w:rPr>
          <w:lang w:val="de-DE"/>
        </w:rPr>
        <w:t xml:space="preserve">EW-DX EM 4 Dante befand sich </w:t>
      </w:r>
      <w:r w:rsidR="008B3503" w:rsidRPr="00055AC7">
        <w:rPr>
          <w:lang w:val="de-DE"/>
        </w:rPr>
        <w:t xml:space="preserve">seitlich der Bühne </w:t>
      </w:r>
      <w:r w:rsidRPr="00055AC7">
        <w:rPr>
          <w:lang w:val="de-DE"/>
        </w:rPr>
        <w:t xml:space="preserve">am Monitorplatz in einem 19“-Rack, das </w:t>
      </w:r>
      <w:r w:rsidR="003F372A">
        <w:rPr>
          <w:lang w:val="de-DE"/>
        </w:rPr>
        <w:t>neben</w:t>
      </w:r>
      <w:r w:rsidRPr="00055AC7">
        <w:rPr>
          <w:lang w:val="de-DE"/>
        </w:rPr>
        <w:t xml:space="preserve"> einem aktiven </w:t>
      </w:r>
      <w:r w:rsidR="008B3503" w:rsidRPr="00055AC7">
        <w:rPr>
          <w:lang w:val="de-DE"/>
        </w:rPr>
        <w:t>Antennensplitter</w:t>
      </w:r>
      <w:r w:rsidR="008B3503">
        <w:rPr>
          <w:lang w:val="de-DE"/>
        </w:rPr>
        <w:t xml:space="preserve"> </w:t>
      </w:r>
      <w:r w:rsidRPr="00055AC7">
        <w:rPr>
          <w:lang w:val="de-DE"/>
        </w:rPr>
        <w:t xml:space="preserve">ASA 3000 </w:t>
      </w:r>
      <w:r w:rsidR="003F372A">
        <w:rPr>
          <w:lang w:val="de-DE"/>
        </w:rPr>
        <w:t xml:space="preserve">auch </w:t>
      </w:r>
      <w:r w:rsidR="008B3503">
        <w:rPr>
          <w:lang w:val="de-DE"/>
        </w:rPr>
        <w:t xml:space="preserve">zwei </w:t>
      </w:r>
      <w:r w:rsidR="003F372A">
        <w:rPr>
          <w:lang w:val="de-DE"/>
        </w:rPr>
        <w:t>ältere</w:t>
      </w:r>
      <w:r w:rsidR="008B3503">
        <w:rPr>
          <w:lang w:val="de-DE"/>
        </w:rPr>
        <w:t xml:space="preserve">n Doppelempfängern </w:t>
      </w:r>
      <w:r w:rsidR="003F372A">
        <w:rPr>
          <w:lang w:val="de-DE"/>
        </w:rPr>
        <w:t>aus der langen Bandgeschichte Platz bot: Neben einem</w:t>
      </w:r>
      <w:r w:rsidRPr="00055AC7">
        <w:rPr>
          <w:lang w:val="de-DE"/>
        </w:rPr>
        <w:t xml:space="preserve"> </w:t>
      </w:r>
      <w:r w:rsidR="003F372A">
        <w:rPr>
          <w:lang w:val="de-DE"/>
        </w:rPr>
        <w:t>EM</w:t>
      </w:r>
      <w:r w:rsidR="008B3503">
        <w:rPr>
          <w:lang w:val="de-DE"/>
        </w:rPr>
        <w:t> </w:t>
      </w:r>
      <w:r w:rsidR="003F372A" w:rsidRPr="00055AC7">
        <w:rPr>
          <w:lang w:val="de-DE"/>
        </w:rPr>
        <w:t xml:space="preserve">3532 </w:t>
      </w:r>
      <w:r w:rsidR="003F372A">
        <w:rPr>
          <w:lang w:val="de-DE"/>
        </w:rPr>
        <w:t xml:space="preserve">war das ein EM </w:t>
      </w:r>
      <w:r w:rsidRPr="00055AC7">
        <w:rPr>
          <w:lang w:val="de-DE"/>
        </w:rPr>
        <w:t xml:space="preserve">550 G2 </w:t>
      </w:r>
      <w:r w:rsidR="003F372A">
        <w:rPr>
          <w:lang w:val="de-DE"/>
        </w:rPr>
        <w:t xml:space="preserve">der </w:t>
      </w:r>
      <w:proofErr w:type="spellStart"/>
      <w:r w:rsidR="003F372A">
        <w:rPr>
          <w:lang w:val="de-DE"/>
        </w:rPr>
        <w:t>evolution</w:t>
      </w:r>
      <w:proofErr w:type="spellEnd"/>
      <w:r w:rsidR="003F372A">
        <w:rPr>
          <w:lang w:val="de-DE"/>
        </w:rPr>
        <w:t xml:space="preserve"> </w:t>
      </w:r>
      <w:proofErr w:type="spellStart"/>
      <w:r w:rsidR="003F372A">
        <w:rPr>
          <w:lang w:val="de-DE"/>
        </w:rPr>
        <w:t>wireless</w:t>
      </w:r>
      <w:proofErr w:type="spellEnd"/>
      <w:r w:rsidR="003F372A">
        <w:rPr>
          <w:lang w:val="de-DE"/>
        </w:rPr>
        <w:t xml:space="preserve"> Serie </w:t>
      </w:r>
      <w:r w:rsidRPr="00055AC7">
        <w:rPr>
          <w:lang w:val="de-DE"/>
        </w:rPr>
        <w:t xml:space="preserve">für die Akustikgitarren. </w:t>
      </w:r>
      <w:r w:rsidR="008B3503">
        <w:rPr>
          <w:lang w:val="de-DE"/>
        </w:rPr>
        <w:br/>
      </w:r>
      <w:r w:rsidR="003F372A" w:rsidRPr="00055AC7">
        <w:rPr>
          <w:lang w:val="de-DE"/>
        </w:rPr>
        <w:t>Den EW-DX</w:t>
      </w:r>
      <w:r w:rsidR="008B3503">
        <w:rPr>
          <w:lang w:val="de-DE"/>
        </w:rPr>
        <w:t xml:space="preserve"> </w:t>
      </w:r>
      <w:r w:rsidR="003F372A" w:rsidRPr="00055AC7">
        <w:rPr>
          <w:lang w:val="de-DE"/>
        </w:rPr>
        <w:t xml:space="preserve">EM 4 Dante hatte die Technik-Crew über seine analogen Ausgänge mit der Stagebox des digitalen Mischpultsystems verbunden. </w:t>
      </w:r>
    </w:p>
    <w:p w14:paraId="564D8D05" w14:textId="77777777" w:rsidR="003F372A" w:rsidRDefault="003F372A" w:rsidP="00055AC7">
      <w:pPr>
        <w:rPr>
          <w:lang w:val="de-DE"/>
        </w:rPr>
      </w:pP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12"/>
        <w:gridCol w:w="2230"/>
      </w:tblGrid>
      <w:tr w:rsidR="007E6E19" w:rsidRPr="000A05A2" w14:paraId="03BB24D6" w14:textId="77777777" w:rsidTr="00C615B7">
        <w:tc>
          <w:tcPr>
            <w:tcW w:w="4010" w:type="dxa"/>
          </w:tcPr>
          <w:p w14:paraId="27A07967" w14:textId="45A1DBF8" w:rsidR="007E6E19" w:rsidRDefault="00C615B7" w:rsidP="00C615B7">
            <w:pPr>
              <w:pStyle w:val="Beschriftung"/>
              <w:rPr>
                <w:lang w:val="de-DE"/>
              </w:rPr>
            </w:pPr>
            <w:r>
              <w:rPr>
                <w:noProof/>
                <w:lang w:val="de-DE"/>
              </w:rPr>
              <w:drawing>
                <wp:inline distT="0" distB="0" distL="0" distR="0" wp14:anchorId="6D8090D5" wp14:editId="4EAF5F78">
                  <wp:extent cx="3495411" cy="2329617"/>
                  <wp:effectExtent l="0" t="0" r="0" b="0"/>
                  <wp:docPr id="186534647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46470" name="Grafik 2"/>
                          <pic:cNvPicPr/>
                        </pic:nvPicPr>
                        <pic:blipFill>
                          <a:blip r:embed="rId14"/>
                          <a:stretch>
                            <a:fillRect/>
                          </a:stretch>
                        </pic:blipFill>
                        <pic:spPr>
                          <a:xfrm>
                            <a:off x="0" y="0"/>
                            <a:ext cx="3495411" cy="2329617"/>
                          </a:xfrm>
                          <a:prstGeom prst="rect">
                            <a:avLst/>
                          </a:prstGeom>
                        </pic:spPr>
                      </pic:pic>
                    </a:graphicData>
                  </a:graphic>
                </wp:inline>
              </w:drawing>
            </w:r>
          </w:p>
        </w:tc>
        <w:tc>
          <w:tcPr>
            <w:tcW w:w="4010" w:type="dxa"/>
          </w:tcPr>
          <w:p w14:paraId="525E38F0" w14:textId="0051BCCE" w:rsidR="007E6E19" w:rsidRDefault="00C615B7" w:rsidP="00C615B7">
            <w:pPr>
              <w:pStyle w:val="Beschriftung"/>
              <w:rPr>
                <w:lang w:val="de-DE"/>
              </w:rPr>
            </w:pPr>
            <w:r>
              <w:rPr>
                <w:lang w:val="de-DE"/>
              </w:rPr>
              <w:t>Im Karat-Rack findet sich modernste Digitaltechnik neben altbewährten analogen Empfängern</w:t>
            </w:r>
          </w:p>
        </w:tc>
      </w:tr>
    </w:tbl>
    <w:p w14:paraId="06C8140A" w14:textId="77777777" w:rsidR="007E6E19" w:rsidRDefault="007E6E19" w:rsidP="00055AC7">
      <w:pPr>
        <w:rPr>
          <w:lang w:val="de-DE"/>
        </w:rPr>
      </w:pPr>
    </w:p>
    <w:p w14:paraId="56551C61" w14:textId="7827CB16" w:rsidR="00055AC7" w:rsidRPr="003F372A" w:rsidRDefault="00055AC7" w:rsidP="00055AC7">
      <w:pPr>
        <w:rPr>
          <w:b/>
          <w:bCs/>
          <w:lang w:val="de-DE"/>
        </w:rPr>
      </w:pPr>
      <w:r w:rsidRPr="003F372A">
        <w:rPr>
          <w:b/>
          <w:bCs/>
          <w:lang w:val="de-DE"/>
        </w:rPr>
        <w:lastRenderedPageBreak/>
        <w:t>Bewährtes bleibt</w:t>
      </w:r>
    </w:p>
    <w:p w14:paraId="6FCA4B9F" w14:textId="315AA0C4" w:rsidR="0063229B" w:rsidRDefault="00055AC7" w:rsidP="00055AC7">
      <w:pPr>
        <w:rPr>
          <w:lang w:val="de-DE"/>
        </w:rPr>
      </w:pPr>
      <w:r w:rsidRPr="00055AC7">
        <w:rPr>
          <w:lang w:val="de-DE"/>
        </w:rPr>
        <w:t xml:space="preserve">Im Bühnenrack von Gitarrist Bernd Römer </w:t>
      </w:r>
      <w:r w:rsidR="00C615B7">
        <w:rPr>
          <w:lang w:val="de-DE"/>
        </w:rPr>
        <w:t xml:space="preserve">kommunizierte </w:t>
      </w:r>
      <w:r w:rsidRPr="00055AC7">
        <w:rPr>
          <w:lang w:val="de-DE"/>
        </w:rPr>
        <w:t>ein Sennheiser</w:t>
      </w:r>
      <w:r w:rsidR="008B3503">
        <w:rPr>
          <w:lang w:val="de-DE"/>
        </w:rPr>
        <w:t>-</w:t>
      </w:r>
      <w:r w:rsidR="003F372A" w:rsidRPr="00055AC7">
        <w:rPr>
          <w:lang w:val="de-DE"/>
        </w:rPr>
        <w:t xml:space="preserve">Doppelempfänger </w:t>
      </w:r>
      <w:r w:rsidRPr="00055AC7">
        <w:rPr>
          <w:lang w:val="de-DE"/>
        </w:rPr>
        <w:t>EM</w:t>
      </w:r>
      <w:r w:rsidR="008B3503">
        <w:rPr>
          <w:lang w:val="de-DE"/>
        </w:rPr>
        <w:t> </w:t>
      </w:r>
      <w:r w:rsidRPr="00055AC7">
        <w:rPr>
          <w:lang w:val="de-DE"/>
        </w:rPr>
        <w:t>2050</w:t>
      </w:r>
      <w:r w:rsidR="00C615B7">
        <w:rPr>
          <w:lang w:val="de-DE"/>
        </w:rPr>
        <w:t xml:space="preserve"> </w:t>
      </w:r>
      <w:r w:rsidRPr="00055AC7">
        <w:rPr>
          <w:lang w:val="de-DE"/>
        </w:rPr>
        <w:t>mit insgesamt sieben Sennheiser</w:t>
      </w:r>
      <w:r w:rsidR="003F372A">
        <w:rPr>
          <w:lang w:val="de-DE"/>
        </w:rPr>
        <w:t>-</w:t>
      </w:r>
      <w:r w:rsidRPr="00055AC7">
        <w:rPr>
          <w:lang w:val="de-DE"/>
        </w:rPr>
        <w:t xml:space="preserve">Taschensendern, die den unterschiedlichen Instrumenten des Musikers zugeordnet </w:t>
      </w:r>
      <w:r w:rsidR="00C615B7">
        <w:rPr>
          <w:lang w:val="de-DE"/>
        </w:rPr>
        <w:t>waren</w:t>
      </w:r>
      <w:r w:rsidRPr="00055AC7">
        <w:rPr>
          <w:lang w:val="de-DE"/>
        </w:rPr>
        <w:t>. Alle Transmitter w</w:t>
      </w:r>
      <w:r w:rsidR="00C615B7">
        <w:rPr>
          <w:lang w:val="de-DE"/>
        </w:rPr>
        <w:t>u</w:t>
      </w:r>
      <w:r w:rsidRPr="00055AC7">
        <w:rPr>
          <w:lang w:val="de-DE"/>
        </w:rPr>
        <w:t xml:space="preserve">rden auf derselben Frequenz betrieben und beim Wechsel der Gitarren vom Backliner pragmatisch per HF-Mute deaktiviert. </w:t>
      </w:r>
    </w:p>
    <w:p w14:paraId="03437D9E" w14:textId="77777777" w:rsidR="0063229B" w:rsidRDefault="0063229B" w:rsidP="00055AC7">
      <w:pPr>
        <w:rPr>
          <w:lang w:val="de-DE"/>
        </w:rPr>
      </w:pP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72"/>
        <w:gridCol w:w="2470"/>
      </w:tblGrid>
      <w:tr w:rsidR="00C45368" w14:paraId="626975BC" w14:textId="77777777" w:rsidTr="00C45368">
        <w:tc>
          <w:tcPr>
            <w:tcW w:w="4010" w:type="dxa"/>
          </w:tcPr>
          <w:p w14:paraId="0F7293D0" w14:textId="76B6E268" w:rsidR="00C45368" w:rsidRDefault="00C45368" w:rsidP="00C45368">
            <w:pPr>
              <w:pStyle w:val="Beschriftung"/>
              <w:rPr>
                <w:lang w:val="de-DE"/>
              </w:rPr>
            </w:pPr>
            <w:r>
              <w:rPr>
                <w:noProof/>
                <w:lang w:val="de-DE"/>
              </w:rPr>
              <w:drawing>
                <wp:inline distT="0" distB="0" distL="0" distR="0" wp14:anchorId="6118B993" wp14:editId="2D791BFB">
                  <wp:extent cx="3343047" cy="2227708"/>
                  <wp:effectExtent l="0" t="0" r="0" b="0"/>
                  <wp:docPr id="79461873" name="Grafik 3" descr="Ein Bild, das Konzert, Musikinstrument, Kleidung,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1873" name="Grafik 3" descr="Ein Bild, das Konzert, Musikinstrument, Kleidung, Person enthält.&#10;&#10;KI-generierte Inhalte können fehlerhaft sein."/>
                          <pic:cNvPicPr/>
                        </pic:nvPicPr>
                        <pic:blipFill>
                          <a:blip r:embed="rId15"/>
                          <a:stretch>
                            <a:fillRect/>
                          </a:stretch>
                        </pic:blipFill>
                        <pic:spPr>
                          <a:xfrm>
                            <a:off x="0" y="0"/>
                            <a:ext cx="3350257" cy="2232512"/>
                          </a:xfrm>
                          <a:prstGeom prst="rect">
                            <a:avLst/>
                          </a:prstGeom>
                        </pic:spPr>
                      </pic:pic>
                    </a:graphicData>
                  </a:graphic>
                </wp:inline>
              </w:drawing>
            </w:r>
          </w:p>
        </w:tc>
        <w:tc>
          <w:tcPr>
            <w:tcW w:w="4010" w:type="dxa"/>
          </w:tcPr>
          <w:p w14:paraId="399D4B95" w14:textId="5FF5DF3D" w:rsidR="00C45368" w:rsidRDefault="00C45368" w:rsidP="00C45368">
            <w:pPr>
              <w:pStyle w:val="Beschriftung"/>
              <w:rPr>
                <w:lang w:val="de-DE"/>
              </w:rPr>
            </w:pPr>
            <w:r>
              <w:rPr>
                <w:lang w:val="de-DE"/>
              </w:rPr>
              <w:t>Gitarrist Bernd Römer</w:t>
            </w:r>
          </w:p>
        </w:tc>
      </w:tr>
    </w:tbl>
    <w:p w14:paraId="1E2C7AA2" w14:textId="77777777" w:rsidR="00C45368" w:rsidRDefault="00C45368" w:rsidP="00055AC7">
      <w:pPr>
        <w:rPr>
          <w:lang w:val="de-DE"/>
        </w:rPr>
      </w:pPr>
    </w:p>
    <w:p w14:paraId="1A2EA509" w14:textId="5BDA4EF9" w:rsidR="00055AC7" w:rsidRDefault="008B3503" w:rsidP="00055AC7">
      <w:pPr>
        <w:rPr>
          <w:lang w:val="de-DE"/>
        </w:rPr>
      </w:pPr>
      <w:r>
        <w:rPr>
          <w:lang w:val="de-DE"/>
        </w:rPr>
        <w:t>Genau so</w:t>
      </w:r>
      <w:r w:rsidR="00055AC7" w:rsidRPr="00055AC7">
        <w:rPr>
          <w:lang w:val="de-DE"/>
        </w:rPr>
        <w:t xml:space="preserve"> verfuhr man mit den E-Bässen von Daniel </w:t>
      </w:r>
      <w:proofErr w:type="spellStart"/>
      <w:r w:rsidR="00055AC7" w:rsidRPr="00055AC7">
        <w:rPr>
          <w:lang w:val="de-DE"/>
        </w:rPr>
        <w:t>Bätge</w:t>
      </w:r>
      <w:proofErr w:type="spellEnd"/>
      <w:r w:rsidR="00055AC7" w:rsidRPr="00055AC7">
        <w:rPr>
          <w:lang w:val="de-DE"/>
        </w:rPr>
        <w:t>, der während der Show vier verschiedene Instrumente nutzte. Verwendung fanden in diesem Fall vier Sennheiser</w:t>
      </w:r>
      <w:r w:rsidR="00C74279">
        <w:rPr>
          <w:lang w:val="de-DE"/>
        </w:rPr>
        <w:t>-</w:t>
      </w:r>
      <w:r w:rsidR="00C74279" w:rsidRPr="00055AC7">
        <w:rPr>
          <w:lang w:val="de-DE"/>
        </w:rPr>
        <w:t>T</w:t>
      </w:r>
      <w:r w:rsidR="00C74279">
        <w:rPr>
          <w:lang w:val="de-DE"/>
        </w:rPr>
        <w:t xml:space="preserve">aschensender </w:t>
      </w:r>
      <w:r w:rsidR="00055AC7" w:rsidRPr="00055AC7">
        <w:rPr>
          <w:lang w:val="de-DE"/>
        </w:rPr>
        <w:t xml:space="preserve">SK 500 G4 und ein </w:t>
      </w:r>
      <w:r w:rsidR="0063229B">
        <w:rPr>
          <w:lang w:val="de-DE"/>
        </w:rPr>
        <w:t>Empfänger</w:t>
      </w:r>
      <w:r w:rsidR="0063229B" w:rsidRPr="00055AC7">
        <w:rPr>
          <w:lang w:val="de-DE"/>
        </w:rPr>
        <w:t xml:space="preserve"> </w:t>
      </w:r>
      <w:r w:rsidR="00055AC7" w:rsidRPr="00055AC7">
        <w:rPr>
          <w:lang w:val="de-DE"/>
        </w:rPr>
        <w:t>EM 300-500 G4</w:t>
      </w:r>
      <w:r w:rsidR="0063229B">
        <w:rPr>
          <w:lang w:val="de-DE"/>
        </w:rPr>
        <w:t xml:space="preserve">, </w:t>
      </w:r>
      <w:r w:rsidR="00055AC7" w:rsidRPr="00055AC7">
        <w:rPr>
          <w:lang w:val="de-DE"/>
        </w:rPr>
        <w:t xml:space="preserve">der auf </w:t>
      </w:r>
      <w:proofErr w:type="spellStart"/>
      <w:r w:rsidR="00055AC7" w:rsidRPr="00055AC7">
        <w:rPr>
          <w:lang w:val="de-DE"/>
        </w:rPr>
        <w:t>Bätges</w:t>
      </w:r>
      <w:proofErr w:type="spellEnd"/>
      <w:r w:rsidR="00055AC7" w:rsidRPr="00055AC7">
        <w:rPr>
          <w:lang w:val="de-DE"/>
        </w:rPr>
        <w:t xml:space="preserve"> </w:t>
      </w:r>
      <w:proofErr w:type="spellStart"/>
      <w:r w:rsidR="00055AC7" w:rsidRPr="00055AC7">
        <w:rPr>
          <w:lang w:val="de-DE"/>
        </w:rPr>
        <w:t>Bassbox</w:t>
      </w:r>
      <w:proofErr w:type="spellEnd"/>
      <w:r w:rsidR="00055AC7" w:rsidRPr="00055AC7">
        <w:rPr>
          <w:lang w:val="de-DE"/>
        </w:rPr>
        <w:t xml:space="preserve"> platziert war. </w:t>
      </w:r>
      <w:r w:rsidR="0063229B">
        <w:rPr>
          <w:lang w:val="de-DE"/>
        </w:rPr>
        <w:t xml:space="preserve">Den Pegel eines jeden </w:t>
      </w:r>
      <w:r w:rsidR="00055AC7" w:rsidRPr="00055AC7">
        <w:rPr>
          <w:lang w:val="de-DE"/>
        </w:rPr>
        <w:t>Taschensender</w:t>
      </w:r>
      <w:r w:rsidR="0063229B">
        <w:rPr>
          <w:lang w:val="de-DE"/>
        </w:rPr>
        <w:t>s</w:t>
      </w:r>
      <w:r w:rsidR="00055AC7" w:rsidRPr="00055AC7">
        <w:rPr>
          <w:lang w:val="de-DE"/>
        </w:rPr>
        <w:t xml:space="preserve"> hatte das Technik-Team perfekt an das jeweilige Instrument angepasst.</w:t>
      </w:r>
    </w:p>
    <w:p w14:paraId="78865F77" w14:textId="77777777" w:rsidR="00C45368" w:rsidRDefault="00C45368" w:rsidP="00055AC7">
      <w:pPr>
        <w:rPr>
          <w:lang w:val="de-DE"/>
        </w:rPr>
      </w:pP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33"/>
        <w:gridCol w:w="5709"/>
      </w:tblGrid>
      <w:tr w:rsidR="00C45368" w14:paraId="05E89012" w14:textId="77777777" w:rsidTr="00AF3F18">
        <w:tc>
          <w:tcPr>
            <w:tcW w:w="4010" w:type="dxa"/>
          </w:tcPr>
          <w:p w14:paraId="28B5FEEF" w14:textId="359CAB37" w:rsidR="00C45368" w:rsidRDefault="00AF3F18" w:rsidP="00C45368">
            <w:pPr>
              <w:pStyle w:val="Beschriftung"/>
              <w:rPr>
                <w:lang w:val="de-DE"/>
              </w:rPr>
            </w:pPr>
            <w:r>
              <w:rPr>
                <w:lang w:val="de-DE"/>
              </w:rPr>
              <w:t xml:space="preserve">Bassist Daniel </w:t>
            </w:r>
            <w:proofErr w:type="spellStart"/>
            <w:r>
              <w:rPr>
                <w:lang w:val="de-DE"/>
              </w:rPr>
              <w:t>Bätge</w:t>
            </w:r>
            <w:proofErr w:type="spellEnd"/>
          </w:p>
        </w:tc>
        <w:tc>
          <w:tcPr>
            <w:tcW w:w="4010" w:type="dxa"/>
          </w:tcPr>
          <w:p w14:paraId="6901D22A" w14:textId="105DD95F" w:rsidR="00C45368" w:rsidRDefault="00AF3F18" w:rsidP="00C45368">
            <w:pPr>
              <w:pStyle w:val="Beschriftung"/>
              <w:rPr>
                <w:lang w:val="de-DE"/>
              </w:rPr>
            </w:pPr>
            <w:r>
              <w:rPr>
                <w:noProof/>
                <w:lang w:val="de-DE"/>
              </w:rPr>
              <w:drawing>
                <wp:inline distT="0" distB="0" distL="0" distR="0" wp14:anchorId="7B68DDB6" wp14:editId="256B14B3">
                  <wp:extent cx="3556767" cy="2370125"/>
                  <wp:effectExtent l="0" t="0" r="0" b="0"/>
                  <wp:docPr id="957781256" name="Grafik 4" descr="Ein Bild, das Konzert, Kleidung, Person, Musik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781256" name="Grafik 4" descr="Ein Bild, das Konzert, Kleidung, Person, Musiker enthält.&#10;&#10;KI-generierte Inhalte können fehlerhaft sein."/>
                          <pic:cNvPicPr/>
                        </pic:nvPicPr>
                        <pic:blipFill>
                          <a:blip r:embed="rId16"/>
                          <a:stretch>
                            <a:fillRect/>
                          </a:stretch>
                        </pic:blipFill>
                        <pic:spPr>
                          <a:xfrm>
                            <a:off x="0" y="0"/>
                            <a:ext cx="3569478" cy="2378595"/>
                          </a:xfrm>
                          <a:prstGeom prst="rect">
                            <a:avLst/>
                          </a:prstGeom>
                        </pic:spPr>
                      </pic:pic>
                    </a:graphicData>
                  </a:graphic>
                </wp:inline>
              </w:drawing>
            </w:r>
          </w:p>
        </w:tc>
      </w:tr>
    </w:tbl>
    <w:p w14:paraId="3E507A8E" w14:textId="77777777" w:rsidR="00C45368" w:rsidRDefault="00C45368" w:rsidP="00055AC7">
      <w:pPr>
        <w:rPr>
          <w:lang w:val="de-DE"/>
        </w:rPr>
      </w:pPr>
    </w:p>
    <w:p w14:paraId="0A7DFE0C" w14:textId="42BB048E" w:rsidR="00055AC7" w:rsidRDefault="00055AC7" w:rsidP="00055AC7">
      <w:pPr>
        <w:rPr>
          <w:lang w:val="de-DE"/>
        </w:rPr>
      </w:pPr>
      <w:r w:rsidRPr="00055AC7">
        <w:rPr>
          <w:lang w:val="de-DE"/>
        </w:rPr>
        <w:lastRenderedPageBreak/>
        <w:t xml:space="preserve">Während der E-Bass per DI-Box hinter dem Effekt-Board abgenommen wurde, waren für die drei Gitarrenboxen von Bernd Römer drei Sennheiser e 906 mit Supernieren-Richtcharakteristik und schaltbarem dreistufigen Präsenzfilter vorgesehen. Schlagzeuger Heiko Jung hatte seine Snare von oben und unten mit kompakten Sennheiser e 904 mikrofoniert, die der Trommel zu einem bemerkenswerten Punch verhalfen und bei der Mischung Gestaltungsmöglichkeiten hinsichtlich der Klanganteilverteilung zwischen Fell und Resonanzfell/Teppich eröffneten. Bassist Daniel </w:t>
      </w:r>
      <w:proofErr w:type="spellStart"/>
      <w:r w:rsidRPr="00055AC7">
        <w:rPr>
          <w:lang w:val="de-DE"/>
        </w:rPr>
        <w:t>Bätge</w:t>
      </w:r>
      <w:proofErr w:type="spellEnd"/>
      <w:r w:rsidRPr="00055AC7">
        <w:rPr>
          <w:lang w:val="de-DE"/>
        </w:rPr>
        <w:t xml:space="preserve"> nutzte für seinen Gesang ein dynamisches </w:t>
      </w:r>
      <w:proofErr w:type="spellStart"/>
      <w:r w:rsidR="008B3503">
        <w:rPr>
          <w:lang w:val="de-DE"/>
        </w:rPr>
        <w:t>evolution</w:t>
      </w:r>
      <w:proofErr w:type="spellEnd"/>
      <w:r w:rsidRPr="00055AC7">
        <w:rPr>
          <w:lang w:val="de-DE"/>
        </w:rPr>
        <w:t xml:space="preserve"> e 945 Mikrofon mit Supernieren</w:t>
      </w:r>
      <w:r w:rsidR="00C52A3F">
        <w:rPr>
          <w:lang w:val="de-DE"/>
        </w:rPr>
        <w:t>ch</w:t>
      </w:r>
      <w:r w:rsidRPr="00055AC7">
        <w:rPr>
          <w:lang w:val="de-DE"/>
        </w:rPr>
        <w:t xml:space="preserve">arakteristik, dessen Ausgangssignal bei Nichtgebrauch mittels eines aufgesteckten </w:t>
      </w:r>
      <w:proofErr w:type="spellStart"/>
      <w:r w:rsidRPr="00055AC7">
        <w:rPr>
          <w:lang w:val="de-DE"/>
        </w:rPr>
        <w:t>Gating</w:t>
      </w:r>
      <w:proofErr w:type="spellEnd"/>
      <w:r w:rsidRPr="00055AC7">
        <w:rPr>
          <w:lang w:val="de-DE"/>
        </w:rPr>
        <w:t>-Moduls automatisch stummgeschaltet wurde.</w:t>
      </w:r>
    </w:p>
    <w:p w14:paraId="029CDD4B" w14:textId="77777777" w:rsidR="0063229B" w:rsidRPr="00055AC7" w:rsidRDefault="0063229B" w:rsidP="00055AC7">
      <w:pPr>
        <w:rPr>
          <w:lang w:val="de-DE"/>
        </w:rPr>
      </w:pPr>
    </w:p>
    <w:p w14:paraId="1E87D98B" w14:textId="77777777" w:rsidR="00055AC7" w:rsidRPr="00C52A3F" w:rsidRDefault="00055AC7" w:rsidP="00055AC7">
      <w:pPr>
        <w:rPr>
          <w:b/>
          <w:bCs/>
          <w:lang w:val="de-DE"/>
        </w:rPr>
      </w:pPr>
      <w:r w:rsidRPr="00C52A3F">
        <w:rPr>
          <w:b/>
          <w:bCs/>
          <w:lang w:val="de-DE"/>
        </w:rPr>
        <w:t xml:space="preserve">Meister-Sound am </w:t>
      </w:r>
      <w:proofErr w:type="spellStart"/>
      <w:r w:rsidRPr="00C52A3F">
        <w:rPr>
          <w:b/>
          <w:bCs/>
          <w:lang w:val="de-DE"/>
        </w:rPr>
        <w:t>FoH</w:t>
      </w:r>
      <w:proofErr w:type="spellEnd"/>
    </w:p>
    <w:p w14:paraId="5CB17266" w14:textId="1130FF88" w:rsidR="00055AC7" w:rsidRDefault="00055AC7" w:rsidP="00055AC7">
      <w:pPr>
        <w:rPr>
          <w:lang w:val="de-DE"/>
        </w:rPr>
      </w:pPr>
      <w:r w:rsidRPr="00055AC7">
        <w:rPr>
          <w:lang w:val="de-DE"/>
        </w:rPr>
        <w:t xml:space="preserve">„Als ich 2008 zu Karat kam, war Sennheiser bei der Band schon mit diversen Funkstrecken und kabelgebundenen Mikrofonen präsent“, berichtet Michael Schüller, der bei Karat die Funktion des Technischen Leiters bekleidet. Auf der Tournee war Schüller am </w:t>
      </w:r>
      <w:proofErr w:type="spellStart"/>
      <w:r w:rsidRPr="00055AC7">
        <w:rPr>
          <w:lang w:val="de-DE"/>
        </w:rPr>
        <w:t>FoH</w:t>
      </w:r>
      <w:proofErr w:type="spellEnd"/>
      <w:r w:rsidRPr="00055AC7">
        <w:rPr>
          <w:lang w:val="de-DE"/>
        </w:rPr>
        <w:t>-Platz anzutreffen, wo er mit einem älteren digitalen Mischpult und diversen externen 19</w:t>
      </w:r>
      <w:r w:rsidR="009F54E3">
        <w:rPr>
          <w:lang w:val="de-DE"/>
        </w:rPr>
        <w:t>”</w:t>
      </w:r>
      <w:r w:rsidRPr="00055AC7">
        <w:rPr>
          <w:lang w:val="de-DE"/>
        </w:rPr>
        <w:t xml:space="preserve">-Prozessoren für einen hervorragenden Sound sorgte. Ein </w:t>
      </w:r>
      <w:proofErr w:type="spellStart"/>
      <w:r w:rsidR="009F54E3">
        <w:rPr>
          <w:lang w:val="de-DE"/>
        </w:rPr>
        <w:t>evolution</w:t>
      </w:r>
      <w:proofErr w:type="spellEnd"/>
      <w:r w:rsidRPr="00055AC7">
        <w:rPr>
          <w:lang w:val="de-DE"/>
        </w:rPr>
        <w:t xml:space="preserve"> e 825 S, dem man die Strapazen eines langen Tourlebens deutlich ansah, diente ihm als Talkback-Mikrofon.</w:t>
      </w:r>
    </w:p>
    <w:p w14:paraId="1A1D7E5A" w14:textId="77777777" w:rsidR="00F43E5F" w:rsidRDefault="00F43E5F" w:rsidP="00F43E5F">
      <w:pPr>
        <w:rPr>
          <w:lang w:val="de-DE"/>
        </w:rPr>
      </w:pP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05"/>
        <w:gridCol w:w="2237"/>
      </w:tblGrid>
      <w:tr w:rsidR="00116CE9" w:rsidRPr="000A05A2" w14:paraId="57518005" w14:textId="77777777" w:rsidTr="00116CE9">
        <w:tc>
          <w:tcPr>
            <w:tcW w:w="4010" w:type="dxa"/>
          </w:tcPr>
          <w:p w14:paraId="788512A4" w14:textId="685CE69F" w:rsidR="00F43E5F" w:rsidRDefault="00116CE9" w:rsidP="00116CE9">
            <w:pPr>
              <w:pStyle w:val="Beschriftung"/>
              <w:rPr>
                <w:lang w:val="de-DE"/>
              </w:rPr>
            </w:pPr>
            <w:r>
              <w:rPr>
                <w:noProof/>
                <w:lang w:val="de-DE"/>
              </w:rPr>
              <w:drawing>
                <wp:inline distT="0" distB="0" distL="0" distR="0" wp14:anchorId="4F084D49" wp14:editId="2B5B6544">
                  <wp:extent cx="3490900" cy="2326233"/>
                  <wp:effectExtent l="0" t="0" r="0" b="0"/>
                  <wp:docPr id="1834367995" name="Grafik 7" descr="Ein Bild, das Person, Im Haus, Man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67995" name="Grafik 7" descr="Ein Bild, das Person, Im Haus, Mann, Kleidung enthält.&#10;&#10;KI-generierte Inhalte können fehlerhaft sein."/>
                          <pic:cNvPicPr/>
                        </pic:nvPicPr>
                        <pic:blipFill>
                          <a:blip r:embed="rId17"/>
                          <a:stretch>
                            <a:fillRect/>
                          </a:stretch>
                        </pic:blipFill>
                        <pic:spPr>
                          <a:xfrm>
                            <a:off x="0" y="0"/>
                            <a:ext cx="3501766" cy="2333474"/>
                          </a:xfrm>
                          <a:prstGeom prst="rect">
                            <a:avLst/>
                          </a:prstGeom>
                        </pic:spPr>
                      </pic:pic>
                    </a:graphicData>
                  </a:graphic>
                </wp:inline>
              </w:drawing>
            </w:r>
          </w:p>
        </w:tc>
        <w:tc>
          <w:tcPr>
            <w:tcW w:w="4010" w:type="dxa"/>
          </w:tcPr>
          <w:p w14:paraId="24291684" w14:textId="2A3C599B" w:rsidR="00F43E5F" w:rsidRDefault="00116CE9" w:rsidP="00116CE9">
            <w:pPr>
              <w:pStyle w:val="Beschriftung"/>
              <w:rPr>
                <w:lang w:val="de-DE"/>
              </w:rPr>
            </w:pPr>
            <w:r>
              <w:rPr>
                <w:lang w:val="de-DE"/>
              </w:rPr>
              <w:t xml:space="preserve">Michael Schüller ist der </w:t>
            </w:r>
            <w:proofErr w:type="spellStart"/>
            <w:r>
              <w:rPr>
                <w:lang w:val="de-DE"/>
              </w:rPr>
              <w:t>FoH</w:t>
            </w:r>
            <w:proofErr w:type="spellEnd"/>
            <w:r>
              <w:rPr>
                <w:lang w:val="de-DE"/>
              </w:rPr>
              <w:t xml:space="preserve"> Engineer der Band</w:t>
            </w:r>
          </w:p>
        </w:tc>
      </w:tr>
    </w:tbl>
    <w:p w14:paraId="6CA93740" w14:textId="77777777" w:rsidR="00F43E5F" w:rsidRDefault="00F43E5F" w:rsidP="00F43E5F">
      <w:pPr>
        <w:rPr>
          <w:lang w:val="de-DE"/>
        </w:rPr>
      </w:pPr>
    </w:p>
    <w:p w14:paraId="5EC32320" w14:textId="684645EE" w:rsidR="009F54E3" w:rsidRDefault="00055AC7" w:rsidP="00055AC7">
      <w:pPr>
        <w:rPr>
          <w:lang w:val="de-DE"/>
        </w:rPr>
      </w:pPr>
      <w:r w:rsidRPr="00055AC7">
        <w:rPr>
          <w:lang w:val="de-DE"/>
        </w:rPr>
        <w:t xml:space="preserve">Schüller ist Bühnenmeister, Beleuchtungsmeister und Meister für Elektrotechnik, doch sein Herz schlägt besonders laut für die Tontechnik, die er schmunzelnd als seine „amtliche Leidenschaft“ bezeichnet. „Um 1976 herum habe ich angefangen, mich intensiv mit Tontechnik zu beschäftigen. Ungefähr zu dieser Zeit habe ich auch Karat zum allerersten Mal live gesehen, als sie Vorgruppe für die Puhdys im Erfurter Panorama-Filmpalast waren“, erinnert er sich. „Als </w:t>
      </w:r>
      <w:r w:rsidRPr="00055AC7">
        <w:rPr>
          <w:lang w:val="de-DE"/>
        </w:rPr>
        <w:lastRenderedPageBreak/>
        <w:t xml:space="preserve">Teenager konnte ich mich sehr für die Musik von Karat begeistern, aber damals war natürlich überhaupt noch nicht absehbar, dass ich einmal für den </w:t>
      </w:r>
      <w:proofErr w:type="spellStart"/>
      <w:r w:rsidRPr="00055AC7">
        <w:rPr>
          <w:lang w:val="de-DE"/>
        </w:rPr>
        <w:t>FoH</w:t>
      </w:r>
      <w:proofErr w:type="spellEnd"/>
      <w:r w:rsidRPr="00055AC7">
        <w:rPr>
          <w:lang w:val="de-DE"/>
        </w:rPr>
        <w:t xml:space="preserve">-Sound der Band verantwortlich sein würde.“ </w:t>
      </w:r>
    </w:p>
    <w:p w14:paraId="5957A546" w14:textId="77777777" w:rsidR="00F43E5F" w:rsidRDefault="00F43E5F" w:rsidP="00055AC7">
      <w:pPr>
        <w:rPr>
          <w:lang w:val="de-DE"/>
        </w:rPr>
      </w:pPr>
    </w:p>
    <w:p w14:paraId="1E7EA925" w14:textId="27BA2A9F" w:rsidR="00055AC7" w:rsidRDefault="00055AC7" w:rsidP="00055AC7">
      <w:pPr>
        <w:rPr>
          <w:lang w:val="de-DE"/>
        </w:rPr>
      </w:pPr>
      <w:r w:rsidRPr="00055AC7">
        <w:rPr>
          <w:lang w:val="de-DE"/>
        </w:rPr>
        <w:t xml:space="preserve">Schüller arbeitete früher regelmäßig als Freelancer für die </w:t>
      </w:r>
      <w:proofErr w:type="spellStart"/>
      <w:r w:rsidRPr="00055AC7">
        <w:rPr>
          <w:lang w:val="de-DE"/>
        </w:rPr>
        <w:t>adapoe</w:t>
      </w:r>
      <w:proofErr w:type="spellEnd"/>
      <w:r w:rsidRPr="00055AC7">
        <w:rPr>
          <w:lang w:val="de-DE"/>
        </w:rPr>
        <w:t xml:space="preserve"> Event- und Studiotechnik OHG</w:t>
      </w:r>
      <w:r w:rsidR="009F54E3">
        <w:rPr>
          <w:lang w:val="de-DE"/>
        </w:rPr>
        <w:t xml:space="preserve">, </w:t>
      </w:r>
      <w:r w:rsidRPr="00055AC7">
        <w:rPr>
          <w:lang w:val="de-DE"/>
        </w:rPr>
        <w:t xml:space="preserve">deren Geschäftsführer </w:t>
      </w:r>
      <w:r w:rsidR="009F54E3">
        <w:rPr>
          <w:lang w:val="de-DE"/>
        </w:rPr>
        <w:t>zuvor</w:t>
      </w:r>
      <w:r w:rsidR="009F54E3" w:rsidRPr="00055AC7">
        <w:rPr>
          <w:lang w:val="de-DE"/>
        </w:rPr>
        <w:t xml:space="preserve"> </w:t>
      </w:r>
      <w:r w:rsidRPr="00055AC7">
        <w:rPr>
          <w:lang w:val="de-DE"/>
        </w:rPr>
        <w:t xml:space="preserve">Karat bei Live-Auftritten mischte. Seit 2012 ist </w:t>
      </w:r>
      <w:r w:rsidR="009F54E3">
        <w:rPr>
          <w:lang w:val="de-DE"/>
        </w:rPr>
        <w:t>Schüller</w:t>
      </w:r>
      <w:r w:rsidRPr="00055AC7">
        <w:rPr>
          <w:lang w:val="de-DE"/>
        </w:rPr>
        <w:t xml:space="preserve"> bei </w:t>
      </w:r>
      <w:proofErr w:type="spellStart"/>
      <w:r w:rsidRPr="00055AC7">
        <w:rPr>
          <w:lang w:val="de-DE"/>
        </w:rPr>
        <w:t>adapoe</w:t>
      </w:r>
      <w:proofErr w:type="spellEnd"/>
      <w:r w:rsidRPr="00055AC7">
        <w:rPr>
          <w:lang w:val="de-DE"/>
        </w:rPr>
        <w:t xml:space="preserve"> als Meister für Veranstaltungstechnik fest angestellt.</w:t>
      </w:r>
      <w:r w:rsidR="009F54E3">
        <w:rPr>
          <w:lang w:val="de-DE"/>
        </w:rPr>
        <w:t xml:space="preserve"> </w:t>
      </w:r>
    </w:p>
    <w:p w14:paraId="5DC2819D" w14:textId="77777777" w:rsidR="00116CE9" w:rsidRPr="00055AC7" w:rsidRDefault="00116CE9" w:rsidP="00055AC7">
      <w:pPr>
        <w:rPr>
          <w:lang w:val="de-DE"/>
        </w:rPr>
      </w:pPr>
    </w:p>
    <w:p w14:paraId="7C2BAE1B" w14:textId="0AA91D24" w:rsidR="00055AC7" w:rsidRDefault="00055AC7" w:rsidP="00055AC7">
      <w:pPr>
        <w:rPr>
          <w:lang w:val="de-DE"/>
        </w:rPr>
      </w:pPr>
      <w:r w:rsidRPr="00055AC7">
        <w:rPr>
          <w:lang w:val="de-DE"/>
        </w:rPr>
        <w:t xml:space="preserve">Die Produkte von Sennheiser lobt Schüller in höchsten Tönen: „Mikrofone von Sennheiser sind deutlich besser als vieles, was andere Marktteilnehmer in vergleichbaren Segmenten anbieten“, sagt er. „Besonders angetan bin ich von der Sennheiser MM 435 Kapsel, die klanglich Maßstäbe setzt und für mich die ‚amtliche Edelkapsel‘ ist. Beim Gesang von Claudius </w:t>
      </w:r>
      <w:proofErr w:type="spellStart"/>
      <w:r w:rsidRPr="00055AC7">
        <w:rPr>
          <w:lang w:val="de-DE"/>
        </w:rPr>
        <w:t>Dreilich</w:t>
      </w:r>
      <w:proofErr w:type="spellEnd"/>
      <w:r w:rsidRPr="00055AC7">
        <w:rPr>
          <w:lang w:val="de-DE"/>
        </w:rPr>
        <w:t xml:space="preserve"> begeistert sie mich auf ganzer Linie, und sie hat in meinen persönlichen Vergleichen sogar die ebenfalls wirklich sehr gute Neumann KK 105 U übertroffen.“</w:t>
      </w:r>
    </w:p>
    <w:p w14:paraId="59EEED05" w14:textId="77777777" w:rsidR="00C52A3F" w:rsidRPr="00055AC7" w:rsidRDefault="00C52A3F" w:rsidP="00055AC7">
      <w:pPr>
        <w:rPr>
          <w:lang w:val="de-DE"/>
        </w:rPr>
      </w:pPr>
    </w:p>
    <w:p w14:paraId="32C32E75" w14:textId="5B51DFD8" w:rsidR="00055AC7" w:rsidRDefault="00055AC7" w:rsidP="00055AC7">
      <w:pPr>
        <w:rPr>
          <w:lang w:val="de-DE"/>
        </w:rPr>
      </w:pPr>
      <w:r w:rsidRPr="00055AC7">
        <w:rPr>
          <w:lang w:val="de-DE"/>
        </w:rPr>
        <w:t>Schüller fährt fort: „Mit den digitalen EW-DX Systemen, die wir bei Karat im Frequenzbereich Q 1-9 betreiben, gibt es unterwegs nie Stress – keine Störungen, einfach rein gar nichts! Auch die analogen Sennheiser Wireless-Systeme spielen ohne Wenn und Aber, überall und immer. Besonders hervorheben möchte ich auch den exzellenten Support: Der Sennheiser Kundenservice in Barleben arbeitet zuverlässig und lösungsorientiert, und Relations Manager Thomas Holz hat für unsere Anliegen immer ein offenes Ohr. Insgesamt fühle ich mich als Anwender bei Sennheiser bestens aufgehoben, sowohl was die Produktqualität angeht als auch in puncto Kundenservice.“</w:t>
      </w:r>
    </w:p>
    <w:p w14:paraId="5527053B" w14:textId="77777777" w:rsidR="00116CE9" w:rsidRDefault="00116CE9" w:rsidP="00055AC7">
      <w:pPr>
        <w:rPr>
          <w:lang w:val="de-DE"/>
        </w:rPr>
      </w:pPr>
    </w:p>
    <w:p w14:paraId="04DA00AB" w14:textId="77777777" w:rsidR="00055AC7" w:rsidRPr="00675D52" w:rsidRDefault="00055AC7" w:rsidP="00055AC7">
      <w:pPr>
        <w:rPr>
          <w:b/>
          <w:bCs/>
          <w:lang w:val="de-DE"/>
        </w:rPr>
      </w:pPr>
      <w:r w:rsidRPr="00675D52">
        <w:rPr>
          <w:b/>
          <w:bCs/>
          <w:lang w:val="de-DE"/>
        </w:rPr>
        <w:t>Jubilare auf Tournee: 50 Jahre Karat, 80 Jahre Sennheiser</w:t>
      </w:r>
    </w:p>
    <w:p w14:paraId="3A586282" w14:textId="30D3E8D5" w:rsidR="00055AC7" w:rsidRDefault="00055AC7" w:rsidP="00055AC7">
      <w:pPr>
        <w:rPr>
          <w:lang w:val="de-DE"/>
        </w:rPr>
      </w:pPr>
      <w:r w:rsidRPr="00055AC7">
        <w:rPr>
          <w:lang w:val="de-DE"/>
        </w:rPr>
        <w:t xml:space="preserve">Seit der Gründung im Jahr 1975 haben Karat die Entwicklung der deutschsprachigen Rockmusik entscheidend mitgeprägt. Hits wie „Über sieben Brücken musst du gehen“ (Coverversionen u. a. von Peter Maffay, Helene Fischer und Roland Kaiser), „Der blaue Planet“ und „König der Welt“ sind zeitlose Klassiker. Zum 50-jährigen Jubiläum erschien 2025 statt der für solche Anlässe eigentlich </w:t>
      </w:r>
      <w:r w:rsidR="00675D52">
        <w:rPr>
          <w:lang w:val="de-DE"/>
        </w:rPr>
        <w:t>üblichen</w:t>
      </w:r>
      <w:r w:rsidRPr="00055AC7">
        <w:rPr>
          <w:lang w:val="de-DE"/>
        </w:rPr>
        <w:t xml:space="preserve"> „Best </w:t>
      </w:r>
      <w:proofErr w:type="spellStart"/>
      <w:r w:rsidRPr="00055AC7">
        <w:rPr>
          <w:lang w:val="de-DE"/>
        </w:rPr>
        <w:t>of</w:t>
      </w:r>
      <w:proofErr w:type="spellEnd"/>
      <w:r w:rsidRPr="00055AC7">
        <w:rPr>
          <w:lang w:val="de-DE"/>
        </w:rPr>
        <w:t>“-</w:t>
      </w:r>
      <w:proofErr w:type="spellStart"/>
      <w:r w:rsidRPr="00055AC7">
        <w:rPr>
          <w:lang w:val="de-DE"/>
        </w:rPr>
        <w:t>Compilation</w:t>
      </w:r>
      <w:proofErr w:type="spellEnd"/>
      <w:r w:rsidRPr="00055AC7">
        <w:rPr>
          <w:lang w:val="de-DE"/>
        </w:rPr>
        <w:t xml:space="preserve"> ein live im </w:t>
      </w:r>
      <w:r w:rsidR="00675D52">
        <w:rPr>
          <w:lang w:val="de-DE"/>
        </w:rPr>
        <w:t>St</w:t>
      </w:r>
      <w:r w:rsidRPr="00055AC7">
        <w:rPr>
          <w:lang w:val="de-DE"/>
        </w:rPr>
        <w:t>udio eingespieltes Album („Hohe Himmel“), das ausschließlich neue Titel beinhaltet.</w:t>
      </w:r>
    </w:p>
    <w:p w14:paraId="640E10BB" w14:textId="77777777" w:rsidR="00675D52" w:rsidRPr="00055AC7" w:rsidRDefault="00675D52" w:rsidP="00055AC7">
      <w:pPr>
        <w:rPr>
          <w:lang w:val="de-DE"/>
        </w:rPr>
      </w:pPr>
    </w:p>
    <w:p w14:paraId="6BC7EC84" w14:textId="3813A4C5" w:rsidR="00055AC7" w:rsidRDefault="00055AC7" w:rsidP="00055AC7">
      <w:pPr>
        <w:rPr>
          <w:lang w:val="de-DE"/>
        </w:rPr>
      </w:pPr>
      <w:r w:rsidRPr="00055AC7">
        <w:rPr>
          <w:lang w:val="de-DE"/>
        </w:rPr>
        <w:t xml:space="preserve">„Der sogenannte ‚Ostrock‘ ist ein wichtiger Teil der gesamtdeutschen Rockgeschichte, und der Einfluss von Karat ist </w:t>
      </w:r>
      <w:r w:rsidRPr="00675D52">
        <w:rPr>
          <w:lang w:val="de-DE"/>
        </w:rPr>
        <w:t>unbestritten</w:t>
      </w:r>
      <w:r w:rsidRPr="00055AC7">
        <w:rPr>
          <w:lang w:val="de-DE"/>
        </w:rPr>
        <w:t xml:space="preserve">“, sagt </w:t>
      </w:r>
      <w:r w:rsidR="00A26674" w:rsidRPr="00055AC7">
        <w:rPr>
          <w:lang w:val="de-DE"/>
        </w:rPr>
        <w:t>Thomas Holz</w:t>
      </w:r>
      <w:r w:rsidR="00A26674">
        <w:rPr>
          <w:lang w:val="de-DE"/>
        </w:rPr>
        <w:t>,</w:t>
      </w:r>
      <w:r w:rsidR="00A26674" w:rsidRPr="00A26674">
        <w:rPr>
          <w:lang w:val="de-DE"/>
        </w:rPr>
        <w:t xml:space="preserve"> </w:t>
      </w:r>
      <w:r w:rsidRPr="00055AC7">
        <w:rPr>
          <w:lang w:val="de-DE"/>
        </w:rPr>
        <w:t xml:space="preserve">Relations Manager </w:t>
      </w:r>
      <w:r w:rsidR="00A26674">
        <w:rPr>
          <w:lang w:val="de-DE"/>
        </w:rPr>
        <w:t xml:space="preserve">bei </w:t>
      </w:r>
      <w:r w:rsidR="00A26674" w:rsidRPr="00055AC7">
        <w:rPr>
          <w:lang w:val="de-DE"/>
        </w:rPr>
        <w:t>Sennheiser</w:t>
      </w:r>
      <w:r w:rsidRPr="00055AC7">
        <w:rPr>
          <w:lang w:val="de-DE"/>
        </w:rPr>
        <w:t xml:space="preserve">. „Es gibt kaum eine Band, die auf eine derart lange Historie zurückblicken kann und </w:t>
      </w:r>
      <w:proofErr w:type="gramStart"/>
      <w:r w:rsidRPr="00055AC7">
        <w:rPr>
          <w:lang w:val="de-DE"/>
        </w:rPr>
        <w:t>dabei gestern</w:t>
      </w:r>
      <w:proofErr w:type="gramEnd"/>
      <w:r w:rsidRPr="00055AC7">
        <w:rPr>
          <w:lang w:val="de-DE"/>
        </w:rPr>
        <w:t xml:space="preserve"> </w:t>
      </w:r>
      <w:r w:rsidRPr="00055AC7">
        <w:rPr>
          <w:lang w:val="de-DE"/>
        </w:rPr>
        <w:lastRenderedPageBreak/>
        <w:t>wie heute eindrucksvoll für künstlerische Authentizität steht. Wir freuen uns, durch unsere enge und vertrauensvolle Partnerschaft mit Karat an dieser Geschichte intensiv teilhaben zu können. Karat feiert 50 Jahre, Sennheiser 80 Jahre – zwei Jubiläen, die für Leidenschaft, Qualität und die Liebe zur Musik stehen.“</w:t>
      </w:r>
    </w:p>
    <w:p w14:paraId="358BEF02" w14:textId="77777777" w:rsidR="00116CE9" w:rsidRDefault="00116CE9" w:rsidP="00055AC7">
      <w:pPr>
        <w:rPr>
          <w:lang w:val="de-DE"/>
        </w:rPr>
      </w:pP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53"/>
        <w:gridCol w:w="2689"/>
      </w:tblGrid>
      <w:tr w:rsidR="00116CE9" w:rsidRPr="000A05A2" w14:paraId="41B07C60" w14:textId="77777777" w:rsidTr="00A26674">
        <w:tc>
          <w:tcPr>
            <w:tcW w:w="4010" w:type="dxa"/>
          </w:tcPr>
          <w:p w14:paraId="604B8E5C" w14:textId="63512E1A" w:rsidR="00116CE9" w:rsidRPr="008A78FA" w:rsidRDefault="008A78FA" w:rsidP="008A78FA">
            <w:pPr>
              <w:pStyle w:val="Beschriftung"/>
            </w:pPr>
            <w:r w:rsidRPr="008A78FA">
              <w:rPr>
                <w:noProof/>
              </w:rPr>
              <w:drawing>
                <wp:inline distT="0" distB="0" distL="0" distR="0" wp14:anchorId="3C6278CE" wp14:editId="15913FA6">
                  <wp:extent cx="3204058" cy="2135089"/>
                  <wp:effectExtent l="0" t="0" r="0" b="0"/>
                  <wp:docPr id="1838479" name="Grafik 11" descr="Ein Bild, das Musik, Musikinstrument, Konzert,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479" name="Grafik 11" descr="Ein Bild, das Musik, Musikinstrument, Konzert, Person enthält.&#10;&#10;KI-generierte Inhalte können fehlerhaft sein."/>
                          <pic:cNvPicPr/>
                        </pic:nvPicPr>
                        <pic:blipFill>
                          <a:blip r:embed="rId18"/>
                          <a:stretch>
                            <a:fillRect/>
                          </a:stretch>
                        </pic:blipFill>
                        <pic:spPr>
                          <a:xfrm>
                            <a:off x="0" y="0"/>
                            <a:ext cx="3215229" cy="2142533"/>
                          </a:xfrm>
                          <a:prstGeom prst="rect">
                            <a:avLst/>
                          </a:prstGeom>
                        </pic:spPr>
                      </pic:pic>
                    </a:graphicData>
                  </a:graphic>
                </wp:inline>
              </w:drawing>
            </w:r>
          </w:p>
        </w:tc>
        <w:tc>
          <w:tcPr>
            <w:tcW w:w="4010" w:type="dxa"/>
          </w:tcPr>
          <w:p w14:paraId="4DA157C2" w14:textId="2E085852" w:rsidR="00116CE9" w:rsidRPr="00E205A7" w:rsidRDefault="00E205A7" w:rsidP="008A78FA">
            <w:pPr>
              <w:pStyle w:val="Beschriftung"/>
              <w:rPr>
                <w:lang w:val="de-DE"/>
              </w:rPr>
            </w:pPr>
            <w:r w:rsidRPr="00055AC7">
              <w:rPr>
                <w:lang w:val="de-DE"/>
              </w:rPr>
              <w:t>Thomas Holz</w:t>
            </w:r>
            <w:r>
              <w:rPr>
                <w:lang w:val="de-DE"/>
              </w:rPr>
              <w:t>,</w:t>
            </w:r>
            <w:r w:rsidRPr="00A26674">
              <w:rPr>
                <w:lang w:val="de-DE"/>
              </w:rPr>
              <w:t xml:space="preserve"> </w:t>
            </w:r>
            <w:r w:rsidRPr="00055AC7">
              <w:rPr>
                <w:lang w:val="de-DE"/>
              </w:rPr>
              <w:t xml:space="preserve">Relations Manager </w:t>
            </w:r>
            <w:r>
              <w:rPr>
                <w:lang w:val="de-DE"/>
              </w:rPr>
              <w:t xml:space="preserve">bei </w:t>
            </w:r>
            <w:r w:rsidRPr="00055AC7">
              <w:rPr>
                <w:lang w:val="de-DE"/>
              </w:rPr>
              <w:t>Sennheiser</w:t>
            </w:r>
          </w:p>
        </w:tc>
      </w:tr>
    </w:tbl>
    <w:p w14:paraId="0C7D7142" w14:textId="77777777" w:rsidR="00116CE9" w:rsidRDefault="00116CE9" w:rsidP="00055AC7">
      <w:pPr>
        <w:rPr>
          <w:lang w:val="de-DE"/>
        </w:rPr>
      </w:pPr>
    </w:p>
    <w:p w14:paraId="6FC9753E" w14:textId="77777777" w:rsidR="00055AC7" w:rsidRPr="00675D52" w:rsidRDefault="00055AC7" w:rsidP="00055AC7">
      <w:pPr>
        <w:rPr>
          <w:b/>
          <w:bCs/>
          <w:lang w:val="de-DE"/>
        </w:rPr>
      </w:pPr>
      <w:r w:rsidRPr="00675D52">
        <w:rPr>
          <w:b/>
          <w:bCs/>
          <w:lang w:val="de-DE"/>
        </w:rPr>
        <w:t>Musikalische Brückenbauer zwischen Ost und West</w:t>
      </w:r>
    </w:p>
    <w:p w14:paraId="1EA3BDF1" w14:textId="17E3A658" w:rsidR="00055AC7" w:rsidRDefault="00055AC7" w:rsidP="00055AC7">
      <w:pPr>
        <w:rPr>
          <w:lang w:val="de-DE"/>
        </w:rPr>
      </w:pPr>
      <w:r w:rsidRPr="00055AC7">
        <w:rPr>
          <w:lang w:val="de-DE"/>
        </w:rPr>
        <w:t>Karat haben im Lauf ihrer langen Karriere maßgeblich dazu beigetragen, die musikalische Kluft zwischen Ost und West zu überbrücken. Mit ihren poetisch tiefgründigen Texten und einem unverwechselbaren Stil, der Publikumserfolg und künstlerischen Anspruch unangestrengt vereint, haben sie Generationen von Musizierenden inspiriert und vielen nachfolgenden Künstlerinnen und Künstlern den Weg geebnet.</w:t>
      </w:r>
    </w:p>
    <w:p w14:paraId="0B3D24FA" w14:textId="77777777" w:rsidR="00675D52" w:rsidRPr="00055AC7" w:rsidRDefault="00675D52" w:rsidP="00055AC7">
      <w:pPr>
        <w:rPr>
          <w:lang w:val="de-DE"/>
        </w:rPr>
      </w:pPr>
    </w:p>
    <w:p w14:paraId="0ABA881E" w14:textId="1CB74C9E" w:rsidR="00055AC7" w:rsidRPr="00055AC7" w:rsidRDefault="00055AC7" w:rsidP="00055AC7">
      <w:pPr>
        <w:rPr>
          <w:lang w:val="de-DE"/>
        </w:rPr>
      </w:pPr>
      <w:r w:rsidRPr="00055AC7">
        <w:rPr>
          <w:lang w:val="de-DE"/>
        </w:rPr>
        <w:t>Beim Konzert in der Alten Oper Frankfurt am 22. November 2025 zeigte die Band, wie musikalische Geschichte und Gegenwart in einer sorgfältig zusammengestellten Setlist nahtlos verschmelzen können. Bereits während der ersten Takte sprang der Funke von der Bühne in den Konzertsaal über – ganz im Sinne der bekannten Metapher, dass Tradition nicht die Anbetung der Asche, sondern die Weitergabe des Feuers bedeutet.</w:t>
      </w:r>
    </w:p>
    <w:p w14:paraId="310497E7" w14:textId="77777777" w:rsidR="00055AC7" w:rsidRDefault="00055AC7" w:rsidP="00055AC7">
      <w:pPr>
        <w:rPr>
          <w:lang w:val="de-DE"/>
        </w:rPr>
      </w:pPr>
    </w:p>
    <w:p w14:paraId="798B282F" w14:textId="4D5C01B0" w:rsidR="00675D52" w:rsidRPr="00675D52" w:rsidRDefault="00675D52" w:rsidP="00055AC7">
      <w:pPr>
        <w:rPr>
          <w:color w:val="0095D5" w:themeColor="accent1"/>
          <w:lang w:val="de-DE"/>
        </w:rPr>
      </w:pPr>
      <w:hyperlink r:id="rId19" w:history="1">
        <w:r w:rsidRPr="00675D52">
          <w:rPr>
            <w:rStyle w:val="Hyperlink"/>
            <w:color w:val="0095D5" w:themeColor="accent1"/>
            <w:lang w:val="de-DE"/>
          </w:rPr>
          <w:t>https://karat-band.com/</w:t>
        </w:r>
      </w:hyperlink>
      <w:r w:rsidRPr="00675D52">
        <w:rPr>
          <w:color w:val="0095D5" w:themeColor="accent1"/>
          <w:lang w:val="de-DE"/>
        </w:rPr>
        <w:t xml:space="preserve"> </w:t>
      </w:r>
    </w:p>
    <w:p w14:paraId="6E67158E" w14:textId="77777777" w:rsidR="00675D52" w:rsidRDefault="00675D52" w:rsidP="00055AC7">
      <w:pPr>
        <w:rPr>
          <w:lang w:val="de-DE"/>
        </w:rPr>
      </w:pPr>
    </w:p>
    <w:p w14:paraId="778AA3B5" w14:textId="77777777" w:rsidR="00675D52" w:rsidRDefault="00675D52" w:rsidP="00055AC7">
      <w:pPr>
        <w:rPr>
          <w:lang w:val="de-DE"/>
        </w:rPr>
      </w:pPr>
    </w:p>
    <w:p w14:paraId="0EF6FBDC" w14:textId="77777777" w:rsidR="00055AC7" w:rsidRPr="00675D52" w:rsidRDefault="00055AC7" w:rsidP="00F91D3C">
      <w:pPr>
        <w:pBdr>
          <w:top w:val="single" w:sz="4" w:space="1" w:color="auto"/>
          <w:left w:val="single" w:sz="4" w:space="4" w:color="auto"/>
          <w:bottom w:val="single" w:sz="4" w:space="1" w:color="auto"/>
          <w:right w:val="single" w:sz="4" w:space="4" w:color="auto"/>
        </w:pBdr>
        <w:shd w:val="clear" w:color="auto" w:fill="E5F4FA" w:themeFill="accent5"/>
        <w:rPr>
          <w:b/>
          <w:bCs/>
          <w:lang w:val="de-DE"/>
        </w:rPr>
      </w:pPr>
      <w:r w:rsidRPr="00675D52">
        <w:rPr>
          <w:b/>
          <w:bCs/>
          <w:lang w:val="de-DE"/>
        </w:rPr>
        <w:t>Gitarrenlegende Bernd Römer (Karat) setzt auf Sennheiser</w:t>
      </w:r>
    </w:p>
    <w:p w14:paraId="08E75687" w14:textId="234595DE" w:rsidR="00055AC7" w:rsidRPr="00055AC7" w:rsidRDefault="00055AC7" w:rsidP="00F91D3C">
      <w:pPr>
        <w:pBdr>
          <w:top w:val="single" w:sz="4" w:space="1" w:color="auto"/>
          <w:left w:val="single" w:sz="4" w:space="4" w:color="auto"/>
          <w:bottom w:val="single" w:sz="4" w:space="1" w:color="auto"/>
          <w:right w:val="single" w:sz="4" w:space="4" w:color="auto"/>
        </w:pBdr>
        <w:shd w:val="clear" w:color="auto" w:fill="E5F4FA" w:themeFill="accent5"/>
        <w:rPr>
          <w:lang w:val="de-DE"/>
        </w:rPr>
      </w:pPr>
      <w:r w:rsidRPr="00055AC7">
        <w:rPr>
          <w:lang w:val="de-DE"/>
        </w:rPr>
        <w:t xml:space="preserve">Bernd Römer ist seit 1976 Gitarrist bei Karat und somit das </w:t>
      </w:r>
      <w:proofErr w:type="spellStart"/>
      <w:r w:rsidRPr="00055AC7">
        <w:rPr>
          <w:lang w:val="de-DE"/>
        </w:rPr>
        <w:t>dienstälteste</w:t>
      </w:r>
      <w:proofErr w:type="spellEnd"/>
      <w:r w:rsidRPr="00055AC7">
        <w:rPr>
          <w:lang w:val="de-DE"/>
        </w:rPr>
        <w:t xml:space="preserve"> Mitglied der aktuellen Formation. Er wirkte an </w:t>
      </w:r>
      <w:r w:rsidR="00675D52">
        <w:rPr>
          <w:lang w:val="de-DE"/>
        </w:rPr>
        <w:t xml:space="preserve">so </w:t>
      </w:r>
      <w:r w:rsidRPr="00055AC7">
        <w:rPr>
          <w:lang w:val="de-DE"/>
        </w:rPr>
        <w:t xml:space="preserve">wichtigen Alben wie „Über sieben Brücken“, „Schwanenkönig“ und </w:t>
      </w:r>
      <w:r w:rsidRPr="00055AC7">
        <w:rPr>
          <w:lang w:val="de-DE"/>
        </w:rPr>
        <w:lastRenderedPageBreak/>
        <w:t>„Der blaue Planet“ mit, die Karat zu einer der erfolgreichsten Rockgruppen der DDR machten und auch im Westen Anerkennung fanden. In Hörerumfragen des DDR</w:t>
      </w:r>
      <w:r w:rsidRPr="00055AC7">
        <w:rPr>
          <w:rFonts w:ascii="Cambria Math" w:hAnsi="Cambria Math" w:cs="Cambria Math"/>
          <w:lang w:val="de-DE"/>
        </w:rPr>
        <w:t>‑</w:t>
      </w:r>
      <w:r w:rsidRPr="00055AC7">
        <w:rPr>
          <w:lang w:val="de-DE"/>
        </w:rPr>
        <w:t>Jugendradios DT64 wurde er Anfang der 1980er</w:t>
      </w:r>
      <w:r w:rsidR="00675D52">
        <w:rPr>
          <w:lang w:val="de-DE"/>
        </w:rPr>
        <w:t xml:space="preserve"> </w:t>
      </w:r>
      <w:r w:rsidRPr="00055AC7">
        <w:rPr>
          <w:lang w:val="de-DE"/>
        </w:rPr>
        <w:t>Jahre zum besten Gitarristen der DDR gewählt. 1983 erhielt er zusammen mit der Band den Nationalpreis der DDR III. Klasse für Kunst und Literatur.</w:t>
      </w:r>
      <w:r w:rsidR="00675D52">
        <w:rPr>
          <w:lang w:val="de-DE"/>
        </w:rPr>
        <w:br/>
      </w:r>
      <w:r w:rsidR="00675D52">
        <w:rPr>
          <w:lang w:val="de-DE"/>
        </w:rPr>
        <w:br/>
      </w:r>
      <w:r w:rsidRPr="00055AC7">
        <w:rPr>
          <w:lang w:val="de-DE"/>
        </w:rPr>
        <w:t xml:space="preserve">„Vor meinen drei Gitarrenboxen befinden sich schon seit vielen Jahren drei Sennheiser e 906 – eines pro Box“, erklärt </w:t>
      </w:r>
      <w:r w:rsidR="00675D52">
        <w:rPr>
          <w:lang w:val="de-DE"/>
        </w:rPr>
        <w:t>Römer</w:t>
      </w:r>
      <w:r w:rsidRPr="00055AC7">
        <w:rPr>
          <w:lang w:val="de-DE"/>
        </w:rPr>
        <w:t>. „Die Boxen geben unterschiedliche Signalanteile wieder, und das Setup folgt dem Prinzip Dry-</w:t>
      </w:r>
      <w:proofErr w:type="spellStart"/>
      <w:r w:rsidRPr="00055AC7">
        <w:rPr>
          <w:lang w:val="de-DE"/>
        </w:rPr>
        <w:t>Wet</w:t>
      </w:r>
      <w:proofErr w:type="spellEnd"/>
      <w:r w:rsidRPr="00055AC7">
        <w:rPr>
          <w:lang w:val="de-DE"/>
        </w:rPr>
        <w:t>-</w:t>
      </w:r>
      <w:proofErr w:type="spellStart"/>
      <w:r w:rsidRPr="00055AC7">
        <w:rPr>
          <w:lang w:val="de-DE"/>
        </w:rPr>
        <w:t>Wet</w:t>
      </w:r>
      <w:proofErr w:type="spellEnd"/>
      <w:r w:rsidRPr="00055AC7">
        <w:rPr>
          <w:lang w:val="de-DE"/>
        </w:rPr>
        <w:t xml:space="preserve">: Aus der mittleren Box kommt das trockene Gitarrensignal direkt aus dem Verstärker, die beiden äußeren Boxen links und rechts liefern ausschließlich Effekte wie Delay und </w:t>
      </w:r>
      <w:proofErr w:type="spellStart"/>
      <w:r w:rsidRPr="00055AC7">
        <w:rPr>
          <w:lang w:val="de-DE"/>
        </w:rPr>
        <w:t>Reverb</w:t>
      </w:r>
      <w:proofErr w:type="spellEnd"/>
      <w:r w:rsidRPr="00055AC7">
        <w:rPr>
          <w:lang w:val="de-DE"/>
        </w:rPr>
        <w:t xml:space="preserve">. Unser </w:t>
      </w:r>
      <w:proofErr w:type="spellStart"/>
      <w:r w:rsidRPr="00055AC7">
        <w:rPr>
          <w:lang w:val="de-DE"/>
        </w:rPr>
        <w:t>FoH</w:t>
      </w:r>
      <w:proofErr w:type="spellEnd"/>
      <w:r w:rsidRPr="00055AC7">
        <w:rPr>
          <w:lang w:val="de-DE"/>
        </w:rPr>
        <w:t xml:space="preserve">-Mischer Michael Schüller erhält somit drei getrennte Signale und kann sie flexibel an die Gegebenheiten des jeweiligen Auftrittsorts anpassen. Er legt fest, wie hoch der Anteil des Direktsignals und der Stereoeffekte ausfällt. Die e 906 Mikrofone bleiben dauerhaft vor den Boxen und wandern nach der Show mit ins </w:t>
      </w:r>
      <w:proofErr w:type="spellStart"/>
      <w:r w:rsidRPr="00055AC7">
        <w:rPr>
          <w:lang w:val="de-DE"/>
        </w:rPr>
        <w:t>Flightcase</w:t>
      </w:r>
      <w:proofErr w:type="spellEnd"/>
      <w:r w:rsidRPr="00055AC7">
        <w:rPr>
          <w:lang w:val="de-DE"/>
        </w:rPr>
        <w:t xml:space="preserve">. Sie müssen daher weder separat aufgebaut noch transportiert werden. Im Touring-Alltag ist es äußerst praktisch, dass die Mikrofone direkt vor dem </w:t>
      </w:r>
      <w:proofErr w:type="spellStart"/>
      <w:r w:rsidRPr="00055AC7">
        <w:rPr>
          <w:lang w:val="de-DE"/>
        </w:rPr>
        <w:t>Bespannstoff</w:t>
      </w:r>
      <w:proofErr w:type="spellEnd"/>
      <w:r w:rsidRPr="00055AC7">
        <w:rPr>
          <w:lang w:val="de-DE"/>
        </w:rPr>
        <w:t xml:space="preserve"> hängen und keine zusätzlichen Stative nötig sind – nach dem Öffnen des Case-Deckels ist meine Gitarrenanlage quasi sofort spielbereit.“</w:t>
      </w:r>
      <w:r w:rsidR="00116CE9">
        <w:rPr>
          <w:lang w:val="de-DE"/>
        </w:rPr>
        <w:br/>
      </w:r>
      <w:r w:rsidR="00116CE9">
        <w:rPr>
          <w:lang w:val="de-DE"/>
        </w:rPr>
        <w:br/>
      </w:r>
      <w:r w:rsidR="003C6E24">
        <w:rPr>
          <w:noProof/>
          <w:lang w:val="de-DE"/>
        </w:rPr>
        <w:drawing>
          <wp:inline distT="0" distB="0" distL="0" distR="0" wp14:anchorId="3F932051" wp14:editId="0C2D07F0">
            <wp:extent cx="4140403" cy="2759043"/>
            <wp:effectExtent l="0" t="0" r="0" b="0"/>
            <wp:docPr id="1223567703" name="Grafik 8" descr="Ein Bild, das Konzert, Musik, Elektronik,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67703" name="Grafik 8" descr="Ein Bild, das Konzert, Musik, Elektronik, Im Haus enthält.&#10;&#10;KI-generierte Inhalte können fehlerhaft sein."/>
                    <pic:cNvPicPr/>
                  </pic:nvPicPr>
                  <pic:blipFill>
                    <a:blip r:embed="rId20"/>
                    <a:stretch>
                      <a:fillRect/>
                    </a:stretch>
                  </pic:blipFill>
                  <pic:spPr>
                    <a:xfrm>
                      <a:off x="0" y="0"/>
                      <a:ext cx="4149633" cy="2765193"/>
                    </a:xfrm>
                    <a:prstGeom prst="rect">
                      <a:avLst/>
                    </a:prstGeom>
                  </pic:spPr>
                </pic:pic>
              </a:graphicData>
            </a:graphic>
          </wp:inline>
        </w:drawing>
      </w:r>
      <w:r w:rsidR="00BF17E7">
        <w:rPr>
          <w:lang w:val="de-DE"/>
        </w:rPr>
        <w:br/>
      </w:r>
      <w:r w:rsidR="00BF17E7">
        <w:rPr>
          <w:lang w:val="de-DE"/>
        </w:rPr>
        <w:br/>
      </w:r>
      <w:proofErr w:type="gramStart"/>
      <w:r w:rsidRPr="00055AC7">
        <w:rPr>
          <w:lang w:val="de-DE"/>
        </w:rPr>
        <w:t>Neben</w:t>
      </w:r>
      <w:proofErr w:type="gramEnd"/>
      <w:r w:rsidRPr="00055AC7">
        <w:rPr>
          <w:lang w:val="de-DE"/>
        </w:rPr>
        <w:t xml:space="preserve"> den e 906 setzt Bernd Römer seit Jahren auf einen Sennheiser EM 2050 Doppelempfänger aus der 2000er</w:t>
      </w:r>
      <w:r w:rsidR="00BF17E7">
        <w:rPr>
          <w:rFonts w:ascii="Cambria Math" w:hAnsi="Cambria Math" w:cs="Cambria Math"/>
          <w:lang w:val="de-DE"/>
        </w:rPr>
        <w:t xml:space="preserve"> </w:t>
      </w:r>
      <w:r w:rsidRPr="00055AC7">
        <w:rPr>
          <w:lang w:val="de-DE"/>
        </w:rPr>
        <w:t xml:space="preserve">Serie. „Es ist zwar nicht das allerneueste Digitalmodell, im Touralltag aber eine absolut stabile Funkstrecke“, kommentiert er. „Jede meiner Gitarren ist </w:t>
      </w:r>
      <w:r w:rsidRPr="00055AC7">
        <w:rPr>
          <w:lang w:val="de-DE"/>
        </w:rPr>
        <w:lastRenderedPageBreak/>
        <w:t>mit einem eigenen Taschensender bestückt. Beim Instrumentenwechsel wird der Sender der abgelegten Gitarre auf Mute geschaltet, während mein Roadie den Sender der nächsten Gitarre aktiviert. Es ist ein eingespieltes Vorgehen, das schnelle Wechsel erlaubt und Bedienfehler reduziert. Ich habe verschiedene Sennheiser</w:t>
      </w:r>
      <w:r w:rsidR="00BF17E7">
        <w:rPr>
          <w:lang w:val="de-DE"/>
        </w:rPr>
        <w:t>-</w:t>
      </w:r>
      <w:r w:rsidRPr="00055AC7">
        <w:rPr>
          <w:lang w:val="de-DE"/>
        </w:rPr>
        <w:t xml:space="preserve">Taschensender im Einsatz, deren Klangbild jedoch weitgehend identisch ist. Die Pegeleinstellungen jedes Senders sind präzise auf die jeweilige Gitarre abgestimmt, bei einzelnen Instrumenten ist zusätzlich die integrierte Kabelemulation aktiviert. Auf die Bewegungsfreiheit, die mir die Funkstrecken ermöglichen, möchte ich nicht mehr verzichten. Klangunterschiede gegenüber einer klassischen Kabelverbindung sind </w:t>
      </w:r>
      <w:proofErr w:type="gramStart"/>
      <w:r w:rsidRPr="00055AC7">
        <w:rPr>
          <w:lang w:val="de-DE"/>
        </w:rPr>
        <w:t>im Live</w:t>
      </w:r>
      <w:proofErr w:type="gramEnd"/>
      <w:r w:rsidRPr="00055AC7">
        <w:rPr>
          <w:rFonts w:ascii="Cambria Math" w:hAnsi="Cambria Math" w:cs="Cambria Math"/>
          <w:lang w:val="de-DE"/>
        </w:rPr>
        <w:t>‑</w:t>
      </w:r>
      <w:r w:rsidRPr="00055AC7">
        <w:rPr>
          <w:lang w:val="de-DE"/>
        </w:rPr>
        <w:t>Betrieb praktisch nicht wahrnehmbar.“</w:t>
      </w:r>
      <w:r w:rsidR="00BF17E7">
        <w:rPr>
          <w:lang w:val="de-DE"/>
        </w:rPr>
        <w:br/>
      </w:r>
      <w:r w:rsidR="00BF17E7">
        <w:rPr>
          <w:lang w:val="de-DE"/>
        </w:rPr>
        <w:br/>
      </w:r>
      <w:r w:rsidRPr="00055AC7">
        <w:rPr>
          <w:lang w:val="de-DE"/>
        </w:rPr>
        <w:t>Mit der Betriebssicherheit seiner bewährten Sennheiser</w:t>
      </w:r>
      <w:r w:rsidR="00BF17E7">
        <w:rPr>
          <w:lang w:val="de-DE"/>
        </w:rPr>
        <w:t>-</w:t>
      </w:r>
      <w:r w:rsidRPr="00055AC7">
        <w:rPr>
          <w:lang w:val="de-DE"/>
        </w:rPr>
        <w:t>Funkstrecken ist Bernd Römer hochzufrieden: „Darum muss ich mir keinen Kopf machen!“, betont er. „Und wenn unterwegs doch ausnahmsweise einmal etwas sein sollte, kümmert sich entweder der Sennheiser Service in Barleben darum oder mein Ansprechpartner Thomas Holz weiß eine Lösung.“</w:t>
      </w:r>
    </w:p>
    <w:p w14:paraId="2DEF2CD2" w14:textId="77777777" w:rsidR="00055AC7" w:rsidRPr="00055AC7" w:rsidRDefault="00055AC7" w:rsidP="00055AC7">
      <w:pPr>
        <w:rPr>
          <w:lang w:val="de-DE"/>
        </w:rPr>
      </w:pPr>
    </w:p>
    <w:p w14:paraId="03D159DE" w14:textId="77777777" w:rsidR="00055AC7" w:rsidRPr="00BF17E7" w:rsidRDefault="00055AC7" w:rsidP="00F91D3C">
      <w:pPr>
        <w:pBdr>
          <w:top w:val="single" w:sz="4" w:space="1" w:color="auto"/>
          <w:left w:val="single" w:sz="4" w:space="4" w:color="auto"/>
          <w:bottom w:val="single" w:sz="4" w:space="1" w:color="auto"/>
          <w:right w:val="single" w:sz="4" w:space="4" w:color="auto"/>
        </w:pBdr>
        <w:shd w:val="clear" w:color="auto" w:fill="E5F4FA" w:themeFill="accent5"/>
        <w:rPr>
          <w:b/>
          <w:bCs/>
          <w:lang w:val="de-DE"/>
        </w:rPr>
      </w:pPr>
      <w:r w:rsidRPr="00BF17E7">
        <w:rPr>
          <w:b/>
          <w:bCs/>
          <w:lang w:val="de-DE"/>
        </w:rPr>
        <w:t>Sennheiser EW-DX</w:t>
      </w:r>
    </w:p>
    <w:p w14:paraId="15B69343" w14:textId="52E3AF73" w:rsidR="00055AC7" w:rsidRDefault="00055AC7" w:rsidP="00F91D3C">
      <w:pPr>
        <w:pBdr>
          <w:top w:val="single" w:sz="4" w:space="1" w:color="auto"/>
          <w:left w:val="single" w:sz="4" w:space="4" w:color="auto"/>
          <w:bottom w:val="single" w:sz="4" w:space="1" w:color="auto"/>
          <w:right w:val="single" w:sz="4" w:space="4" w:color="auto"/>
        </w:pBdr>
        <w:shd w:val="clear" w:color="auto" w:fill="E5F4FA" w:themeFill="accent5"/>
        <w:rPr>
          <w:lang w:val="de-DE"/>
        </w:rPr>
      </w:pPr>
      <w:r w:rsidRPr="00055AC7">
        <w:rPr>
          <w:lang w:val="de-DE"/>
        </w:rPr>
        <w:t xml:space="preserve">Die EW-DX Systeme verbinden wegweisende digitale Drahtlostechnologie mit höchster Zuverlässigkeit und intuitivem Bedienkomfort. Sie zeichnen sich durch eine äußerst geringe Latenz von </w:t>
      </w:r>
      <w:r w:rsidR="00BF17E7">
        <w:rPr>
          <w:lang w:val="de-DE"/>
        </w:rPr>
        <w:t xml:space="preserve">nur </w:t>
      </w:r>
      <w:r w:rsidRPr="00055AC7">
        <w:rPr>
          <w:lang w:val="de-DE"/>
        </w:rPr>
        <w:t xml:space="preserve">1,9 </w:t>
      </w:r>
      <w:r w:rsidRPr="00F91D3C">
        <w:rPr>
          <w:shd w:val="clear" w:color="auto" w:fill="E5F4FA" w:themeFill="accent5"/>
          <w:lang w:val="de-DE"/>
        </w:rPr>
        <w:t>Millisekunden aus, die selbst in anspruchsvollen Live-Setups eine nahezu verzögerungsfreie Audiowiedergabe ermöglicht. Mit einer außergewöhnlich hohen Eingangsdynamik von 134 dB überträgt EW-DX sowohl leise als auch laute Signale sauber und verzerrungsfrei – manuelle Verstärkungsanpassungen sind nicht erforderlich. Eine Schaltbandbreite von bis zu 88 MHz sowie eine hohe spektrale Effizienz erlauben den störungsfreien Betrieb vieler Funkstrecken: Im Standardmodus (Frequenzabstand 600 kHz) stehen bis zu 146, im Link-Density-Mode</w:t>
      </w:r>
      <w:r w:rsidRPr="00055AC7">
        <w:rPr>
          <w:lang w:val="de-DE"/>
        </w:rPr>
        <w:t xml:space="preserve"> (Frequenzabstand 300 kHz) sogar bis zu 293 Frequenzen pro Band zur Verfügung. Die intelligente Auto-Scan-Funktion erkennt zuverlässig freie Frequenzen und stellt automatisch stabile Verbindungen her.</w:t>
      </w:r>
      <w:r w:rsidR="00BF17E7">
        <w:rPr>
          <w:lang w:val="de-DE"/>
        </w:rPr>
        <w:br/>
      </w:r>
      <w:r w:rsidR="003C6E24">
        <w:rPr>
          <w:lang w:val="de-DE"/>
        </w:rPr>
        <w:br/>
      </w:r>
      <w:r w:rsidR="003C6E24" w:rsidRPr="00055AC7">
        <w:rPr>
          <w:lang w:val="de-DE"/>
        </w:rPr>
        <w:t>Zum EW-DX System gehören zwei Taschensender: das Modell EW-DX SK mit 3,5-mm-Klinkenbuchse für Mikrofone und Instrumentenkabel sowie die Variante EW-DX SK 3-PIN für Mikrofone mit dreipoliger Verbindung. Gitarrist*innen und Bassist*innen profitieren von einer dreistufigen Kabelemulation, die den charakteristischen Klang konventioneller Kabelverbindungen authentisch nachbildet. Die Synchronisation der Sender mit den Empfängern erfolgt komfortabel über Bluetooth Low Energy.</w:t>
      </w:r>
      <w:r w:rsidR="003C6E24">
        <w:rPr>
          <w:lang w:val="de-DE"/>
        </w:rPr>
        <w:br/>
      </w:r>
      <w:r w:rsidR="003C6E24">
        <w:rPr>
          <w:lang w:val="de-DE"/>
        </w:rPr>
        <w:lastRenderedPageBreak/>
        <w:br/>
      </w:r>
      <w:r w:rsidR="00550C87" w:rsidRPr="00055AC7">
        <w:rPr>
          <w:lang w:val="de-DE"/>
        </w:rPr>
        <w:t>D</w:t>
      </w:r>
      <w:r w:rsidR="00550C87">
        <w:rPr>
          <w:lang w:val="de-DE"/>
        </w:rPr>
        <w:t>er</w:t>
      </w:r>
      <w:r w:rsidR="00550C87" w:rsidRPr="00055AC7">
        <w:rPr>
          <w:lang w:val="de-DE"/>
        </w:rPr>
        <w:t xml:space="preserve"> zum EW-DX System gehörende Hand</w:t>
      </w:r>
      <w:r w:rsidR="00550C87">
        <w:rPr>
          <w:lang w:val="de-DE"/>
        </w:rPr>
        <w:t>sender</w:t>
      </w:r>
      <w:r w:rsidR="00550C87" w:rsidRPr="00055AC7">
        <w:rPr>
          <w:lang w:val="de-DE"/>
        </w:rPr>
        <w:t xml:space="preserve"> ist </w:t>
      </w:r>
      <w:r w:rsidR="00550C87">
        <w:rPr>
          <w:lang w:val="de-DE"/>
        </w:rPr>
        <w:t>auch</w:t>
      </w:r>
      <w:r w:rsidR="00550C87" w:rsidRPr="00055AC7">
        <w:rPr>
          <w:lang w:val="de-DE"/>
        </w:rPr>
        <w:t xml:space="preserve"> in zwei Varianten erhältlich: als EW-DX SKM-S mit geräuschlosem, programmierbarem Mute-Schalter und als Version ohne Schalter (EW-DX SKM). Der Mute-Schalter lässt sich flexibel als „Off“-Schalter, AF-Mute- oder </w:t>
      </w:r>
      <w:r w:rsidR="00550C87">
        <w:rPr>
          <w:lang w:val="de-DE"/>
        </w:rPr>
        <w:t>H</w:t>
      </w:r>
      <w:r w:rsidR="00550C87" w:rsidRPr="00055AC7">
        <w:rPr>
          <w:lang w:val="de-DE"/>
        </w:rPr>
        <w:t xml:space="preserve">F-Mute-Schalter konfigurieren, was es ermöglicht, Einstellungen diskret zu ändern oder – wie im Fall von Claudius </w:t>
      </w:r>
      <w:proofErr w:type="spellStart"/>
      <w:r w:rsidR="00550C87" w:rsidRPr="00055AC7">
        <w:rPr>
          <w:lang w:val="de-DE"/>
        </w:rPr>
        <w:t>Dreilich</w:t>
      </w:r>
      <w:proofErr w:type="spellEnd"/>
      <w:r w:rsidR="00550C87" w:rsidRPr="00055AC7">
        <w:rPr>
          <w:lang w:val="de-DE"/>
        </w:rPr>
        <w:t xml:space="preserve"> bei Karat –ein Ersatzmikrofon bereitzuhalten. Für den Handsender steht eine breite Auswahl von Sennheiser</w:t>
      </w:r>
      <w:r w:rsidR="00550C87">
        <w:rPr>
          <w:lang w:val="de-DE"/>
        </w:rPr>
        <w:t>-</w:t>
      </w:r>
      <w:r w:rsidR="00550C87" w:rsidRPr="00055AC7">
        <w:rPr>
          <w:lang w:val="de-DE"/>
        </w:rPr>
        <w:t xml:space="preserve"> und Neumann</w:t>
      </w:r>
      <w:r w:rsidR="00550C87">
        <w:rPr>
          <w:lang w:val="de-DE"/>
        </w:rPr>
        <w:t>-</w:t>
      </w:r>
      <w:r w:rsidR="00550C87" w:rsidRPr="00055AC7">
        <w:rPr>
          <w:lang w:val="de-DE"/>
        </w:rPr>
        <w:t>Mikrofonköpfen mit standardisiertem Sennheiser Kapselanschluss zur Verfügung.</w:t>
      </w:r>
      <w:r w:rsidR="00550C87">
        <w:rPr>
          <w:lang w:val="de-DE"/>
        </w:rPr>
        <w:br/>
      </w:r>
      <w:r w:rsidR="003C6E24">
        <w:rPr>
          <w:lang w:val="de-DE"/>
        </w:rPr>
        <w:br/>
      </w:r>
      <w:r w:rsidR="003C6E24">
        <w:rPr>
          <w:noProof/>
          <w:lang w:val="de-DE"/>
        </w:rPr>
        <w:drawing>
          <wp:inline distT="0" distB="0" distL="0" distR="0" wp14:anchorId="61250B5C" wp14:editId="0EC05806">
            <wp:extent cx="5003800" cy="3334385"/>
            <wp:effectExtent l="0" t="0" r="0" b="0"/>
            <wp:docPr id="2405629" name="Grafik 10" descr="Ein Bild, das Musik, Klavier, Elektronisches Gerät,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629" name="Grafik 10" descr="Ein Bild, das Musik, Klavier, Elektronisches Gerät, Im Haus enthält.&#10;&#10;KI-generierte Inhalte können fehlerhaft sein."/>
                    <pic:cNvPicPr/>
                  </pic:nvPicPr>
                  <pic:blipFill>
                    <a:blip r:embed="rId21"/>
                    <a:stretch>
                      <a:fillRect/>
                    </a:stretch>
                  </pic:blipFill>
                  <pic:spPr>
                    <a:xfrm>
                      <a:off x="0" y="0"/>
                      <a:ext cx="5003800" cy="3334385"/>
                    </a:xfrm>
                    <a:prstGeom prst="rect">
                      <a:avLst/>
                    </a:prstGeom>
                  </pic:spPr>
                </pic:pic>
              </a:graphicData>
            </a:graphic>
          </wp:inline>
        </w:drawing>
      </w:r>
      <w:r w:rsidR="003C6E24">
        <w:rPr>
          <w:lang w:val="de-DE"/>
        </w:rPr>
        <w:br/>
      </w:r>
      <w:r w:rsidR="00550C87">
        <w:rPr>
          <w:lang w:val="de-DE"/>
        </w:rPr>
        <w:br/>
      </w:r>
      <w:r w:rsidRPr="00055AC7">
        <w:rPr>
          <w:lang w:val="de-DE"/>
        </w:rPr>
        <w:t>Mit Sennheiser BA 70 Lithium-Ionen-Akkupacks erreichen die Sender eine Laufzeit von bis zu zwölf Stunden, mit herkömmlichen AA-Batterien bis zu acht Stunden. Komfortfunktionen wie ein kontrastreiches E-</w:t>
      </w:r>
      <w:proofErr w:type="spellStart"/>
      <w:r w:rsidRPr="00055AC7">
        <w:rPr>
          <w:lang w:val="de-DE"/>
        </w:rPr>
        <w:t>Ink</w:t>
      </w:r>
      <w:proofErr w:type="spellEnd"/>
      <w:r w:rsidRPr="00055AC7">
        <w:rPr>
          <w:lang w:val="de-DE"/>
        </w:rPr>
        <w:t>-Display, das selbst im ausgeschalteten Zustand lesbar bleibt, und einstellbare Low-Cut-Filter zur Reduzierung tieffrequenter Störgeräusche vervollständigen die umfangreiche Ausstattung.</w:t>
      </w:r>
      <w:r w:rsidR="00BD6109">
        <w:rPr>
          <w:lang w:val="de-DE"/>
        </w:rPr>
        <w:br/>
      </w:r>
      <w:r w:rsidR="00BD6109">
        <w:rPr>
          <w:lang w:val="de-DE"/>
        </w:rPr>
        <w:br/>
      </w:r>
      <w:r w:rsidRPr="00055AC7">
        <w:rPr>
          <w:lang w:val="de-DE"/>
        </w:rPr>
        <w:t xml:space="preserve">Die </w:t>
      </w:r>
      <w:r w:rsidR="00BD6109">
        <w:rPr>
          <w:lang w:val="de-DE"/>
        </w:rPr>
        <w:t>E</w:t>
      </w:r>
      <w:r w:rsidRPr="00055AC7">
        <w:rPr>
          <w:lang w:val="de-DE"/>
        </w:rPr>
        <w:t xml:space="preserve">inrichtung gestaltet sich intuitiv und ist schnell erledigt – auch umfangreichere Multikanal-Setups können ohne tiefgehende HF-Kenntnisse sicher in Betrieb genommen werden. Bei EW-DX erfolgt die digitale Signalübertragung im UHF-Bereich. </w:t>
      </w:r>
      <w:r w:rsidR="00BD6109">
        <w:rPr>
          <w:lang w:val="de-DE"/>
        </w:rPr>
        <w:t xml:space="preserve">Dank des </w:t>
      </w:r>
      <w:r w:rsidRPr="00055AC7">
        <w:rPr>
          <w:lang w:val="de-DE"/>
        </w:rPr>
        <w:lastRenderedPageBreak/>
        <w:t xml:space="preserve">äquidistanten Frequenzrasters gestaltet sich die Frequenzkoordination selbst in stark belasteten HF-Umgebungen einfach. </w:t>
      </w:r>
    </w:p>
    <w:p w14:paraId="0423CD85" w14:textId="77777777" w:rsidR="008B3503" w:rsidRDefault="008B3503" w:rsidP="00055AC7">
      <w:pPr>
        <w:rPr>
          <w:lang w:val="de-DE"/>
        </w:rPr>
      </w:pPr>
    </w:p>
    <w:p w14:paraId="60A9A55C" w14:textId="4E31431D" w:rsidR="00F91D3C" w:rsidRDefault="001B2454" w:rsidP="00055AC7">
      <w:pPr>
        <w:rPr>
          <w:lang w:val="de-DE"/>
        </w:rPr>
      </w:pPr>
      <w:r>
        <w:rPr>
          <w:noProof/>
          <w:lang w:val="de-DE"/>
        </w:rPr>
        <w:drawing>
          <wp:inline distT="0" distB="0" distL="0" distR="0" wp14:anchorId="52E891B1" wp14:editId="7105C3C3">
            <wp:extent cx="5003800" cy="3334385"/>
            <wp:effectExtent l="0" t="0" r="0" b="0"/>
            <wp:docPr id="1690823279" name="Grafik 14" descr="Ein Bild, das Konzert, Musik, Bühne, Thea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823279" name="Grafik 14" descr="Ein Bild, das Konzert, Musik, Bühne, Theater enthält.&#10;&#10;KI-generierte Inhalte können fehlerhaft sein."/>
                    <pic:cNvPicPr/>
                  </pic:nvPicPr>
                  <pic:blipFill>
                    <a:blip r:embed="rId22"/>
                    <a:stretch>
                      <a:fillRect/>
                    </a:stretch>
                  </pic:blipFill>
                  <pic:spPr>
                    <a:xfrm>
                      <a:off x="0" y="0"/>
                      <a:ext cx="5003800" cy="3334385"/>
                    </a:xfrm>
                    <a:prstGeom prst="rect">
                      <a:avLst/>
                    </a:prstGeom>
                  </pic:spPr>
                </pic:pic>
              </a:graphicData>
            </a:graphic>
          </wp:inline>
        </w:drawing>
      </w:r>
    </w:p>
    <w:p w14:paraId="67E2CDB9" w14:textId="77777777" w:rsidR="001B2454" w:rsidRDefault="001B2454" w:rsidP="00055AC7">
      <w:pPr>
        <w:rPr>
          <w:lang w:val="de-DE"/>
        </w:rPr>
      </w:pPr>
    </w:p>
    <w:p w14:paraId="2C016613" w14:textId="1B45A232" w:rsidR="00F91D3C" w:rsidRDefault="00F91D3C" w:rsidP="00055AC7">
      <w:pPr>
        <w:rPr>
          <w:lang w:val="de-DE"/>
        </w:rPr>
      </w:pPr>
      <w:r>
        <w:rPr>
          <w:lang w:val="de-DE"/>
        </w:rPr>
        <w:t xml:space="preserve">Die hochauflösenden Bilder dieser Pressemitteilung sowie weitere Fotos können </w:t>
      </w:r>
      <w:hyperlink r:id="rId23" w:history="1">
        <w:r w:rsidRPr="007D350B">
          <w:rPr>
            <w:rStyle w:val="Hyperlink"/>
            <w:color w:val="0095D5" w:themeColor="accent1"/>
            <w:lang w:val="de-DE"/>
          </w:rPr>
          <w:t>hier</w:t>
        </w:r>
      </w:hyperlink>
      <w:r>
        <w:rPr>
          <w:lang w:val="de-DE"/>
        </w:rPr>
        <w:t xml:space="preserve"> heruntergeladen werden.</w:t>
      </w:r>
    </w:p>
    <w:p w14:paraId="7D77F772" w14:textId="77777777" w:rsidR="00F91D3C" w:rsidRDefault="00F91D3C" w:rsidP="00055AC7">
      <w:pPr>
        <w:rPr>
          <w:lang w:val="de-DE"/>
        </w:rPr>
      </w:pPr>
    </w:p>
    <w:p w14:paraId="7AC7F036" w14:textId="77777777" w:rsidR="00CF2152" w:rsidRPr="0033262E" w:rsidRDefault="00CF2152" w:rsidP="00CF2152">
      <w:pPr>
        <w:spacing w:line="276" w:lineRule="auto"/>
        <w:rPr>
          <w:b/>
          <w:bCs/>
          <w:lang w:val="de-DE"/>
        </w:rPr>
      </w:pPr>
      <w:r w:rsidRPr="1D9FC73B">
        <w:rPr>
          <w:b/>
          <w:bCs/>
          <w:lang w:val="de-DE"/>
        </w:rPr>
        <w:t>Über die Marke Sennheiser – 80 Jahre Zukunft der Audio-Welt</w:t>
      </w:r>
    </w:p>
    <w:p w14:paraId="6357322A" w14:textId="77777777" w:rsidR="00CF2152" w:rsidRPr="0033262E" w:rsidRDefault="00CF2152" w:rsidP="00CF2152">
      <w:pPr>
        <w:spacing w:line="276" w:lineRule="auto"/>
        <w:rPr>
          <w:lang w:val="de-DE"/>
        </w:rPr>
      </w:pPr>
      <w:r w:rsidRPr="0033262E">
        <w:rPr>
          <w:lang w:val="de-DE"/>
        </w:rPr>
        <w:t xml:space="preserve">Wir leben Audio. Wir atmen Audio. Immer und jederzeit.  Diese Leidenschaft begleitet uns von den größten Bühnen der Welt bis in die leisesten </w:t>
      </w:r>
      <w:proofErr w:type="spellStart"/>
      <w:r w:rsidRPr="0033262E">
        <w:rPr>
          <w:lang w:val="de-DE"/>
        </w:rPr>
        <w:t>Hörräume</w:t>
      </w:r>
      <w:proofErr w:type="spellEnd"/>
      <w:r w:rsidRPr="0033262E">
        <w:rPr>
          <w:lang w:val="de-DE"/>
        </w:rPr>
        <w:t xml:space="preserve"> – hier überzeugt Sennheiser mit Klang, den man nicht nur hören, sondern auch fühlen kann. Im Jahr 2025 feiert Sennheiser sein 80-jähriges Bestehen. Seit 1945 steht die Marke für die Zukunft der Audio-Welt und dafür, Menschen weltweit einzigartige Sound-Erlebnisse zu ermöglichen. </w:t>
      </w:r>
    </w:p>
    <w:p w14:paraId="232C5A7D" w14:textId="77777777" w:rsidR="00CF2152" w:rsidRPr="0033262E" w:rsidRDefault="00CF2152" w:rsidP="00CF2152">
      <w:pPr>
        <w:spacing w:line="276" w:lineRule="auto"/>
        <w:rPr>
          <w:lang w:val="de-DE"/>
        </w:rPr>
      </w:pPr>
    </w:p>
    <w:p w14:paraId="77983018" w14:textId="77777777" w:rsidR="00CF2152" w:rsidRPr="0033262E" w:rsidRDefault="00CF2152" w:rsidP="00CF2152">
      <w:pPr>
        <w:spacing w:line="276" w:lineRule="auto"/>
        <w:rPr>
          <w:lang w:val="de-DE"/>
        </w:rPr>
      </w:pPr>
      <w:r w:rsidRPr="0033262E">
        <w:rPr>
          <w:lang w:val="de-DE"/>
        </w:rPr>
        <w:t xml:space="preserve">Während professionelle Audiolösungen wie Mikrofone, Konferenzsysteme, Streaming-Technologien und Monitoring-Systeme zum Geschäft der Sennheiser electronic SE &amp; Co. KG gehören, wird das Geschäft mit Consumer-Produkten wie Kopfhörern, Soundbars und sprachoptimierten </w:t>
      </w:r>
      <w:proofErr w:type="spellStart"/>
      <w:r w:rsidRPr="0033262E">
        <w:rPr>
          <w:lang w:val="de-DE"/>
        </w:rPr>
        <w:t>Hearables</w:t>
      </w:r>
      <w:proofErr w:type="spellEnd"/>
      <w:r w:rsidRPr="0033262E">
        <w:rPr>
          <w:lang w:val="de-DE"/>
        </w:rPr>
        <w:t xml:space="preserve"> von der Sonova Holding AG unter der Lizenz der Marke Sennheiser betrieben.</w:t>
      </w:r>
    </w:p>
    <w:p w14:paraId="2479FBE3" w14:textId="77777777" w:rsidR="00CF2152" w:rsidRPr="0033262E" w:rsidRDefault="00CF2152" w:rsidP="00CF2152">
      <w:pPr>
        <w:spacing w:line="276" w:lineRule="auto"/>
        <w:rPr>
          <w:lang w:val="de-DE"/>
        </w:rPr>
      </w:pPr>
    </w:p>
    <w:p w14:paraId="76C0EDFB" w14:textId="77777777" w:rsidR="00CF2152" w:rsidRPr="0033262E" w:rsidRDefault="00CF2152" w:rsidP="00CF2152">
      <w:pPr>
        <w:pStyle w:val="Contact"/>
        <w:rPr>
          <w:b/>
          <w:bCs/>
          <w:sz w:val="18"/>
          <w:lang w:val="de-DE"/>
        </w:rPr>
      </w:pPr>
      <w:r w:rsidRPr="0033262E">
        <w:rPr>
          <w:b/>
          <w:bCs/>
          <w:sz w:val="18"/>
          <w:lang w:val="de-DE"/>
        </w:rPr>
        <w:t xml:space="preserve">Pressekontakt DACH </w:t>
      </w:r>
    </w:p>
    <w:p w14:paraId="6276B110" w14:textId="77777777" w:rsidR="00CF2152" w:rsidRPr="0033262E" w:rsidRDefault="00CF2152" w:rsidP="00CF2152">
      <w:pPr>
        <w:pStyle w:val="Contact"/>
        <w:rPr>
          <w:sz w:val="18"/>
          <w:lang w:val="de-DE"/>
        </w:rPr>
      </w:pPr>
      <w:r w:rsidRPr="0033262E">
        <w:rPr>
          <w:sz w:val="18"/>
          <w:lang w:val="de-DE"/>
        </w:rPr>
        <w:t>Jacqueline Gusmag</w:t>
      </w:r>
    </w:p>
    <w:p w14:paraId="7E73AED1" w14:textId="77777777" w:rsidR="00CF2152" w:rsidRPr="0033262E" w:rsidRDefault="00CF2152" w:rsidP="00CF2152">
      <w:pPr>
        <w:pStyle w:val="Contact"/>
        <w:rPr>
          <w:sz w:val="18"/>
          <w:lang w:val="de-DE"/>
        </w:rPr>
      </w:pPr>
      <w:r w:rsidRPr="0033262E">
        <w:rPr>
          <w:sz w:val="18"/>
          <w:lang w:val="de-DE"/>
        </w:rPr>
        <w:t>+49 (0) 5130 600 – 1540</w:t>
      </w:r>
    </w:p>
    <w:p w14:paraId="2669DFF5" w14:textId="48277E37" w:rsidR="008B3503" w:rsidRPr="00CF2152" w:rsidRDefault="00CF2152" w:rsidP="00CF2152">
      <w:pPr>
        <w:pStyle w:val="Contact"/>
        <w:rPr>
          <w:color w:val="0095D5" w:themeColor="accent1"/>
          <w:sz w:val="18"/>
          <w:u w:val="single"/>
          <w:lang w:val="de-DE"/>
        </w:rPr>
      </w:pPr>
      <w:hyperlink r:id="rId24" w:history="1">
        <w:r w:rsidRPr="0033262E">
          <w:rPr>
            <w:rStyle w:val="Hyperlink"/>
            <w:color w:val="0095D5" w:themeColor="accent1"/>
            <w:sz w:val="18"/>
            <w:lang w:val="de-DE"/>
          </w:rPr>
          <w:t>jacqueline.gusmag@sennheiser.com</w:t>
        </w:r>
      </w:hyperlink>
      <w:bookmarkEnd w:id="0"/>
    </w:p>
    <w:sectPr w:rsidR="008B3503" w:rsidRPr="00CF2152" w:rsidSect="00723055">
      <w:headerReference w:type="default" r:id="rId25"/>
      <w:headerReference w:type="first" r:id="rId26"/>
      <w:footerReference w:type="first" r:id="rId2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4038EE" w14:textId="77777777" w:rsidR="0029285C" w:rsidRDefault="0029285C" w:rsidP="00CA1EB9">
      <w:pPr>
        <w:spacing w:line="240" w:lineRule="auto"/>
      </w:pPr>
      <w:r>
        <w:separator/>
      </w:r>
    </w:p>
  </w:endnote>
  <w:endnote w:type="continuationSeparator" w:id="0">
    <w:p w14:paraId="626441A4" w14:textId="77777777" w:rsidR="0029285C" w:rsidRDefault="0029285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BF74F284-3FE8-48B8-A97D-F73BBC0A06B7}"/>
    <w:embedBold r:id="rId2" w:fontKey="{11AF6D29-143C-4253-BEF7-125D5D861050}"/>
    <w:embedItalic r:id="rId3" w:fontKey="{D2193D59-C2A6-4F88-A999-4E26B6CC2DE9}"/>
  </w:font>
  <w:font w:name="Calibri">
    <w:panose1 w:val="020F0502020204030204"/>
    <w:charset w:val="00"/>
    <w:family w:val="swiss"/>
    <w:pitch w:val="variable"/>
    <w:sig w:usb0="E4002EFF" w:usb1="C200247B" w:usb2="00000009" w:usb3="00000000" w:csb0="000001FF" w:csb1="00000000"/>
    <w:embedRegular r:id="rId4" w:fontKey="{6117ECEB-5B16-4406-860A-1EAA791884CE}"/>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5" w:fontKey="{CB663A52-9847-4188-A985-77F95C38294D}"/>
  </w:font>
  <w:font w:name="Cambria Math">
    <w:panose1 w:val="02040503050406030204"/>
    <w:charset w:val="00"/>
    <w:family w:val="roman"/>
    <w:pitch w:val="variable"/>
    <w:sig w:usb0="E00006FF" w:usb1="420024FF" w:usb2="02000000" w:usb3="00000000" w:csb0="0000019F" w:csb1="00000000"/>
    <w:embedRegular r:id="rId6" w:fontKey="{377BD645-9CBF-4BB2-A921-4F136D9FB0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9B84B" w14:textId="77777777" w:rsidR="00056BD6" w:rsidRDefault="00056BD6" w:rsidP="009031C7">
    <w:pPr>
      <w:pStyle w:val="Fuzeile"/>
      <w:tabs>
        <w:tab w:val="left" w:pos="3068"/>
      </w:tabs>
    </w:pPr>
    <w:r>
      <w:rPr>
        <w:noProof/>
        <w:lang w:eastAsia="en-GB"/>
      </w:rPr>
      <w:drawing>
        <wp:anchor distT="0" distB="0" distL="114300" distR="114300" simplePos="0" relativeHeight="251673600" behindDoc="0" locked="1" layoutInCell="1" allowOverlap="1" wp14:anchorId="3FFDC0D9" wp14:editId="04DC1E3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E89C69" w14:textId="77777777" w:rsidR="0029285C" w:rsidRDefault="0029285C" w:rsidP="00CA1EB9">
      <w:pPr>
        <w:spacing w:line="240" w:lineRule="auto"/>
      </w:pPr>
      <w:r>
        <w:separator/>
      </w:r>
    </w:p>
  </w:footnote>
  <w:footnote w:type="continuationSeparator" w:id="0">
    <w:p w14:paraId="15EBE475" w14:textId="77777777" w:rsidR="0029285C" w:rsidRDefault="0029285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91246" w14:textId="55E71E07" w:rsidR="00056BD6" w:rsidRPr="008E5D5C" w:rsidRDefault="0079102A" w:rsidP="008E5D5C">
    <w:pPr>
      <w:pStyle w:val="Kopfzeile"/>
      <w:rPr>
        <w:color w:val="0095D5" w:themeColor="accent1"/>
      </w:rPr>
    </w:pPr>
    <w:r>
      <w:rPr>
        <w:color w:val="0095D5" w:themeColor="accent1"/>
      </w:rPr>
      <w:t>PRESS</w:t>
    </w:r>
    <w:r w:rsidR="009F54E3">
      <w:rPr>
        <w:color w:val="0095D5" w:themeColor="accent1"/>
      </w:rPr>
      <w:t>EMITTEILUNG</w:t>
    </w:r>
  </w:p>
  <w:p w14:paraId="001EF128" w14:textId="77777777" w:rsidR="00056BD6" w:rsidRPr="008E5D5C" w:rsidRDefault="00FB04DE" w:rsidP="008E5D5C">
    <w:pPr>
      <w:pStyle w:val="Kopfzeile"/>
    </w:pPr>
    <w:r>
      <w:fldChar w:fldCharType="begin"/>
    </w:r>
    <w:r>
      <w:instrText xml:space="preserve"> PAGE  \* Arabic  \* MERGEFORMAT </w:instrText>
    </w:r>
    <w:r>
      <w:fldChar w:fldCharType="separate"/>
    </w:r>
    <w:r>
      <w:rPr>
        <w:noProof/>
      </w:rPr>
      <w:t>12</w:t>
    </w:r>
    <w:r>
      <w:rPr>
        <w:noProof/>
      </w:rPr>
      <w:fldChar w:fldCharType="end"/>
    </w:r>
    <w:r w:rsidR="00056BD6">
      <w:t>/</w:t>
    </w:r>
    <w:fldSimple w:instr="NUMPAGES  \* Arabic  \* MERGEFORMAT">
      <w:r>
        <w:rPr>
          <w:noProof/>
        </w:rPr>
        <w:t>12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0EDBD" w14:textId="1D49A062" w:rsidR="00056BD6" w:rsidRPr="008E5D5C" w:rsidRDefault="00DC2AAF" w:rsidP="008E5D5C">
    <w:pPr>
      <w:pStyle w:val="Kopfzeile"/>
      <w:rPr>
        <w:color w:val="0095D5" w:themeColor="accent1"/>
      </w:rPr>
    </w:pPr>
    <w:r>
      <w:rPr>
        <w:color w:val="0095D5" w:themeColor="accent1"/>
      </w:rPr>
      <w:t>PRESS</w:t>
    </w:r>
    <w:r w:rsidR="009F54E3">
      <w:rPr>
        <w:color w:val="0095D5" w:themeColor="accent1"/>
      </w:rPr>
      <w:t>EMITTEILUNG</w:t>
    </w:r>
    <w:r w:rsidR="00056BD6" w:rsidRPr="008E5D5C">
      <w:rPr>
        <w:noProof/>
        <w:color w:val="0095D5" w:themeColor="accent1"/>
        <w:lang w:eastAsia="en-GB"/>
      </w:rPr>
      <w:drawing>
        <wp:anchor distT="0" distB="0" distL="114300" distR="114300" simplePos="0" relativeHeight="251665920" behindDoc="0" locked="1" layoutInCell="1" allowOverlap="1" wp14:anchorId="319E7282" wp14:editId="269BBF11">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081D6D37" w14:textId="77777777" w:rsidR="00056BD6" w:rsidRPr="008E5D5C" w:rsidRDefault="00FB04DE" w:rsidP="008E5D5C">
    <w:pPr>
      <w:pStyle w:val="Kopfzeile"/>
    </w:pPr>
    <w:r>
      <w:fldChar w:fldCharType="begin"/>
    </w:r>
    <w:r>
      <w:instrText xml:space="preserve"> PAGE  \* Arabic  \* MERGEFORMAT </w:instrText>
    </w:r>
    <w:r>
      <w:fldChar w:fldCharType="separate"/>
    </w:r>
    <w:r>
      <w:rPr>
        <w:noProof/>
      </w:rPr>
      <w:t>1</w:t>
    </w:r>
    <w:r>
      <w:rPr>
        <w:noProof/>
      </w:rPr>
      <w:fldChar w:fldCharType="end"/>
    </w:r>
    <w:r w:rsidR="00056BD6">
      <w:t>/</w:t>
    </w:r>
    <w:fldSimple w:instr="NUMPAGES  \* Arabic  \* MERGEFORMAT">
      <w:r>
        <w:rPr>
          <w:noProof/>
        </w:rPr>
        <w:t>12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1040842">
    <w:abstractNumId w:val="5"/>
  </w:num>
  <w:num w:numId="2" w16cid:durableId="639964317">
    <w:abstractNumId w:val="2"/>
  </w:num>
  <w:num w:numId="3" w16cid:durableId="1820030448">
    <w:abstractNumId w:val="21"/>
  </w:num>
  <w:num w:numId="4" w16cid:durableId="882865246">
    <w:abstractNumId w:val="4"/>
  </w:num>
  <w:num w:numId="5" w16cid:durableId="290985735">
    <w:abstractNumId w:val="17"/>
  </w:num>
  <w:num w:numId="6" w16cid:durableId="981422990">
    <w:abstractNumId w:val="8"/>
  </w:num>
  <w:num w:numId="7" w16cid:durableId="4975804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94877493">
    <w:abstractNumId w:val="1"/>
  </w:num>
  <w:num w:numId="9" w16cid:durableId="955676333">
    <w:abstractNumId w:val="13"/>
  </w:num>
  <w:num w:numId="10" w16cid:durableId="1128352700">
    <w:abstractNumId w:val="0"/>
  </w:num>
  <w:num w:numId="11" w16cid:durableId="106430986">
    <w:abstractNumId w:val="6"/>
  </w:num>
  <w:num w:numId="12" w16cid:durableId="495221946">
    <w:abstractNumId w:val="14"/>
  </w:num>
  <w:num w:numId="13" w16cid:durableId="322006820">
    <w:abstractNumId w:val="20"/>
  </w:num>
  <w:num w:numId="14" w16cid:durableId="607272072">
    <w:abstractNumId w:val="3"/>
  </w:num>
  <w:num w:numId="15" w16cid:durableId="1050957996">
    <w:abstractNumId w:val="15"/>
  </w:num>
  <w:num w:numId="16" w16cid:durableId="764419576">
    <w:abstractNumId w:val="10"/>
  </w:num>
  <w:num w:numId="17" w16cid:durableId="807554425">
    <w:abstractNumId w:val="9"/>
  </w:num>
  <w:num w:numId="18" w16cid:durableId="1898012097">
    <w:abstractNumId w:val="7"/>
  </w:num>
  <w:num w:numId="19" w16cid:durableId="1952668887">
    <w:abstractNumId w:val="11"/>
  </w:num>
  <w:num w:numId="20" w16cid:durableId="1302727993">
    <w:abstractNumId w:val="12"/>
  </w:num>
  <w:num w:numId="21" w16cid:durableId="332225611">
    <w:abstractNumId w:val="16"/>
  </w:num>
  <w:num w:numId="22" w16cid:durableId="1089619984">
    <w:abstractNumId w:val="19"/>
  </w:num>
  <w:num w:numId="23" w16cid:durableId="90252186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2A89"/>
    <w:rsid w:val="000035D3"/>
    <w:rsid w:val="00003751"/>
    <w:rsid w:val="00005CD6"/>
    <w:rsid w:val="00005CEA"/>
    <w:rsid w:val="00007BB7"/>
    <w:rsid w:val="00010568"/>
    <w:rsid w:val="00010E3E"/>
    <w:rsid w:val="0001121F"/>
    <w:rsid w:val="000134D7"/>
    <w:rsid w:val="00013BE5"/>
    <w:rsid w:val="00014BCA"/>
    <w:rsid w:val="0001617F"/>
    <w:rsid w:val="0001632B"/>
    <w:rsid w:val="0001676E"/>
    <w:rsid w:val="00021722"/>
    <w:rsid w:val="00022EE8"/>
    <w:rsid w:val="000235F6"/>
    <w:rsid w:val="00023E0D"/>
    <w:rsid w:val="00023ED1"/>
    <w:rsid w:val="000243F8"/>
    <w:rsid w:val="00025944"/>
    <w:rsid w:val="00031695"/>
    <w:rsid w:val="00032C14"/>
    <w:rsid w:val="0003308E"/>
    <w:rsid w:val="00034424"/>
    <w:rsid w:val="00035A74"/>
    <w:rsid w:val="00037D47"/>
    <w:rsid w:val="0004301F"/>
    <w:rsid w:val="000441BA"/>
    <w:rsid w:val="00044F5F"/>
    <w:rsid w:val="000451AC"/>
    <w:rsid w:val="00046898"/>
    <w:rsid w:val="00047D6A"/>
    <w:rsid w:val="00050183"/>
    <w:rsid w:val="000515F9"/>
    <w:rsid w:val="00052598"/>
    <w:rsid w:val="000534CD"/>
    <w:rsid w:val="0005355D"/>
    <w:rsid w:val="00055184"/>
    <w:rsid w:val="00055AC7"/>
    <w:rsid w:val="000569C8"/>
    <w:rsid w:val="00056BD6"/>
    <w:rsid w:val="00057A92"/>
    <w:rsid w:val="000604EB"/>
    <w:rsid w:val="00060BEE"/>
    <w:rsid w:val="0006221A"/>
    <w:rsid w:val="00062A68"/>
    <w:rsid w:val="000650C7"/>
    <w:rsid w:val="00066C58"/>
    <w:rsid w:val="000675B2"/>
    <w:rsid w:val="00071C61"/>
    <w:rsid w:val="00071D44"/>
    <w:rsid w:val="00072BB8"/>
    <w:rsid w:val="000732E2"/>
    <w:rsid w:val="00073B97"/>
    <w:rsid w:val="00073F6E"/>
    <w:rsid w:val="00076A71"/>
    <w:rsid w:val="00077F2B"/>
    <w:rsid w:val="00080427"/>
    <w:rsid w:val="00080544"/>
    <w:rsid w:val="00082526"/>
    <w:rsid w:val="000845EB"/>
    <w:rsid w:val="000850F9"/>
    <w:rsid w:val="00086BC7"/>
    <w:rsid w:val="00090449"/>
    <w:rsid w:val="00090721"/>
    <w:rsid w:val="00092366"/>
    <w:rsid w:val="00093230"/>
    <w:rsid w:val="0009384F"/>
    <w:rsid w:val="00095FEA"/>
    <w:rsid w:val="000966AE"/>
    <w:rsid w:val="00096A95"/>
    <w:rsid w:val="000A054A"/>
    <w:rsid w:val="000A05A2"/>
    <w:rsid w:val="000A22B8"/>
    <w:rsid w:val="000A294B"/>
    <w:rsid w:val="000A2D39"/>
    <w:rsid w:val="000A3EB4"/>
    <w:rsid w:val="000A4A99"/>
    <w:rsid w:val="000A4FA6"/>
    <w:rsid w:val="000A5B25"/>
    <w:rsid w:val="000A7058"/>
    <w:rsid w:val="000B16C2"/>
    <w:rsid w:val="000B16F2"/>
    <w:rsid w:val="000B32B9"/>
    <w:rsid w:val="000B6648"/>
    <w:rsid w:val="000C07FC"/>
    <w:rsid w:val="000C1C9D"/>
    <w:rsid w:val="000C2AD8"/>
    <w:rsid w:val="000C3910"/>
    <w:rsid w:val="000C3C6E"/>
    <w:rsid w:val="000C7802"/>
    <w:rsid w:val="000D07C3"/>
    <w:rsid w:val="000D0A19"/>
    <w:rsid w:val="000D27D7"/>
    <w:rsid w:val="000D2D6B"/>
    <w:rsid w:val="000D3698"/>
    <w:rsid w:val="000D3EF4"/>
    <w:rsid w:val="000D57DF"/>
    <w:rsid w:val="000D60B9"/>
    <w:rsid w:val="000D6A66"/>
    <w:rsid w:val="000D767B"/>
    <w:rsid w:val="000E07CB"/>
    <w:rsid w:val="000E14DC"/>
    <w:rsid w:val="000E2544"/>
    <w:rsid w:val="000E2869"/>
    <w:rsid w:val="000E2BFF"/>
    <w:rsid w:val="000E2DCD"/>
    <w:rsid w:val="000E3512"/>
    <w:rsid w:val="000E3859"/>
    <w:rsid w:val="000E558A"/>
    <w:rsid w:val="000E735B"/>
    <w:rsid w:val="000E7A92"/>
    <w:rsid w:val="000F003F"/>
    <w:rsid w:val="000F0252"/>
    <w:rsid w:val="000F0523"/>
    <w:rsid w:val="000F0A91"/>
    <w:rsid w:val="000F1105"/>
    <w:rsid w:val="000F1B7D"/>
    <w:rsid w:val="000F2E2A"/>
    <w:rsid w:val="000F311E"/>
    <w:rsid w:val="000F51B6"/>
    <w:rsid w:val="000F64E1"/>
    <w:rsid w:val="000F712D"/>
    <w:rsid w:val="000F7E49"/>
    <w:rsid w:val="00100EE1"/>
    <w:rsid w:val="001030EE"/>
    <w:rsid w:val="00107A28"/>
    <w:rsid w:val="00107C4B"/>
    <w:rsid w:val="001103C9"/>
    <w:rsid w:val="0011055D"/>
    <w:rsid w:val="00110939"/>
    <w:rsid w:val="00111FC0"/>
    <w:rsid w:val="00112C35"/>
    <w:rsid w:val="00113704"/>
    <w:rsid w:val="00114A6C"/>
    <w:rsid w:val="00115425"/>
    <w:rsid w:val="001159DF"/>
    <w:rsid w:val="00115C4C"/>
    <w:rsid w:val="0011639C"/>
    <w:rsid w:val="0011647C"/>
    <w:rsid w:val="00116CE9"/>
    <w:rsid w:val="00117457"/>
    <w:rsid w:val="00120D59"/>
    <w:rsid w:val="00121501"/>
    <w:rsid w:val="0012153A"/>
    <w:rsid w:val="00122B86"/>
    <w:rsid w:val="001239BF"/>
    <w:rsid w:val="00124508"/>
    <w:rsid w:val="00126A8E"/>
    <w:rsid w:val="001274C0"/>
    <w:rsid w:val="00127DBD"/>
    <w:rsid w:val="0013050D"/>
    <w:rsid w:val="001307E3"/>
    <w:rsid w:val="0013086F"/>
    <w:rsid w:val="001311B8"/>
    <w:rsid w:val="00133565"/>
    <w:rsid w:val="00133894"/>
    <w:rsid w:val="001341F0"/>
    <w:rsid w:val="00134203"/>
    <w:rsid w:val="001345C1"/>
    <w:rsid w:val="00134E60"/>
    <w:rsid w:val="0013610C"/>
    <w:rsid w:val="00136E50"/>
    <w:rsid w:val="00137288"/>
    <w:rsid w:val="00137782"/>
    <w:rsid w:val="0014006E"/>
    <w:rsid w:val="0014010A"/>
    <w:rsid w:val="00140778"/>
    <w:rsid w:val="00140ABC"/>
    <w:rsid w:val="00142AA7"/>
    <w:rsid w:val="00143201"/>
    <w:rsid w:val="00145734"/>
    <w:rsid w:val="00146C0A"/>
    <w:rsid w:val="001470A6"/>
    <w:rsid w:val="00151997"/>
    <w:rsid w:val="001526E2"/>
    <w:rsid w:val="00152FA9"/>
    <w:rsid w:val="00153D33"/>
    <w:rsid w:val="0015472E"/>
    <w:rsid w:val="001568C6"/>
    <w:rsid w:val="00157A53"/>
    <w:rsid w:val="0016019C"/>
    <w:rsid w:val="00160EAD"/>
    <w:rsid w:val="00161E89"/>
    <w:rsid w:val="001624CA"/>
    <w:rsid w:val="00162832"/>
    <w:rsid w:val="00163911"/>
    <w:rsid w:val="00163E4D"/>
    <w:rsid w:val="00164113"/>
    <w:rsid w:val="00165302"/>
    <w:rsid w:val="0016666F"/>
    <w:rsid w:val="00166997"/>
    <w:rsid w:val="0016778C"/>
    <w:rsid w:val="00170244"/>
    <w:rsid w:val="0017217E"/>
    <w:rsid w:val="00172BD8"/>
    <w:rsid w:val="001747E2"/>
    <w:rsid w:val="0017710D"/>
    <w:rsid w:val="001772AE"/>
    <w:rsid w:val="00177338"/>
    <w:rsid w:val="00177466"/>
    <w:rsid w:val="00180A88"/>
    <w:rsid w:val="001820E5"/>
    <w:rsid w:val="00182BE1"/>
    <w:rsid w:val="00184FB4"/>
    <w:rsid w:val="00186350"/>
    <w:rsid w:val="00192EBC"/>
    <w:rsid w:val="001950C4"/>
    <w:rsid w:val="001955A1"/>
    <w:rsid w:val="0019570D"/>
    <w:rsid w:val="0019613F"/>
    <w:rsid w:val="00196190"/>
    <w:rsid w:val="00196886"/>
    <w:rsid w:val="00196BDC"/>
    <w:rsid w:val="001970A8"/>
    <w:rsid w:val="00197815"/>
    <w:rsid w:val="001A1453"/>
    <w:rsid w:val="001A18C6"/>
    <w:rsid w:val="001A4E0A"/>
    <w:rsid w:val="001A5A7D"/>
    <w:rsid w:val="001A6663"/>
    <w:rsid w:val="001A6ABB"/>
    <w:rsid w:val="001A6D46"/>
    <w:rsid w:val="001A6DF3"/>
    <w:rsid w:val="001B1E37"/>
    <w:rsid w:val="001B21D3"/>
    <w:rsid w:val="001B2454"/>
    <w:rsid w:val="001B40FA"/>
    <w:rsid w:val="001B46A8"/>
    <w:rsid w:val="001B4B52"/>
    <w:rsid w:val="001B503F"/>
    <w:rsid w:val="001B6419"/>
    <w:rsid w:val="001B6B94"/>
    <w:rsid w:val="001B7054"/>
    <w:rsid w:val="001B7B3B"/>
    <w:rsid w:val="001C00CF"/>
    <w:rsid w:val="001C10C1"/>
    <w:rsid w:val="001C364F"/>
    <w:rsid w:val="001C6274"/>
    <w:rsid w:val="001C63D8"/>
    <w:rsid w:val="001C66E2"/>
    <w:rsid w:val="001C7655"/>
    <w:rsid w:val="001C7789"/>
    <w:rsid w:val="001C7E14"/>
    <w:rsid w:val="001D09BE"/>
    <w:rsid w:val="001D15BA"/>
    <w:rsid w:val="001D4E25"/>
    <w:rsid w:val="001D6D45"/>
    <w:rsid w:val="001E0C8F"/>
    <w:rsid w:val="001E0D1A"/>
    <w:rsid w:val="001E2F7C"/>
    <w:rsid w:val="001E390D"/>
    <w:rsid w:val="001E6204"/>
    <w:rsid w:val="001E766D"/>
    <w:rsid w:val="001F28D4"/>
    <w:rsid w:val="001F2DE6"/>
    <w:rsid w:val="001F2EA0"/>
    <w:rsid w:val="001F3001"/>
    <w:rsid w:val="001F4234"/>
    <w:rsid w:val="001F51A5"/>
    <w:rsid w:val="001F61FF"/>
    <w:rsid w:val="002008AB"/>
    <w:rsid w:val="00202E39"/>
    <w:rsid w:val="00203C58"/>
    <w:rsid w:val="002057CE"/>
    <w:rsid w:val="00205AD4"/>
    <w:rsid w:val="002075EF"/>
    <w:rsid w:val="00207B4A"/>
    <w:rsid w:val="00210160"/>
    <w:rsid w:val="0021229B"/>
    <w:rsid w:val="00213B6E"/>
    <w:rsid w:val="00214801"/>
    <w:rsid w:val="00215005"/>
    <w:rsid w:val="00215E87"/>
    <w:rsid w:val="00220105"/>
    <w:rsid w:val="002206C4"/>
    <w:rsid w:val="0022279F"/>
    <w:rsid w:val="00222C39"/>
    <w:rsid w:val="00224A1D"/>
    <w:rsid w:val="00225A83"/>
    <w:rsid w:val="002264AF"/>
    <w:rsid w:val="0023030F"/>
    <w:rsid w:val="002303B5"/>
    <w:rsid w:val="00231A93"/>
    <w:rsid w:val="00231DCF"/>
    <w:rsid w:val="002332F1"/>
    <w:rsid w:val="00235506"/>
    <w:rsid w:val="002356E0"/>
    <w:rsid w:val="00235C08"/>
    <w:rsid w:val="0023694B"/>
    <w:rsid w:val="0023732A"/>
    <w:rsid w:val="002409B4"/>
    <w:rsid w:val="00241706"/>
    <w:rsid w:val="002427FA"/>
    <w:rsid w:val="00242821"/>
    <w:rsid w:val="00242C91"/>
    <w:rsid w:val="002451AF"/>
    <w:rsid w:val="00245322"/>
    <w:rsid w:val="002465AA"/>
    <w:rsid w:val="00246854"/>
    <w:rsid w:val="002468FE"/>
    <w:rsid w:val="00247165"/>
    <w:rsid w:val="002502A3"/>
    <w:rsid w:val="0025105C"/>
    <w:rsid w:val="002522C7"/>
    <w:rsid w:val="00252C7D"/>
    <w:rsid w:val="002546A4"/>
    <w:rsid w:val="002566F2"/>
    <w:rsid w:val="00256B0B"/>
    <w:rsid w:val="00257BB2"/>
    <w:rsid w:val="00257E72"/>
    <w:rsid w:val="00261AE3"/>
    <w:rsid w:val="00262172"/>
    <w:rsid w:val="002628F4"/>
    <w:rsid w:val="00263E6A"/>
    <w:rsid w:val="002663B0"/>
    <w:rsid w:val="00266858"/>
    <w:rsid w:val="00267D2D"/>
    <w:rsid w:val="00270B4A"/>
    <w:rsid w:val="00271795"/>
    <w:rsid w:val="002730C4"/>
    <w:rsid w:val="00274323"/>
    <w:rsid w:val="00280603"/>
    <w:rsid w:val="00282A73"/>
    <w:rsid w:val="00282A8D"/>
    <w:rsid w:val="002834AA"/>
    <w:rsid w:val="00284363"/>
    <w:rsid w:val="002849F1"/>
    <w:rsid w:val="00284C89"/>
    <w:rsid w:val="002856C8"/>
    <w:rsid w:val="002863C1"/>
    <w:rsid w:val="00286F89"/>
    <w:rsid w:val="00290EB7"/>
    <w:rsid w:val="002917A2"/>
    <w:rsid w:val="0029285C"/>
    <w:rsid w:val="002936F7"/>
    <w:rsid w:val="00294206"/>
    <w:rsid w:val="00294290"/>
    <w:rsid w:val="002A0160"/>
    <w:rsid w:val="002A24D0"/>
    <w:rsid w:val="002A34ED"/>
    <w:rsid w:val="002A37BE"/>
    <w:rsid w:val="002A49A7"/>
    <w:rsid w:val="002A54F5"/>
    <w:rsid w:val="002A75C3"/>
    <w:rsid w:val="002A7F7D"/>
    <w:rsid w:val="002B14F8"/>
    <w:rsid w:val="002B15BE"/>
    <w:rsid w:val="002B1E22"/>
    <w:rsid w:val="002B228B"/>
    <w:rsid w:val="002B2C0C"/>
    <w:rsid w:val="002B309D"/>
    <w:rsid w:val="002B357B"/>
    <w:rsid w:val="002B3CF7"/>
    <w:rsid w:val="002B4D35"/>
    <w:rsid w:val="002B56E7"/>
    <w:rsid w:val="002B7498"/>
    <w:rsid w:val="002C03B6"/>
    <w:rsid w:val="002C10B6"/>
    <w:rsid w:val="002C10B7"/>
    <w:rsid w:val="002C141A"/>
    <w:rsid w:val="002C4738"/>
    <w:rsid w:val="002C5251"/>
    <w:rsid w:val="002C59BB"/>
    <w:rsid w:val="002C6E2B"/>
    <w:rsid w:val="002C6F4D"/>
    <w:rsid w:val="002C7064"/>
    <w:rsid w:val="002D11A8"/>
    <w:rsid w:val="002D1237"/>
    <w:rsid w:val="002D1E98"/>
    <w:rsid w:val="002D495C"/>
    <w:rsid w:val="002D5363"/>
    <w:rsid w:val="002D675C"/>
    <w:rsid w:val="002D6BD2"/>
    <w:rsid w:val="002E1879"/>
    <w:rsid w:val="002E2416"/>
    <w:rsid w:val="002E2632"/>
    <w:rsid w:val="002E2717"/>
    <w:rsid w:val="002E3E3C"/>
    <w:rsid w:val="002E5827"/>
    <w:rsid w:val="002E6AC4"/>
    <w:rsid w:val="002E7CBD"/>
    <w:rsid w:val="002F1B7F"/>
    <w:rsid w:val="002F1F6D"/>
    <w:rsid w:val="002F4F3A"/>
    <w:rsid w:val="002F6C5E"/>
    <w:rsid w:val="003051C5"/>
    <w:rsid w:val="00305B63"/>
    <w:rsid w:val="003079CC"/>
    <w:rsid w:val="00311C6F"/>
    <w:rsid w:val="00312F84"/>
    <w:rsid w:val="003134C3"/>
    <w:rsid w:val="00320EA4"/>
    <w:rsid w:val="00320F5A"/>
    <w:rsid w:val="00321324"/>
    <w:rsid w:val="003222F5"/>
    <w:rsid w:val="00323400"/>
    <w:rsid w:val="00323587"/>
    <w:rsid w:val="003236DD"/>
    <w:rsid w:val="00324808"/>
    <w:rsid w:val="00324859"/>
    <w:rsid w:val="00325EDC"/>
    <w:rsid w:val="00326FB8"/>
    <w:rsid w:val="003275FC"/>
    <w:rsid w:val="00330111"/>
    <w:rsid w:val="003304F2"/>
    <w:rsid w:val="00332186"/>
    <w:rsid w:val="003330DE"/>
    <w:rsid w:val="003335F0"/>
    <w:rsid w:val="00334CD0"/>
    <w:rsid w:val="003368E8"/>
    <w:rsid w:val="00337412"/>
    <w:rsid w:val="00337729"/>
    <w:rsid w:val="00340302"/>
    <w:rsid w:val="00344681"/>
    <w:rsid w:val="0034695A"/>
    <w:rsid w:val="00346D4C"/>
    <w:rsid w:val="003477FA"/>
    <w:rsid w:val="00347E60"/>
    <w:rsid w:val="00350556"/>
    <w:rsid w:val="00350D5A"/>
    <w:rsid w:val="00351B40"/>
    <w:rsid w:val="003524A7"/>
    <w:rsid w:val="003526DC"/>
    <w:rsid w:val="00354AF9"/>
    <w:rsid w:val="00355A94"/>
    <w:rsid w:val="003565AB"/>
    <w:rsid w:val="00357BB7"/>
    <w:rsid w:val="003610FA"/>
    <w:rsid w:val="003616CF"/>
    <w:rsid w:val="00361D9E"/>
    <w:rsid w:val="00362262"/>
    <w:rsid w:val="0036480A"/>
    <w:rsid w:val="00364D9F"/>
    <w:rsid w:val="003654ED"/>
    <w:rsid w:val="003673FF"/>
    <w:rsid w:val="003708EA"/>
    <w:rsid w:val="00372321"/>
    <w:rsid w:val="00373ED6"/>
    <w:rsid w:val="00373F92"/>
    <w:rsid w:val="00374E91"/>
    <w:rsid w:val="0037549E"/>
    <w:rsid w:val="00375ACD"/>
    <w:rsid w:val="003767BF"/>
    <w:rsid w:val="00377019"/>
    <w:rsid w:val="003800BA"/>
    <w:rsid w:val="00381396"/>
    <w:rsid w:val="003813EC"/>
    <w:rsid w:val="003817C6"/>
    <w:rsid w:val="00381CF2"/>
    <w:rsid w:val="00382FF4"/>
    <w:rsid w:val="003831BB"/>
    <w:rsid w:val="00384EF0"/>
    <w:rsid w:val="0038582D"/>
    <w:rsid w:val="0038583A"/>
    <w:rsid w:val="00386EF4"/>
    <w:rsid w:val="00387600"/>
    <w:rsid w:val="00387744"/>
    <w:rsid w:val="0038785C"/>
    <w:rsid w:val="00392136"/>
    <w:rsid w:val="0039337E"/>
    <w:rsid w:val="0039411C"/>
    <w:rsid w:val="00394C88"/>
    <w:rsid w:val="00394E13"/>
    <w:rsid w:val="003956F0"/>
    <w:rsid w:val="003A0BE8"/>
    <w:rsid w:val="003A26C2"/>
    <w:rsid w:val="003A40D9"/>
    <w:rsid w:val="003A4922"/>
    <w:rsid w:val="003A4C27"/>
    <w:rsid w:val="003A4F0F"/>
    <w:rsid w:val="003A50BF"/>
    <w:rsid w:val="003A5E96"/>
    <w:rsid w:val="003A649F"/>
    <w:rsid w:val="003A75CE"/>
    <w:rsid w:val="003A78E3"/>
    <w:rsid w:val="003B085A"/>
    <w:rsid w:val="003B1595"/>
    <w:rsid w:val="003B2F6C"/>
    <w:rsid w:val="003B436A"/>
    <w:rsid w:val="003B55F1"/>
    <w:rsid w:val="003B5AB6"/>
    <w:rsid w:val="003B6F65"/>
    <w:rsid w:val="003C06ED"/>
    <w:rsid w:val="003C29A2"/>
    <w:rsid w:val="003C3EC9"/>
    <w:rsid w:val="003C4DFB"/>
    <w:rsid w:val="003C59A5"/>
    <w:rsid w:val="003C5BCC"/>
    <w:rsid w:val="003C699E"/>
    <w:rsid w:val="003C6E24"/>
    <w:rsid w:val="003D06A1"/>
    <w:rsid w:val="003D20E7"/>
    <w:rsid w:val="003D2DCD"/>
    <w:rsid w:val="003D4F01"/>
    <w:rsid w:val="003E0005"/>
    <w:rsid w:val="003E1297"/>
    <w:rsid w:val="003E38A9"/>
    <w:rsid w:val="003E39E1"/>
    <w:rsid w:val="003E4B10"/>
    <w:rsid w:val="003E4BEF"/>
    <w:rsid w:val="003E4E59"/>
    <w:rsid w:val="003E52B3"/>
    <w:rsid w:val="003E56AF"/>
    <w:rsid w:val="003E59B5"/>
    <w:rsid w:val="003E63AB"/>
    <w:rsid w:val="003E6A23"/>
    <w:rsid w:val="003E74FA"/>
    <w:rsid w:val="003E7886"/>
    <w:rsid w:val="003F058C"/>
    <w:rsid w:val="003F16B1"/>
    <w:rsid w:val="003F372A"/>
    <w:rsid w:val="003F3DF7"/>
    <w:rsid w:val="003F4CFB"/>
    <w:rsid w:val="003F6B63"/>
    <w:rsid w:val="003F76A5"/>
    <w:rsid w:val="003F7992"/>
    <w:rsid w:val="0040012C"/>
    <w:rsid w:val="00400B3D"/>
    <w:rsid w:val="00401BE7"/>
    <w:rsid w:val="00402C56"/>
    <w:rsid w:val="00402FB2"/>
    <w:rsid w:val="004031D9"/>
    <w:rsid w:val="0040399A"/>
    <w:rsid w:val="00404BF7"/>
    <w:rsid w:val="004055B8"/>
    <w:rsid w:val="004055CF"/>
    <w:rsid w:val="00406928"/>
    <w:rsid w:val="0040697C"/>
    <w:rsid w:val="00407BC5"/>
    <w:rsid w:val="004104D9"/>
    <w:rsid w:val="00411C0D"/>
    <w:rsid w:val="00411ED6"/>
    <w:rsid w:val="0041228D"/>
    <w:rsid w:val="004122C3"/>
    <w:rsid w:val="004124B7"/>
    <w:rsid w:val="004125A6"/>
    <w:rsid w:val="00412D8C"/>
    <w:rsid w:val="004158F4"/>
    <w:rsid w:val="004170AD"/>
    <w:rsid w:val="00420E13"/>
    <w:rsid w:val="00421650"/>
    <w:rsid w:val="004222D6"/>
    <w:rsid w:val="00422638"/>
    <w:rsid w:val="0042293A"/>
    <w:rsid w:val="00422DF1"/>
    <w:rsid w:val="00423DDB"/>
    <w:rsid w:val="00423F36"/>
    <w:rsid w:val="004247A0"/>
    <w:rsid w:val="00424906"/>
    <w:rsid w:val="004258A9"/>
    <w:rsid w:val="00427ACB"/>
    <w:rsid w:val="00431785"/>
    <w:rsid w:val="004332C4"/>
    <w:rsid w:val="004336A3"/>
    <w:rsid w:val="00433CC3"/>
    <w:rsid w:val="0043430D"/>
    <w:rsid w:val="004360BC"/>
    <w:rsid w:val="004376A6"/>
    <w:rsid w:val="00442551"/>
    <w:rsid w:val="0044601C"/>
    <w:rsid w:val="00446424"/>
    <w:rsid w:val="0045065A"/>
    <w:rsid w:val="0045090B"/>
    <w:rsid w:val="00450FE3"/>
    <w:rsid w:val="004510F7"/>
    <w:rsid w:val="00451F9E"/>
    <w:rsid w:val="00453B3E"/>
    <w:rsid w:val="00454D1F"/>
    <w:rsid w:val="004555C1"/>
    <w:rsid w:val="0045656E"/>
    <w:rsid w:val="00456CAC"/>
    <w:rsid w:val="0045753A"/>
    <w:rsid w:val="00457DFD"/>
    <w:rsid w:val="0046107D"/>
    <w:rsid w:val="00462AE9"/>
    <w:rsid w:val="004640E8"/>
    <w:rsid w:val="00464E76"/>
    <w:rsid w:val="004675B8"/>
    <w:rsid w:val="00467E37"/>
    <w:rsid w:val="00472F68"/>
    <w:rsid w:val="004742F6"/>
    <w:rsid w:val="004744AB"/>
    <w:rsid w:val="00474E4B"/>
    <w:rsid w:val="00480CF1"/>
    <w:rsid w:val="0048257D"/>
    <w:rsid w:val="004850F3"/>
    <w:rsid w:val="00485B05"/>
    <w:rsid w:val="00486075"/>
    <w:rsid w:val="00486C86"/>
    <w:rsid w:val="00490C42"/>
    <w:rsid w:val="0049266C"/>
    <w:rsid w:val="004933FA"/>
    <w:rsid w:val="00494426"/>
    <w:rsid w:val="00497214"/>
    <w:rsid w:val="004A0A5B"/>
    <w:rsid w:val="004A0F3A"/>
    <w:rsid w:val="004A374C"/>
    <w:rsid w:val="004A3A51"/>
    <w:rsid w:val="004A40F5"/>
    <w:rsid w:val="004A4437"/>
    <w:rsid w:val="004A7492"/>
    <w:rsid w:val="004B005D"/>
    <w:rsid w:val="004B36F3"/>
    <w:rsid w:val="004B3EE3"/>
    <w:rsid w:val="004B4B5B"/>
    <w:rsid w:val="004B5DF2"/>
    <w:rsid w:val="004B65E6"/>
    <w:rsid w:val="004C00DA"/>
    <w:rsid w:val="004C1825"/>
    <w:rsid w:val="004C29CE"/>
    <w:rsid w:val="004C3017"/>
    <w:rsid w:val="004C3350"/>
    <w:rsid w:val="004C4267"/>
    <w:rsid w:val="004C4379"/>
    <w:rsid w:val="004C48FD"/>
    <w:rsid w:val="004C4C90"/>
    <w:rsid w:val="004C5F62"/>
    <w:rsid w:val="004C7F4D"/>
    <w:rsid w:val="004D0C75"/>
    <w:rsid w:val="004D1199"/>
    <w:rsid w:val="004D194E"/>
    <w:rsid w:val="004D1EC7"/>
    <w:rsid w:val="004D2326"/>
    <w:rsid w:val="004D2903"/>
    <w:rsid w:val="004D2C53"/>
    <w:rsid w:val="004D33F8"/>
    <w:rsid w:val="004D514E"/>
    <w:rsid w:val="004D5594"/>
    <w:rsid w:val="004D68D5"/>
    <w:rsid w:val="004D7FC7"/>
    <w:rsid w:val="004E0A54"/>
    <w:rsid w:val="004E11D0"/>
    <w:rsid w:val="004E19A6"/>
    <w:rsid w:val="004E1DBB"/>
    <w:rsid w:val="004E46B4"/>
    <w:rsid w:val="004E4FBD"/>
    <w:rsid w:val="004E7242"/>
    <w:rsid w:val="004E7F9A"/>
    <w:rsid w:val="004F1F9B"/>
    <w:rsid w:val="004F31F9"/>
    <w:rsid w:val="004F355A"/>
    <w:rsid w:val="004F7956"/>
    <w:rsid w:val="004F79CB"/>
    <w:rsid w:val="00500E07"/>
    <w:rsid w:val="00503BE9"/>
    <w:rsid w:val="00504A34"/>
    <w:rsid w:val="00505486"/>
    <w:rsid w:val="00505597"/>
    <w:rsid w:val="0050669D"/>
    <w:rsid w:val="00506AC2"/>
    <w:rsid w:val="00507935"/>
    <w:rsid w:val="00507AC7"/>
    <w:rsid w:val="00507C02"/>
    <w:rsid w:val="00511ADB"/>
    <w:rsid w:val="005124E6"/>
    <w:rsid w:val="00512E73"/>
    <w:rsid w:val="0051335A"/>
    <w:rsid w:val="00514921"/>
    <w:rsid w:val="00515302"/>
    <w:rsid w:val="005154B1"/>
    <w:rsid w:val="00515B6B"/>
    <w:rsid w:val="00516431"/>
    <w:rsid w:val="0052182A"/>
    <w:rsid w:val="00522643"/>
    <w:rsid w:val="0052266E"/>
    <w:rsid w:val="005227A8"/>
    <w:rsid w:val="00522A1D"/>
    <w:rsid w:val="00522F93"/>
    <w:rsid w:val="00523995"/>
    <w:rsid w:val="0052510B"/>
    <w:rsid w:val="00527761"/>
    <w:rsid w:val="00530D61"/>
    <w:rsid w:val="005318F3"/>
    <w:rsid w:val="005327DB"/>
    <w:rsid w:val="00532E74"/>
    <w:rsid w:val="00533F74"/>
    <w:rsid w:val="00533FD0"/>
    <w:rsid w:val="00534003"/>
    <w:rsid w:val="00535529"/>
    <w:rsid w:val="00535E0F"/>
    <w:rsid w:val="00536203"/>
    <w:rsid w:val="00536238"/>
    <w:rsid w:val="00536A05"/>
    <w:rsid w:val="00537687"/>
    <w:rsid w:val="005377E3"/>
    <w:rsid w:val="00540778"/>
    <w:rsid w:val="00540827"/>
    <w:rsid w:val="00541F4C"/>
    <w:rsid w:val="00542135"/>
    <w:rsid w:val="005430FE"/>
    <w:rsid w:val="005438AB"/>
    <w:rsid w:val="00544281"/>
    <w:rsid w:val="0054474E"/>
    <w:rsid w:val="00545A12"/>
    <w:rsid w:val="00546CED"/>
    <w:rsid w:val="00546DD8"/>
    <w:rsid w:val="00547090"/>
    <w:rsid w:val="00550148"/>
    <w:rsid w:val="00550C87"/>
    <w:rsid w:val="005522DB"/>
    <w:rsid w:val="00552F15"/>
    <w:rsid w:val="00553602"/>
    <w:rsid w:val="0055371D"/>
    <w:rsid w:val="00554321"/>
    <w:rsid w:val="00554331"/>
    <w:rsid w:val="00554E65"/>
    <w:rsid w:val="00555D7E"/>
    <w:rsid w:val="00556E6D"/>
    <w:rsid w:val="00560020"/>
    <w:rsid w:val="00560D3B"/>
    <w:rsid w:val="00560FAB"/>
    <w:rsid w:val="00561A8C"/>
    <w:rsid w:val="00562237"/>
    <w:rsid w:val="00562E73"/>
    <w:rsid w:val="0056438C"/>
    <w:rsid w:val="005656AF"/>
    <w:rsid w:val="00565E6F"/>
    <w:rsid w:val="00572758"/>
    <w:rsid w:val="00572E18"/>
    <w:rsid w:val="005735C2"/>
    <w:rsid w:val="005737AA"/>
    <w:rsid w:val="005738D1"/>
    <w:rsid w:val="005745F0"/>
    <w:rsid w:val="00574AC2"/>
    <w:rsid w:val="00574BF2"/>
    <w:rsid w:val="00574EEB"/>
    <w:rsid w:val="00575C01"/>
    <w:rsid w:val="00576039"/>
    <w:rsid w:val="00576746"/>
    <w:rsid w:val="005775E9"/>
    <w:rsid w:val="00580709"/>
    <w:rsid w:val="00581015"/>
    <w:rsid w:val="00583AAC"/>
    <w:rsid w:val="00584432"/>
    <w:rsid w:val="00584491"/>
    <w:rsid w:val="00584E31"/>
    <w:rsid w:val="005853C0"/>
    <w:rsid w:val="005855F6"/>
    <w:rsid w:val="00585911"/>
    <w:rsid w:val="005860D5"/>
    <w:rsid w:val="00586D4A"/>
    <w:rsid w:val="00587BEB"/>
    <w:rsid w:val="005940F6"/>
    <w:rsid w:val="005952AC"/>
    <w:rsid w:val="005969BF"/>
    <w:rsid w:val="005A009C"/>
    <w:rsid w:val="005A0B2C"/>
    <w:rsid w:val="005A0BCE"/>
    <w:rsid w:val="005A1341"/>
    <w:rsid w:val="005A29D1"/>
    <w:rsid w:val="005A3459"/>
    <w:rsid w:val="005A3A3E"/>
    <w:rsid w:val="005A52EA"/>
    <w:rsid w:val="005A6A61"/>
    <w:rsid w:val="005B0260"/>
    <w:rsid w:val="005B13F6"/>
    <w:rsid w:val="005B18BE"/>
    <w:rsid w:val="005B42C9"/>
    <w:rsid w:val="005B510A"/>
    <w:rsid w:val="005B71BC"/>
    <w:rsid w:val="005C1F67"/>
    <w:rsid w:val="005C2339"/>
    <w:rsid w:val="005C2EC6"/>
    <w:rsid w:val="005C312B"/>
    <w:rsid w:val="005C346B"/>
    <w:rsid w:val="005C40E7"/>
    <w:rsid w:val="005C503E"/>
    <w:rsid w:val="005C5F30"/>
    <w:rsid w:val="005C61ED"/>
    <w:rsid w:val="005C698C"/>
    <w:rsid w:val="005C6E3D"/>
    <w:rsid w:val="005C7833"/>
    <w:rsid w:val="005C7ECC"/>
    <w:rsid w:val="005C7F36"/>
    <w:rsid w:val="005D0C92"/>
    <w:rsid w:val="005D25AD"/>
    <w:rsid w:val="005D295A"/>
    <w:rsid w:val="005D571F"/>
    <w:rsid w:val="005D67E5"/>
    <w:rsid w:val="005D7B34"/>
    <w:rsid w:val="005D7B43"/>
    <w:rsid w:val="005E0BA4"/>
    <w:rsid w:val="005E34A2"/>
    <w:rsid w:val="005E4083"/>
    <w:rsid w:val="005E4338"/>
    <w:rsid w:val="005E7059"/>
    <w:rsid w:val="005F00F4"/>
    <w:rsid w:val="005F01C0"/>
    <w:rsid w:val="005F1BC8"/>
    <w:rsid w:val="005F2A2F"/>
    <w:rsid w:val="005F375F"/>
    <w:rsid w:val="005F4346"/>
    <w:rsid w:val="005F67F4"/>
    <w:rsid w:val="005F74D3"/>
    <w:rsid w:val="005F7DCD"/>
    <w:rsid w:val="00600156"/>
    <w:rsid w:val="00600ED3"/>
    <w:rsid w:val="00600ED9"/>
    <w:rsid w:val="00600EFF"/>
    <w:rsid w:val="0060142B"/>
    <w:rsid w:val="006033A5"/>
    <w:rsid w:val="00603F8A"/>
    <w:rsid w:val="006051BB"/>
    <w:rsid w:val="0060732B"/>
    <w:rsid w:val="006077F2"/>
    <w:rsid w:val="00610464"/>
    <w:rsid w:val="006108B6"/>
    <w:rsid w:val="00610FDF"/>
    <w:rsid w:val="00611923"/>
    <w:rsid w:val="0061270D"/>
    <w:rsid w:val="00613B90"/>
    <w:rsid w:val="00615C0B"/>
    <w:rsid w:val="0061751F"/>
    <w:rsid w:val="00620B14"/>
    <w:rsid w:val="006226C2"/>
    <w:rsid w:val="0062293A"/>
    <w:rsid w:val="0062551F"/>
    <w:rsid w:val="00626469"/>
    <w:rsid w:val="00627B1F"/>
    <w:rsid w:val="00627B44"/>
    <w:rsid w:val="00631146"/>
    <w:rsid w:val="00631B22"/>
    <w:rsid w:val="0063229B"/>
    <w:rsid w:val="00633157"/>
    <w:rsid w:val="00633754"/>
    <w:rsid w:val="00633C3F"/>
    <w:rsid w:val="00634593"/>
    <w:rsid w:val="0063731D"/>
    <w:rsid w:val="0064035B"/>
    <w:rsid w:val="006428E8"/>
    <w:rsid w:val="00642E89"/>
    <w:rsid w:val="00643EC2"/>
    <w:rsid w:val="00643F2B"/>
    <w:rsid w:val="00645368"/>
    <w:rsid w:val="00647663"/>
    <w:rsid w:val="006478D9"/>
    <w:rsid w:val="00647CCB"/>
    <w:rsid w:val="00650170"/>
    <w:rsid w:val="006502F1"/>
    <w:rsid w:val="00651772"/>
    <w:rsid w:val="00651942"/>
    <w:rsid w:val="006519BC"/>
    <w:rsid w:val="006626CC"/>
    <w:rsid w:val="00662BB7"/>
    <w:rsid w:val="00663812"/>
    <w:rsid w:val="00664FA4"/>
    <w:rsid w:val="00665D96"/>
    <w:rsid w:val="00666F0A"/>
    <w:rsid w:val="00667104"/>
    <w:rsid w:val="0066793E"/>
    <w:rsid w:val="00667AC8"/>
    <w:rsid w:val="006711F6"/>
    <w:rsid w:val="0067306D"/>
    <w:rsid w:val="0067466B"/>
    <w:rsid w:val="00675248"/>
    <w:rsid w:val="006758C2"/>
    <w:rsid w:val="00675D52"/>
    <w:rsid w:val="00675D6D"/>
    <w:rsid w:val="00675DA0"/>
    <w:rsid w:val="00675EC3"/>
    <w:rsid w:val="00680116"/>
    <w:rsid w:val="0068136A"/>
    <w:rsid w:val="0068243D"/>
    <w:rsid w:val="00682822"/>
    <w:rsid w:val="00683D4E"/>
    <w:rsid w:val="0068404F"/>
    <w:rsid w:val="00684335"/>
    <w:rsid w:val="006856A1"/>
    <w:rsid w:val="00686D52"/>
    <w:rsid w:val="00686F7E"/>
    <w:rsid w:val="00687133"/>
    <w:rsid w:val="00687613"/>
    <w:rsid w:val="0069053D"/>
    <w:rsid w:val="006909C7"/>
    <w:rsid w:val="00690B64"/>
    <w:rsid w:val="006925F6"/>
    <w:rsid w:val="00692D50"/>
    <w:rsid w:val="006931F5"/>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0B11"/>
    <w:rsid w:val="006B12AB"/>
    <w:rsid w:val="006B1B50"/>
    <w:rsid w:val="006B3A94"/>
    <w:rsid w:val="006B3C19"/>
    <w:rsid w:val="006B5046"/>
    <w:rsid w:val="006B68AC"/>
    <w:rsid w:val="006B6C35"/>
    <w:rsid w:val="006B7361"/>
    <w:rsid w:val="006B7BAC"/>
    <w:rsid w:val="006C0585"/>
    <w:rsid w:val="006C1F14"/>
    <w:rsid w:val="006C239A"/>
    <w:rsid w:val="006C29E1"/>
    <w:rsid w:val="006C2AEE"/>
    <w:rsid w:val="006C2B1C"/>
    <w:rsid w:val="006C326A"/>
    <w:rsid w:val="006C42EA"/>
    <w:rsid w:val="006C7F79"/>
    <w:rsid w:val="006D154A"/>
    <w:rsid w:val="006D1FCE"/>
    <w:rsid w:val="006D23B9"/>
    <w:rsid w:val="006D47B6"/>
    <w:rsid w:val="006D4BD0"/>
    <w:rsid w:val="006D4D12"/>
    <w:rsid w:val="006D5177"/>
    <w:rsid w:val="006D55B1"/>
    <w:rsid w:val="006D5750"/>
    <w:rsid w:val="006D5807"/>
    <w:rsid w:val="006D7715"/>
    <w:rsid w:val="006D7DDA"/>
    <w:rsid w:val="006E071B"/>
    <w:rsid w:val="006E110C"/>
    <w:rsid w:val="006E233E"/>
    <w:rsid w:val="006E37F8"/>
    <w:rsid w:val="006E58DB"/>
    <w:rsid w:val="006E6108"/>
    <w:rsid w:val="006E78A5"/>
    <w:rsid w:val="006E7B06"/>
    <w:rsid w:val="006F058F"/>
    <w:rsid w:val="006F0906"/>
    <w:rsid w:val="006F134F"/>
    <w:rsid w:val="006F1F15"/>
    <w:rsid w:val="006F21EC"/>
    <w:rsid w:val="006F269B"/>
    <w:rsid w:val="006F3E15"/>
    <w:rsid w:val="006F5634"/>
    <w:rsid w:val="00701A09"/>
    <w:rsid w:val="00702968"/>
    <w:rsid w:val="00702CB7"/>
    <w:rsid w:val="0070339F"/>
    <w:rsid w:val="00703ABE"/>
    <w:rsid w:val="00703EC0"/>
    <w:rsid w:val="00704FBB"/>
    <w:rsid w:val="00707070"/>
    <w:rsid w:val="00711B05"/>
    <w:rsid w:val="007123CF"/>
    <w:rsid w:val="00713160"/>
    <w:rsid w:val="0071422C"/>
    <w:rsid w:val="007144A2"/>
    <w:rsid w:val="00714695"/>
    <w:rsid w:val="007154CB"/>
    <w:rsid w:val="007155FA"/>
    <w:rsid w:val="0071658D"/>
    <w:rsid w:val="00720C00"/>
    <w:rsid w:val="00723055"/>
    <w:rsid w:val="007237E9"/>
    <w:rsid w:val="007240C2"/>
    <w:rsid w:val="00724E7B"/>
    <w:rsid w:val="007256B6"/>
    <w:rsid w:val="007269B1"/>
    <w:rsid w:val="00730716"/>
    <w:rsid w:val="0073164E"/>
    <w:rsid w:val="007321DA"/>
    <w:rsid w:val="00732430"/>
    <w:rsid w:val="00732897"/>
    <w:rsid w:val="007338E4"/>
    <w:rsid w:val="00733FA9"/>
    <w:rsid w:val="0073444A"/>
    <w:rsid w:val="0073498E"/>
    <w:rsid w:val="00734FAD"/>
    <w:rsid w:val="0073722D"/>
    <w:rsid w:val="00737B01"/>
    <w:rsid w:val="00740D3A"/>
    <w:rsid w:val="00740F42"/>
    <w:rsid w:val="00742BE4"/>
    <w:rsid w:val="00742D25"/>
    <w:rsid w:val="00743349"/>
    <w:rsid w:val="007447C8"/>
    <w:rsid w:val="00747470"/>
    <w:rsid w:val="00751635"/>
    <w:rsid w:val="007545A3"/>
    <w:rsid w:val="0075529A"/>
    <w:rsid w:val="007607F1"/>
    <w:rsid w:val="0076082D"/>
    <w:rsid w:val="00760995"/>
    <w:rsid w:val="007639C9"/>
    <w:rsid w:val="00764266"/>
    <w:rsid w:val="007659E8"/>
    <w:rsid w:val="00765A2F"/>
    <w:rsid w:val="007664CF"/>
    <w:rsid w:val="00766E21"/>
    <w:rsid w:val="007671C9"/>
    <w:rsid w:val="00767404"/>
    <w:rsid w:val="00770A3F"/>
    <w:rsid w:val="00770EAF"/>
    <w:rsid w:val="00771818"/>
    <w:rsid w:val="007722B0"/>
    <w:rsid w:val="00772686"/>
    <w:rsid w:val="0077282F"/>
    <w:rsid w:val="007728ED"/>
    <w:rsid w:val="00776157"/>
    <w:rsid w:val="00777C92"/>
    <w:rsid w:val="0078056C"/>
    <w:rsid w:val="0078066D"/>
    <w:rsid w:val="007813E9"/>
    <w:rsid w:val="00782317"/>
    <w:rsid w:val="007834E1"/>
    <w:rsid w:val="00785695"/>
    <w:rsid w:val="007856D7"/>
    <w:rsid w:val="00786EA4"/>
    <w:rsid w:val="00787291"/>
    <w:rsid w:val="007876FE"/>
    <w:rsid w:val="0079102A"/>
    <w:rsid w:val="0079263F"/>
    <w:rsid w:val="00792A93"/>
    <w:rsid w:val="00793211"/>
    <w:rsid w:val="0079410A"/>
    <w:rsid w:val="00795583"/>
    <w:rsid w:val="00796EF7"/>
    <w:rsid w:val="007A071C"/>
    <w:rsid w:val="007A0C84"/>
    <w:rsid w:val="007A27C1"/>
    <w:rsid w:val="007A2D75"/>
    <w:rsid w:val="007A53BD"/>
    <w:rsid w:val="007A5DEA"/>
    <w:rsid w:val="007A5F92"/>
    <w:rsid w:val="007A642B"/>
    <w:rsid w:val="007B0147"/>
    <w:rsid w:val="007B3C94"/>
    <w:rsid w:val="007B4E6C"/>
    <w:rsid w:val="007B5B8F"/>
    <w:rsid w:val="007C171E"/>
    <w:rsid w:val="007C2184"/>
    <w:rsid w:val="007C2905"/>
    <w:rsid w:val="007C33F5"/>
    <w:rsid w:val="007C3608"/>
    <w:rsid w:val="007C4698"/>
    <w:rsid w:val="007C4F79"/>
    <w:rsid w:val="007C58B1"/>
    <w:rsid w:val="007C5F04"/>
    <w:rsid w:val="007C6B1C"/>
    <w:rsid w:val="007C6C67"/>
    <w:rsid w:val="007C7A73"/>
    <w:rsid w:val="007D0FC1"/>
    <w:rsid w:val="007D1325"/>
    <w:rsid w:val="007D1CCE"/>
    <w:rsid w:val="007D21FC"/>
    <w:rsid w:val="007D350B"/>
    <w:rsid w:val="007D3E22"/>
    <w:rsid w:val="007D50B6"/>
    <w:rsid w:val="007D5C89"/>
    <w:rsid w:val="007D6683"/>
    <w:rsid w:val="007E03E6"/>
    <w:rsid w:val="007E11D9"/>
    <w:rsid w:val="007E2B24"/>
    <w:rsid w:val="007E304A"/>
    <w:rsid w:val="007E3807"/>
    <w:rsid w:val="007E45D0"/>
    <w:rsid w:val="007E4829"/>
    <w:rsid w:val="007E5DAC"/>
    <w:rsid w:val="007E6066"/>
    <w:rsid w:val="007E6E19"/>
    <w:rsid w:val="007E6EAA"/>
    <w:rsid w:val="007F0593"/>
    <w:rsid w:val="007F2068"/>
    <w:rsid w:val="007F29CD"/>
    <w:rsid w:val="007F2B18"/>
    <w:rsid w:val="007F53DD"/>
    <w:rsid w:val="007F5EAD"/>
    <w:rsid w:val="007F6DB1"/>
    <w:rsid w:val="007F6F71"/>
    <w:rsid w:val="007F7CFB"/>
    <w:rsid w:val="00800E20"/>
    <w:rsid w:val="0080313B"/>
    <w:rsid w:val="008042D1"/>
    <w:rsid w:val="0080528F"/>
    <w:rsid w:val="008053BC"/>
    <w:rsid w:val="0080672A"/>
    <w:rsid w:val="00806C0C"/>
    <w:rsid w:val="00807DC6"/>
    <w:rsid w:val="00810BAE"/>
    <w:rsid w:val="00812113"/>
    <w:rsid w:val="00812BCB"/>
    <w:rsid w:val="00812BD0"/>
    <w:rsid w:val="00813BC6"/>
    <w:rsid w:val="0081434A"/>
    <w:rsid w:val="00814498"/>
    <w:rsid w:val="008153F8"/>
    <w:rsid w:val="00815861"/>
    <w:rsid w:val="008164C1"/>
    <w:rsid w:val="008165BE"/>
    <w:rsid w:val="00817E72"/>
    <w:rsid w:val="00820039"/>
    <w:rsid w:val="008202AF"/>
    <w:rsid w:val="00821199"/>
    <w:rsid w:val="00821406"/>
    <w:rsid w:val="00821F08"/>
    <w:rsid w:val="00822591"/>
    <w:rsid w:val="0082265F"/>
    <w:rsid w:val="00823CD2"/>
    <w:rsid w:val="0082552A"/>
    <w:rsid w:val="0082648A"/>
    <w:rsid w:val="00826B6A"/>
    <w:rsid w:val="00826BC7"/>
    <w:rsid w:val="008309B5"/>
    <w:rsid w:val="0083215E"/>
    <w:rsid w:val="00834966"/>
    <w:rsid w:val="00835C42"/>
    <w:rsid w:val="00835C5B"/>
    <w:rsid w:val="0083783B"/>
    <w:rsid w:val="00841AA8"/>
    <w:rsid w:val="008423E3"/>
    <w:rsid w:val="00842874"/>
    <w:rsid w:val="00842A37"/>
    <w:rsid w:val="00842A7D"/>
    <w:rsid w:val="008454F1"/>
    <w:rsid w:val="00850503"/>
    <w:rsid w:val="008514C4"/>
    <w:rsid w:val="008521C4"/>
    <w:rsid w:val="0085476F"/>
    <w:rsid w:val="00854ABF"/>
    <w:rsid w:val="0085561B"/>
    <w:rsid w:val="00856149"/>
    <w:rsid w:val="0085705E"/>
    <w:rsid w:val="00857FDC"/>
    <w:rsid w:val="00860048"/>
    <w:rsid w:val="0086153C"/>
    <w:rsid w:val="0086160E"/>
    <w:rsid w:val="0086175A"/>
    <w:rsid w:val="00861C22"/>
    <w:rsid w:val="00861D34"/>
    <w:rsid w:val="00862AF2"/>
    <w:rsid w:val="0086496A"/>
    <w:rsid w:val="0086497A"/>
    <w:rsid w:val="00864FA6"/>
    <w:rsid w:val="008659C6"/>
    <w:rsid w:val="00867A15"/>
    <w:rsid w:val="0087083A"/>
    <w:rsid w:val="00872518"/>
    <w:rsid w:val="00872FC5"/>
    <w:rsid w:val="00873628"/>
    <w:rsid w:val="0087468A"/>
    <w:rsid w:val="0087566E"/>
    <w:rsid w:val="0087681E"/>
    <w:rsid w:val="0087735B"/>
    <w:rsid w:val="00880465"/>
    <w:rsid w:val="00880B94"/>
    <w:rsid w:val="00880BFE"/>
    <w:rsid w:val="008814B6"/>
    <w:rsid w:val="008825E6"/>
    <w:rsid w:val="0088387D"/>
    <w:rsid w:val="00886180"/>
    <w:rsid w:val="00886E20"/>
    <w:rsid w:val="008902D5"/>
    <w:rsid w:val="00892E23"/>
    <w:rsid w:val="00892E5C"/>
    <w:rsid w:val="00892E5F"/>
    <w:rsid w:val="008936EE"/>
    <w:rsid w:val="00893768"/>
    <w:rsid w:val="008948CE"/>
    <w:rsid w:val="00894AC2"/>
    <w:rsid w:val="00895160"/>
    <w:rsid w:val="0089554C"/>
    <w:rsid w:val="00895EE5"/>
    <w:rsid w:val="008A0600"/>
    <w:rsid w:val="008A1F1F"/>
    <w:rsid w:val="008A2E98"/>
    <w:rsid w:val="008A34D2"/>
    <w:rsid w:val="008A3BF3"/>
    <w:rsid w:val="008A508E"/>
    <w:rsid w:val="008A5362"/>
    <w:rsid w:val="008A6662"/>
    <w:rsid w:val="008A78FA"/>
    <w:rsid w:val="008B0CC7"/>
    <w:rsid w:val="008B0CD9"/>
    <w:rsid w:val="008B1581"/>
    <w:rsid w:val="008B302E"/>
    <w:rsid w:val="008B30AC"/>
    <w:rsid w:val="008B3503"/>
    <w:rsid w:val="008B36E2"/>
    <w:rsid w:val="008B3DD9"/>
    <w:rsid w:val="008B4CAF"/>
    <w:rsid w:val="008B54DB"/>
    <w:rsid w:val="008B5C48"/>
    <w:rsid w:val="008B7F64"/>
    <w:rsid w:val="008C067C"/>
    <w:rsid w:val="008C155C"/>
    <w:rsid w:val="008C1F50"/>
    <w:rsid w:val="008C23E5"/>
    <w:rsid w:val="008C2A79"/>
    <w:rsid w:val="008C33C7"/>
    <w:rsid w:val="008C75C1"/>
    <w:rsid w:val="008D18D8"/>
    <w:rsid w:val="008D1B72"/>
    <w:rsid w:val="008D1F55"/>
    <w:rsid w:val="008D2A16"/>
    <w:rsid w:val="008D33C1"/>
    <w:rsid w:val="008D3436"/>
    <w:rsid w:val="008D372F"/>
    <w:rsid w:val="008D4754"/>
    <w:rsid w:val="008D5B56"/>
    <w:rsid w:val="008D5F70"/>
    <w:rsid w:val="008D5F78"/>
    <w:rsid w:val="008D6CAB"/>
    <w:rsid w:val="008E3741"/>
    <w:rsid w:val="008E43FA"/>
    <w:rsid w:val="008E477E"/>
    <w:rsid w:val="008E4C72"/>
    <w:rsid w:val="008E571F"/>
    <w:rsid w:val="008E5D5C"/>
    <w:rsid w:val="008E61BE"/>
    <w:rsid w:val="008E68C0"/>
    <w:rsid w:val="008E74CB"/>
    <w:rsid w:val="008E7699"/>
    <w:rsid w:val="008F0C1A"/>
    <w:rsid w:val="008F1755"/>
    <w:rsid w:val="008F25E1"/>
    <w:rsid w:val="008F2FC9"/>
    <w:rsid w:val="008F3CED"/>
    <w:rsid w:val="008F3D0C"/>
    <w:rsid w:val="008F4DE3"/>
    <w:rsid w:val="008F559F"/>
    <w:rsid w:val="008F6541"/>
    <w:rsid w:val="00900D66"/>
    <w:rsid w:val="00901209"/>
    <w:rsid w:val="00902F4D"/>
    <w:rsid w:val="00902FA2"/>
    <w:rsid w:val="009031C7"/>
    <w:rsid w:val="00903E5E"/>
    <w:rsid w:val="0090726E"/>
    <w:rsid w:val="0090773D"/>
    <w:rsid w:val="0090788A"/>
    <w:rsid w:val="00910046"/>
    <w:rsid w:val="00910264"/>
    <w:rsid w:val="00910E86"/>
    <w:rsid w:val="00912C15"/>
    <w:rsid w:val="0091343F"/>
    <w:rsid w:val="0091572C"/>
    <w:rsid w:val="009166D0"/>
    <w:rsid w:val="00917FDF"/>
    <w:rsid w:val="00920106"/>
    <w:rsid w:val="009208F3"/>
    <w:rsid w:val="00922ACD"/>
    <w:rsid w:val="009238DF"/>
    <w:rsid w:val="009253BF"/>
    <w:rsid w:val="009302B0"/>
    <w:rsid w:val="009319D3"/>
    <w:rsid w:val="00931A0C"/>
    <w:rsid w:val="00931C8D"/>
    <w:rsid w:val="00932084"/>
    <w:rsid w:val="009320A9"/>
    <w:rsid w:val="00932578"/>
    <w:rsid w:val="00933381"/>
    <w:rsid w:val="00937175"/>
    <w:rsid w:val="009417EB"/>
    <w:rsid w:val="0094247D"/>
    <w:rsid w:val="00942881"/>
    <w:rsid w:val="00942D39"/>
    <w:rsid w:val="009430C4"/>
    <w:rsid w:val="009431C2"/>
    <w:rsid w:val="00945E93"/>
    <w:rsid w:val="00946B67"/>
    <w:rsid w:val="009501E8"/>
    <w:rsid w:val="00952155"/>
    <w:rsid w:val="0095341C"/>
    <w:rsid w:val="00955CEF"/>
    <w:rsid w:val="00956166"/>
    <w:rsid w:val="0095658A"/>
    <w:rsid w:val="00957B9D"/>
    <w:rsid w:val="009608D0"/>
    <w:rsid w:val="00960B1C"/>
    <w:rsid w:val="00962054"/>
    <w:rsid w:val="00963927"/>
    <w:rsid w:val="0096404E"/>
    <w:rsid w:val="00964682"/>
    <w:rsid w:val="0096494F"/>
    <w:rsid w:val="0097052A"/>
    <w:rsid w:val="00971111"/>
    <w:rsid w:val="0097112C"/>
    <w:rsid w:val="00972BC9"/>
    <w:rsid w:val="00975170"/>
    <w:rsid w:val="0097538C"/>
    <w:rsid w:val="0097550F"/>
    <w:rsid w:val="009762A2"/>
    <w:rsid w:val="0097705D"/>
    <w:rsid w:val="00977493"/>
    <w:rsid w:val="00981018"/>
    <w:rsid w:val="0098150B"/>
    <w:rsid w:val="00984598"/>
    <w:rsid w:val="00984DD8"/>
    <w:rsid w:val="0098643A"/>
    <w:rsid w:val="009869D4"/>
    <w:rsid w:val="009871A4"/>
    <w:rsid w:val="00987BB9"/>
    <w:rsid w:val="00991BEB"/>
    <w:rsid w:val="00992337"/>
    <w:rsid w:val="0099296E"/>
    <w:rsid w:val="00992975"/>
    <w:rsid w:val="00992A12"/>
    <w:rsid w:val="0099303E"/>
    <w:rsid w:val="00993A45"/>
    <w:rsid w:val="00994054"/>
    <w:rsid w:val="00994FF1"/>
    <w:rsid w:val="009963F8"/>
    <w:rsid w:val="00996691"/>
    <w:rsid w:val="009973DF"/>
    <w:rsid w:val="00997A82"/>
    <w:rsid w:val="009A0974"/>
    <w:rsid w:val="009A1BFA"/>
    <w:rsid w:val="009A2B73"/>
    <w:rsid w:val="009A7A23"/>
    <w:rsid w:val="009A7E49"/>
    <w:rsid w:val="009B0D27"/>
    <w:rsid w:val="009B2A56"/>
    <w:rsid w:val="009B39CA"/>
    <w:rsid w:val="009B3EDB"/>
    <w:rsid w:val="009B4E8D"/>
    <w:rsid w:val="009B51E3"/>
    <w:rsid w:val="009B6BB2"/>
    <w:rsid w:val="009B7FBE"/>
    <w:rsid w:val="009C1012"/>
    <w:rsid w:val="009C18E8"/>
    <w:rsid w:val="009C323E"/>
    <w:rsid w:val="009C45A2"/>
    <w:rsid w:val="009C4645"/>
    <w:rsid w:val="009C4C88"/>
    <w:rsid w:val="009C638A"/>
    <w:rsid w:val="009C686D"/>
    <w:rsid w:val="009C761B"/>
    <w:rsid w:val="009D0077"/>
    <w:rsid w:val="009D1CB7"/>
    <w:rsid w:val="009D3419"/>
    <w:rsid w:val="009D40BA"/>
    <w:rsid w:val="009D47AF"/>
    <w:rsid w:val="009D6AD5"/>
    <w:rsid w:val="009D79D0"/>
    <w:rsid w:val="009E0D1F"/>
    <w:rsid w:val="009E27A6"/>
    <w:rsid w:val="009E3461"/>
    <w:rsid w:val="009E3E90"/>
    <w:rsid w:val="009E589A"/>
    <w:rsid w:val="009E705F"/>
    <w:rsid w:val="009E7A10"/>
    <w:rsid w:val="009E7CBF"/>
    <w:rsid w:val="009F136E"/>
    <w:rsid w:val="009F3673"/>
    <w:rsid w:val="009F54E3"/>
    <w:rsid w:val="009F5DCE"/>
    <w:rsid w:val="009F7EAC"/>
    <w:rsid w:val="00A000CE"/>
    <w:rsid w:val="00A01336"/>
    <w:rsid w:val="00A02C30"/>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654C"/>
    <w:rsid w:val="00A1701D"/>
    <w:rsid w:val="00A17107"/>
    <w:rsid w:val="00A2215C"/>
    <w:rsid w:val="00A22789"/>
    <w:rsid w:val="00A22CED"/>
    <w:rsid w:val="00A26180"/>
    <w:rsid w:val="00A26674"/>
    <w:rsid w:val="00A26B3B"/>
    <w:rsid w:val="00A26B91"/>
    <w:rsid w:val="00A26DC2"/>
    <w:rsid w:val="00A325B4"/>
    <w:rsid w:val="00A325C4"/>
    <w:rsid w:val="00A34699"/>
    <w:rsid w:val="00A3506B"/>
    <w:rsid w:val="00A35C98"/>
    <w:rsid w:val="00A36938"/>
    <w:rsid w:val="00A36C6A"/>
    <w:rsid w:val="00A37809"/>
    <w:rsid w:val="00A40098"/>
    <w:rsid w:val="00A41A77"/>
    <w:rsid w:val="00A425D9"/>
    <w:rsid w:val="00A42EB8"/>
    <w:rsid w:val="00A4309A"/>
    <w:rsid w:val="00A43242"/>
    <w:rsid w:val="00A4356F"/>
    <w:rsid w:val="00A457A4"/>
    <w:rsid w:val="00A50A88"/>
    <w:rsid w:val="00A52DB1"/>
    <w:rsid w:val="00A52F8A"/>
    <w:rsid w:val="00A545C7"/>
    <w:rsid w:val="00A5467A"/>
    <w:rsid w:val="00A55E69"/>
    <w:rsid w:val="00A56DA5"/>
    <w:rsid w:val="00A56FDA"/>
    <w:rsid w:val="00A61908"/>
    <w:rsid w:val="00A630C4"/>
    <w:rsid w:val="00A63226"/>
    <w:rsid w:val="00A63A8D"/>
    <w:rsid w:val="00A64578"/>
    <w:rsid w:val="00A65088"/>
    <w:rsid w:val="00A6555B"/>
    <w:rsid w:val="00A67D35"/>
    <w:rsid w:val="00A710ED"/>
    <w:rsid w:val="00A73346"/>
    <w:rsid w:val="00A74476"/>
    <w:rsid w:val="00A748BA"/>
    <w:rsid w:val="00A755E8"/>
    <w:rsid w:val="00A76721"/>
    <w:rsid w:val="00A769F5"/>
    <w:rsid w:val="00A7750F"/>
    <w:rsid w:val="00A80512"/>
    <w:rsid w:val="00A80575"/>
    <w:rsid w:val="00A80AA7"/>
    <w:rsid w:val="00A8155F"/>
    <w:rsid w:val="00A82AC2"/>
    <w:rsid w:val="00A84841"/>
    <w:rsid w:val="00A84B2B"/>
    <w:rsid w:val="00A84F78"/>
    <w:rsid w:val="00A853A7"/>
    <w:rsid w:val="00A8551F"/>
    <w:rsid w:val="00A87EA4"/>
    <w:rsid w:val="00A90483"/>
    <w:rsid w:val="00A91302"/>
    <w:rsid w:val="00A9144B"/>
    <w:rsid w:val="00A91673"/>
    <w:rsid w:val="00A92F4F"/>
    <w:rsid w:val="00A935FC"/>
    <w:rsid w:val="00A94A89"/>
    <w:rsid w:val="00A95584"/>
    <w:rsid w:val="00A95B35"/>
    <w:rsid w:val="00A95D93"/>
    <w:rsid w:val="00A9625E"/>
    <w:rsid w:val="00A9749F"/>
    <w:rsid w:val="00AA0D3F"/>
    <w:rsid w:val="00AA1DB9"/>
    <w:rsid w:val="00AA3C75"/>
    <w:rsid w:val="00AA4F06"/>
    <w:rsid w:val="00AA6233"/>
    <w:rsid w:val="00AA703E"/>
    <w:rsid w:val="00AA7644"/>
    <w:rsid w:val="00AB0C5A"/>
    <w:rsid w:val="00AB1A73"/>
    <w:rsid w:val="00AB3D45"/>
    <w:rsid w:val="00AB48ED"/>
    <w:rsid w:val="00AB5767"/>
    <w:rsid w:val="00AB6655"/>
    <w:rsid w:val="00AB6A70"/>
    <w:rsid w:val="00AC1205"/>
    <w:rsid w:val="00AC1CAF"/>
    <w:rsid w:val="00AC22A2"/>
    <w:rsid w:val="00AC401E"/>
    <w:rsid w:val="00AC44E7"/>
    <w:rsid w:val="00AC4501"/>
    <w:rsid w:val="00AC4E77"/>
    <w:rsid w:val="00AC7CFA"/>
    <w:rsid w:val="00AD65C5"/>
    <w:rsid w:val="00AD75E0"/>
    <w:rsid w:val="00AD7B4E"/>
    <w:rsid w:val="00AE091B"/>
    <w:rsid w:val="00AE0EF3"/>
    <w:rsid w:val="00AE0EF8"/>
    <w:rsid w:val="00AE11EE"/>
    <w:rsid w:val="00AE2057"/>
    <w:rsid w:val="00AE2326"/>
    <w:rsid w:val="00AE3A32"/>
    <w:rsid w:val="00AE4FA2"/>
    <w:rsid w:val="00AE569E"/>
    <w:rsid w:val="00AF0952"/>
    <w:rsid w:val="00AF09A5"/>
    <w:rsid w:val="00AF2AFF"/>
    <w:rsid w:val="00AF3F18"/>
    <w:rsid w:val="00AF60B1"/>
    <w:rsid w:val="00AF7E18"/>
    <w:rsid w:val="00B00842"/>
    <w:rsid w:val="00B01FC4"/>
    <w:rsid w:val="00B03042"/>
    <w:rsid w:val="00B03E16"/>
    <w:rsid w:val="00B04067"/>
    <w:rsid w:val="00B045E8"/>
    <w:rsid w:val="00B0525D"/>
    <w:rsid w:val="00B055CC"/>
    <w:rsid w:val="00B05B29"/>
    <w:rsid w:val="00B067E2"/>
    <w:rsid w:val="00B069D9"/>
    <w:rsid w:val="00B06B26"/>
    <w:rsid w:val="00B06EAE"/>
    <w:rsid w:val="00B10ECB"/>
    <w:rsid w:val="00B126A2"/>
    <w:rsid w:val="00B12B3D"/>
    <w:rsid w:val="00B13700"/>
    <w:rsid w:val="00B13D27"/>
    <w:rsid w:val="00B13E99"/>
    <w:rsid w:val="00B15743"/>
    <w:rsid w:val="00B157BB"/>
    <w:rsid w:val="00B17689"/>
    <w:rsid w:val="00B2032E"/>
    <w:rsid w:val="00B20E88"/>
    <w:rsid w:val="00B21D9D"/>
    <w:rsid w:val="00B22062"/>
    <w:rsid w:val="00B2342E"/>
    <w:rsid w:val="00B24F3E"/>
    <w:rsid w:val="00B2529E"/>
    <w:rsid w:val="00B25453"/>
    <w:rsid w:val="00B2607F"/>
    <w:rsid w:val="00B30AE0"/>
    <w:rsid w:val="00B31CFB"/>
    <w:rsid w:val="00B33C2F"/>
    <w:rsid w:val="00B3544D"/>
    <w:rsid w:val="00B366A9"/>
    <w:rsid w:val="00B3748D"/>
    <w:rsid w:val="00B42C02"/>
    <w:rsid w:val="00B4363F"/>
    <w:rsid w:val="00B446E7"/>
    <w:rsid w:val="00B45ACA"/>
    <w:rsid w:val="00B476AD"/>
    <w:rsid w:val="00B47F01"/>
    <w:rsid w:val="00B50440"/>
    <w:rsid w:val="00B50D66"/>
    <w:rsid w:val="00B51C97"/>
    <w:rsid w:val="00B5217E"/>
    <w:rsid w:val="00B52691"/>
    <w:rsid w:val="00B54653"/>
    <w:rsid w:val="00B562EA"/>
    <w:rsid w:val="00B56D8B"/>
    <w:rsid w:val="00B5748B"/>
    <w:rsid w:val="00B57D29"/>
    <w:rsid w:val="00B6096F"/>
    <w:rsid w:val="00B612BB"/>
    <w:rsid w:val="00B61720"/>
    <w:rsid w:val="00B62F62"/>
    <w:rsid w:val="00B658A8"/>
    <w:rsid w:val="00B6609D"/>
    <w:rsid w:val="00B66509"/>
    <w:rsid w:val="00B6658F"/>
    <w:rsid w:val="00B66775"/>
    <w:rsid w:val="00B701F7"/>
    <w:rsid w:val="00B703E0"/>
    <w:rsid w:val="00B707B2"/>
    <w:rsid w:val="00B74CE0"/>
    <w:rsid w:val="00B76701"/>
    <w:rsid w:val="00B76B99"/>
    <w:rsid w:val="00B77E8D"/>
    <w:rsid w:val="00B816FE"/>
    <w:rsid w:val="00B82FC2"/>
    <w:rsid w:val="00B837A4"/>
    <w:rsid w:val="00B843F1"/>
    <w:rsid w:val="00B85593"/>
    <w:rsid w:val="00B86205"/>
    <w:rsid w:val="00B8668C"/>
    <w:rsid w:val="00B877C3"/>
    <w:rsid w:val="00B87A6B"/>
    <w:rsid w:val="00B913E7"/>
    <w:rsid w:val="00B917F6"/>
    <w:rsid w:val="00B91E68"/>
    <w:rsid w:val="00B9322C"/>
    <w:rsid w:val="00B9388C"/>
    <w:rsid w:val="00B93A8C"/>
    <w:rsid w:val="00B94486"/>
    <w:rsid w:val="00B9451E"/>
    <w:rsid w:val="00B956FB"/>
    <w:rsid w:val="00B96AD3"/>
    <w:rsid w:val="00B97520"/>
    <w:rsid w:val="00B979BA"/>
    <w:rsid w:val="00B97D0D"/>
    <w:rsid w:val="00B97F45"/>
    <w:rsid w:val="00BA0FB8"/>
    <w:rsid w:val="00BA1EEA"/>
    <w:rsid w:val="00BA21EA"/>
    <w:rsid w:val="00BA284C"/>
    <w:rsid w:val="00BA2C99"/>
    <w:rsid w:val="00BA2DF9"/>
    <w:rsid w:val="00BA36D4"/>
    <w:rsid w:val="00BA68D9"/>
    <w:rsid w:val="00BA6A0B"/>
    <w:rsid w:val="00BA720D"/>
    <w:rsid w:val="00BB077C"/>
    <w:rsid w:val="00BB0988"/>
    <w:rsid w:val="00BB16BE"/>
    <w:rsid w:val="00BB1A76"/>
    <w:rsid w:val="00BB357F"/>
    <w:rsid w:val="00BB3621"/>
    <w:rsid w:val="00BB4DAF"/>
    <w:rsid w:val="00BB5FC9"/>
    <w:rsid w:val="00BB6C23"/>
    <w:rsid w:val="00BC01B7"/>
    <w:rsid w:val="00BC0F26"/>
    <w:rsid w:val="00BC121A"/>
    <w:rsid w:val="00BC28B0"/>
    <w:rsid w:val="00BC3745"/>
    <w:rsid w:val="00BC3DA2"/>
    <w:rsid w:val="00BC3F0E"/>
    <w:rsid w:val="00BC4C8D"/>
    <w:rsid w:val="00BC5158"/>
    <w:rsid w:val="00BC690B"/>
    <w:rsid w:val="00BC7B7F"/>
    <w:rsid w:val="00BD1602"/>
    <w:rsid w:val="00BD2220"/>
    <w:rsid w:val="00BD247E"/>
    <w:rsid w:val="00BD2C3D"/>
    <w:rsid w:val="00BD4911"/>
    <w:rsid w:val="00BD55B0"/>
    <w:rsid w:val="00BD5E46"/>
    <w:rsid w:val="00BD6109"/>
    <w:rsid w:val="00BD668E"/>
    <w:rsid w:val="00BD69A1"/>
    <w:rsid w:val="00BD6AA5"/>
    <w:rsid w:val="00BD75B0"/>
    <w:rsid w:val="00BD766E"/>
    <w:rsid w:val="00BE0BDC"/>
    <w:rsid w:val="00BE0D8C"/>
    <w:rsid w:val="00BE1FBC"/>
    <w:rsid w:val="00BE2A55"/>
    <w:rsid w:val="00BE2B1E"/>
    <w:rsid w:val="00BE3867"/>
    <w:rsid w:val="00BE56F7"/>
    <w:rsid w:val="00BE7046"/>
    <w:rsid w:val="00BE748A"/>
    <w:rsid w:val="00BE7969"/>
    <w:rsid w:val="00BF0AEE"/>
    <w:rsid w:val="00BF17E7"/>
    <w:rsid w:val="00BF1AEB"/>
    <w:rsid w:val="00BF3C84"/>
    <w:rsid w:val="00BF520E"/>
    <w:rsid w:val="00BF5F8D"/>
    <w:rsid w:val="00BF68E3"/>
    <w:rsid w:val="00BF6FEE"/>
    <w:rsid w:val="00BF7140"/>
    <w:rsid w:val="00BF74B3"/>
    <w:rsid w:val="00BF7D6F"/>
    <w:rsid w:val="00C02462"/>
    <w:rsid w:val="00C02C6E"/>
    <w:rsid w:val="00C02DCD"/>
    <w:rsid w:val="00C035A6"/>
    <w:rsid w:val="00C0425D"/>
    <w:rsid w:val="00C04E86"/>
    <w:rsid w:val="00C051BF"/>
    <w:rsid w:val="00C06385"/>
    <w:rsid w:val="00C0780D"/>
    <w:rsid w:val="00C07CD9"/>
    <w:rsid w:val="00C10489"/>
    <w:rsid w:val="00C1048E"/>
    <w:rsid w:val="00C10CE8"/>
    <w:rsid w:val="00C143AC"/>
    <w:rsid w:val="00C151DE"/>
    <w:rsid w:val="00C15A4D"/>
    <w:rsid w:val="00C16707"/>
    <w:rsid w:val="00C16BAB"/>
    <w:rsid w:val="00C17697"/>
    <w:rsid w:val="00C20AE4"/>
    <w:rsid w:val="00C20B7F"/>
    <w:rsid w:val="00C20E2C"/>
    <w:rsid w:val="00C233E5"/>
    <w:rsid w:val="00C244B5"/>
    <w:rsid w:val="00C24DAB"/>
    <w:rsid w:val="00C25C9D"/>
    <w:rsid w:val="00C264BE"/>
    <w:rsid w:val="00C27306"/>
    <w:rsid w:val="00C27458"/>
    <w:rsid w:val="00C27B1F"/>
    <w:rsid w:val="00C30400"/>
    <w:rsid w:val="00C306F7"/>
    <w:rsid w:val="00C30A1A"/>
    <w:rsid w:val="00C30C91"/>
    <w:rsid w:val="00C30E57"/>
    <w:rsid w:val="00C31B4F"/>
    <w:rsid w:val="00C348F3"/>
    <w:rsid w:val="00C35313"/>
    <w:rsid w:val="00C35D7A"/>
    <w:rsid w:val="00C363B8"/>
    <w:rsid w:val="00C40047"/>
    <w:rsid w:val="00C400BA"/>
    <w:rsid w:val="00C400D9"/>
    <w:rsid w:val="00C40100"/>
    <w:rsid w:val="00C413D7"/>
    <w:rsid w:val="00C41533"/>
    <w:rsid w:val="00C42326"/>
    <w:rsid w:val="00C42C03"/>
    <w:rsid w:val="00C43A5C"/>
    <w:rsid w:val="00C44407"/>
    <w:rsid w:val="00C44D9D"/>
    <w:rsid w:val="00C45368"/>
    <w:rsid w:val="00C472D4"/>
    <w:rsid w:val="00C50C5F"/>
    <w:rsid w:val="00C51F26"/>
    <w:rsid w:val="00C5286F"/>
    <w:rsid w:val="00C52A3F"/>
    <w:rsid w:val="00C53FE3"/>
    <w:rsid w:val="00C5482F"/>
    <w:rsid w:val="00C54A26"/>
    <w:rsid w:val="00C57B2A"/>
    <w:rsid w:val="00C601AC"/>
    <w:rsid w:val="00C615B7"/>
    <w:rsid w:val="00C645A5"/>
    <w:rsid w:val="00C647E5"/>
    <w:rsid w:val="00C64EFC"/>
    <w:rsid w:val="00C65C73"/>
    <w:rsid w:val="00C6615C"/>
    <w:rsid w:val="00C66339"/>
    <w:rsid w:val="00C67B9D"/>
    <w:rsid w:val="00C73A94"/>
    <w:rsid w:val="00C74117"/>
    <w:rsid w:val="00C74279"/>
    <w:rsid w:val="00C74FDF"/>
    <w:rsid w:val="00C75488"/>
    <w:rsid w:val="00C76D79"/>
    <w:rsid w:val="00C76DEE"/>
    <w:rsid w:val="00C774D7"/>
    <w:rsid w:val="00C77873"/>
    <w:rsid w:val="00C77D48"/>
    <w:rsid w:val="00C803A2"/>
    <w:rsid w:val="00C8099E"/>
    <w:rsid w:val="00C8226C"/>
    <w:rsid w:val="00C839D3"/>
    <w:rsid w:val="00C85083"/>
    <w:rsid w:val="00C8546B"/>
    <w:rsid w:val="00C85FD4"/>
    <w:rsid w:val="00C86B7F"/>
    <w:rsid w:val="00C86F6D"/>
    <w:rsid w:val="00C91ACD"/>
    <w:rsid w:val="00C931A2"/>
    <w:rsid w:val="00C944BB"/>
    <w:rsid w:val="00C94578"/>
    <w:rsid w:val="00C963F8"/>
    <w:rsid w:val="00C9649E"/>
    <w:rsid w:val="00C969AF"/>
    <w:rsid w:val="00C96A2E"/>
    <w:rsid w:val="00C97BC4"/>
    <w:rsid w:val="00CA1EB9"/>
    <w:rsid w:val="00CA37F5"/>
    <w:rsid w:val="00CA3A21"/>
    <w:rsid w:val="00CA49D9"/>
    <w:rsid w:val="00CA535D"/>
    <w:rsid w:val="00CA6152"/>
    <w:rsid w:val="00CA6340"/>
    <w:rsid w:val="00CA75C5"/>
    <w:rsid w:val="00CA7A6F"/>
    <w:rsid w:val="00CB1135"/>
    <w:rsid w:val="00CB1387"/>
    <w:rsid w:val="00CB2FC4"/>
    <w:rsid w:val="00CB321D"/>
    <w:rsid w:val="00CB380B"/>
    <w:rsid w:val="00CB4569"/>
    <w:rsid w:val="00CB4BD0"/>
    <w:rsid w:val="00CB5236"/>
    <w:rsid w:val="00CB73FD"/>
    <w:rsid w:val="00CC06C6"/>
    <w:rsid w:val="00CC1493"/>
    <w:rsid w:val="00CC14E7"/>
    <w:rsid w:val="00CC17E7"/>
    <w:rsid w:val="00CC211F"/>
    <w:rsid w:val="00CC48A7"/>
    <w:rsid w:val="00CC48E3"/>
    <w:rsid w:val="00CC5191"/>
    <w:rsid w:val="00CC5826"/>
    <w:rsid w:val="00CC702E"/>
    <w:rsid w:val="00CC786E"/>
    <w:rsid w:val="00CC795A"/>
    <w:rsid w:val="00CD0B36"/>
    <w:rsid w:val="00CD11F1"/>
    <w:rsid w:val="00CD1E8E"/>
    <w:rsid w:val="00CD2BC9"/>
    <w:rsid w:val="00CD2D5D"/>
    <w:rsid w:val="00CD2F49"/>
    <w:rsid w:val="00CD5053"/>
    <w:rsid w:val="00CD5497"/>
    <w:rsid w:val="00CD5F7D"/>
    <w:rsid w:val="00CD7514"/>
    <w:rsid w:val="00CE027A"/>
    <w:rsid w:val="00CE24C7"/>
    <w:rsid w:val="00CE31F8"/>
    <w:rsid w:val="00CE3444"/>
    <w:rsid w:val="00CE47AA"/>
    <w:rsid w:val="00CE4E9C"/>
    <w:rsid w:val="00CE5729"/>
    <w:rsid w:val="00CE65B0"/>
    <w:rsid w:val="00CE72C7"/>
    <w:rsid w:val="00CE76D8"/>
    <w:rsid w:val="00CE77FE"/>
    <w:rsid w:val="00CE7BC5"/>
    <w:rsid w:val="00CE7D34"/>
    <w:rsid w:val="00CF0A7E"/>
    <w:rsid w:val="00CF0E31"/>
    <w:rsid w:val="00CF2152"/>
    <w:rsid w:val="00CF2221"/>
    <w:rsid w:val="00CF260D"/>
    <w:rsid w:val="00CF35D0"/>
    <w:rsid w:val="00CF3BD2"/>
    <w:rsid w:val="00CF4940"/>
    <w:rsid w:val="00CF55F6"/>
    <w:rsid w:val="00CF6367"/>
    <w:rsid w:val="00CF6568"/>
    <w:rsid w:val="00CF7C51"/>
    <w:rsid w:val="00D00DEE"/>
    <w:rsid w:val="00D01307"/>
    <w:rsid w:val="00D01572"/>
    <w:rsid w:val="00D02ACA"/>
    <w:rsid w:val="00D02F84"/>
    <w:rsid w:val="00D03076"/>
    <w:rsid w:val="00D0344F"/>
    <w:rsid w:val="00D03EAE"/>
    <w:rsid w:val="00D040DC"/>
    <w:rsid w:val="00D0776E"/>
    <w:rsid w:val="00D12BBE"/>
    <w:rsid w:val="00D12C37"/>
    <w:rsid w:val="00D14479"/>
    <w:rsid w:val="00D1483E"/>
    <w:rsid w:val="00D14994"/>
    <w:rsid w:val="00D14CAB"/>
    <w:rsid w:val="00D16A12"/>
    <w:rsid w:val="00D1718B"/>
    <w:rsid w:val="00D22869"/>
    <w:rsid w:val="00D22EA6"/>
    <w:rsid w:val="00D245A7"/>
    <w:rsid w:val="00D25D6A"/>
    <w:rsid w:val="00D25F97"/>
    <w:rsid w:val="00D275DB"/>
    <w:rsid w:val="00D27D88"/>
    <w:rsid w:val="00D35469"/>
    <w:rsid w:val="00D36CA9"/>
    <w:rsid w:val="00D371A8"/>
    <w:rsid w:val="00D37825"/>
    <w:rsid w:val="00D37A55"/>
    <w:rsid w:val="00D446D4"/>
    <w:rsid w:val="00D44A1A"/>
    <w:rsid w:val="00D460AE"/>
    <w:rsid w:val="00D465F2"/>
    <w:rsid w:val="00D4710A"/>
    <w:rsid w:val="00D47A9A"/>
    <w:rsid w:val="00D5425B"/>
    <w:rsid w:val="00D5457A"/>
    <w:rsid w:val="00D558DF"/>
    <w:rsid w:val="00D55AE7"/>
    <w:rsid w:val="00D55C1B"/>
    <w:rsid w:val="00D56151"/>
    <w:rsid w:val="00D56271"/>
    <w:rsid w:val="00D565E5"/>
    <w:rsid w:val="00D57D59"/>
    <w:rsid w:val="00D62118"/>
    <w:rsid w:val="00D62E03"/>
    <w:rsid w:val="00D6371A"/>
    <w:rsid w:val="00D63B33"/>
    <w:rsid w:val="00D644ED"/>
    <w:rsid w:val="00D65C76"/>
    <w:rsid w:val="00D66D44"/>
    <w:rsid w:val="00D7189E"/>
    <w:rsid w:val="00D72D96"/>
    <w:rsid w:val="00D73612"/>
    <w:rsid w:val="00D76529"/>
    <w:rsid w:val="00D76584"/>
    <w:rsid w:val="00D76A90"/>
    <w:rsid w:val="00D8068F"/>
    <w:rsid w:val="00D80A6A"/>
    <w:rsid w:val="00D80B51"/>
    <w:rsid w:val="00D81A18"/>
    <w:rsid w:val="00D82DE9"/>
    <w:rsid w:val="00D8315B"/>
    <w:rsid w:val="00D83F63"/>
    <w:rsid w:val="00D843A0"/>
    <w:rsid w:val="00D848EF"/>
    <w:rsid w:val="00D84B03"/>
    <w:rsid w:val="00D84DC3"/>
    <w:rsid w:val="00D866B6"/>
    <w:rsid w:val="00D9246A"/>
    <w:rsid w:val="00D9429C"/>
    <w:rsid w:val="00D94389"/>
    <w:rsid w:val="00D95049"/>
    <w:rsid w:val="00D95391"/>
    <w:rsid w:val="00D956FC"/>
    <w:rsid w:val="00D97B9A"/>
    <w:rsid w:val="00D97E5C"/>
    <w:rsid w:val="00DA1339"/>
    <w:rsid w:val="00DA2132"/>
    <w:rsid w:val="00DA2227"/>
    <w:rsid w:val="00DA233F"/>
    <w:rsid w:val="00DA3A01"/>
    <w:rsid w:val="00DA4FD4"/>
    <w:rsid w:val="00DA5CB2"/>
    <w:rsid w:val="00DA6AE5"/>
    <w:rsid w:val="00DA6B2C"/>
    <w:rsid w:val="00DA6C29"/>
    <w:rsid w:val="00DA75B1"/>
    <w:rsid w:val="00DA7A16"/>
    <w:rsid w:val="00DA7BC9"/>
    <w:rsid w:val="00DA7CA1"/>
    <w:rsid w:val="00DA7ED1"/>
    <w:rsid w:val="00DB12EC"/>
    <w:rsid w:val="00DB2C1F"/>
    <w:rsid w:val="00DB3F91"/>
    <w:rsid w:val="00DB49D2"/>
    <w:rsid w:val="00DB4CA1"/>
    <w:rsid w:val="00DB569D"/>
    <w:rsid w:val="00DB6903"/>
    <w:rsid w:val="00DC17E0"/>
    <w:rsid w:val="00DC2AAF"/>
    <w:rsid w:val="00DC56A4"/>
    <w:rsid w:val="00DC69CF"/>
    <w:rsid w:val="00DC6E90"/>
    <w:rsid w:val="00DD20E2"/>
    <w:rsid w:val="00DD2D4B"/>
    <w:rsid w:val="00DD4959"/>
    <w:rsid w:val="00DD4BA6"/>
    <w:rsid w:val="00DD67BB"/>
    <w:rsid w:val="00DD71EA"/>
    <w:rsid w:val="00DD7E59"/>
    <w:rsid w:val="00DE06A9"/>
    <w:rsid w:val="00DE2233"/>
    <w:rsid w:val="00DE29CB"/>
    <w:rsid w:val="00DE2EFF"/>
    <w:rsid w:val="00DE3085"/>
    <w:rsid w:val="00DE36E4"/>
    <w:rsid w:val="00DE648A"/>
    <w:rsid w:val="00DE7770"/>
    <w:rsid w:val="00DE7D69"/>
    <w:rsid w:val="00DF4F97"/>
    <w:rsid w:val="00DF53B8"/>
    <w:rsid w:val="00DF5534"/>
    <w:rsid w:val="00DF568A"/>
    <w:rsid w:val="00DF6634"/>
    <w:rsid w:val="00DF69BD"/>
    <w:rsid w:val="00DF7B7B"/>
    <w:rsid w:val="00E00064"/>
    <w:rsid w:val="00E0006B"/>
    <w:rsid w:val="00E00140"/>
    <w:rsid w:val="00E01571"/>
    <w:rsid w:val="00E01A56"/>
    <w:rsid w:val="00E01A8A"/>
    <w:rsid w:val="00E01ECE"/>
    <w:rsid w:val="00E01F66"/>
    <w:rsid w:val="00E02A1C"/>
    <w:rsid w:val="00E03187"/>
    <w:rsid w:val="00E03E32"/>
    <w:rsid w:val="00E04293"/>
    <w:rsid w:val="00E04950"/>
    <w:rsid w:val="00E04D00"/>
    <w:rsid w:val="00E0511C"/>
    <w:rsid w:val="00E059B3"/>
    <w:rsid w:val="00E062B7"/>
    <w:rsid w:val="00E067D8"/>
    <w:rsid w:val="00E111F2"/>
    <w:rsid w:val="00E12CE4"/>
    <w:rsid w:val="00E12F8C"/>
    <w:rsid w:val="00E13257"/>
    <w:rsid w:val="00E13D2B"/>
    <w:rsid w:val="00E155DE"/>
    <w:rsid w:val="00E159C3"/>
    <w:rsid w:val="00E15A63"/>
    <w:rsid w:val="00E15E89"/>
    <w:rsid w:val="00E170C0"/>
    <w:rsid w:val="00E178FB"/>
    <w:rsid w:val="00E2034B"/>
    <w:rsid w:val="00E205A7"/>
    <w:rsid w:val="00E207EB"/>
    <w:rsid w:val="00E21D81"/>
    <w:rsid w:val="00E2285F"/>
    <w:rsid w:val="00E233E0"/>
    <w:rsid w:val="00E24717"/>
    <w:rsid w:val="00E24922"/>
    <w:rsid w:val="00E255D6"/>
    <w:rsid w:val="00E25FF7"/>
    <w:rsid w:val="00E26CDA"/>
    <w:rsid w:val="00E2798A"/>
    <w:rsid w:val="00E327E3"/>
    <w:rsid w:val="00E32CED"/>
    <w:rsid w:val="00E346EF"/>
    <w:rsid w:val="00E353A8"/>
    <w:rsid w:val="00E36E64"/>
    <w:rsid w:val="00E3787E"/>
    <w:rsid w:val="00E400CB"/>
    <w:rsid w:val="00E401ED"/>
    <w:rsid w:val="00E409A0"/>
    <w:rsid w:val="00E416DA"/>
    <w:rsid w:val="00E42546"/>
    <w:rsid w:val="00E42C92"/>
    <w:rsid w:val="00E42F0F"/>
    <w:rsid w:val="00E44880"/>
    <w:rsid w:val="00E45A83"/>
    <w:rsid w:val="00E46305"/>
    <w:rsid w:val="00E46B6D"/>
    <w:rsid w:val="00E46D1F"/>
    <w:rsid w:val="00E47AC5"/>
    <w:rsid w:val="00E5025E"/>
    <w:rsid w:val="00E51191"/>
    <w:rsid w:val="00E535A8"/>
    <w:rsid w:val="00E539C2"/>
    <w:rsid w:val="00E53E84"/>
    <w:rsid w:val="00E540D5"/>
    <w:rsid w:val="00E5416E"/>
    <w:rsid w:val="00E546BB"/>
    <w:rsid w:val="00E553C2"/>
    <w:rsid w:val="00E5792F"/>
    <w:rsid w:val="00E57E27"/>
    <w:rsid w:val="00E60148"/>
    <w:rsid w:val="00E62809"/>
    <w:rsid w:val="00E6301A"/>
    <w:rsid w:val="00E631B7"/>
    <w:rsid w:val="00E63719"/>
    <w:rsid w:val="00E638BA"/>
    <w:rsid w:val="00E64067"/>
    <w:rsid w:val="00E64BA7"/>
    <w:rsid w:val="00E65A3D"/>
    <w:rsid w:val="00E7038C"/>
    <w:rsid w:val="00E7100A"/>
    <w:rsid w:val="00E71143"/>
    <w:rsid w:val="00E71C82"/>
    <w:rsid w:val="00E7221E"/>
    <w:rsid w:val="00E7288A"/>
    <w:rsid w:val="00E74571"/>
    <w:rsid w:val="00E75360"/>
    <w:rsid w:val="00E75E3B"/>
    <w:rsid w:val="00E77CB5"/>
    <w:rsid w:val="00E77EC4"/>
    <w:rsid w:val="00E80EB2"/>
    <w:rsid w:val="00E81399"/>
    <w:rsid w:val="00E8182F"/>
    <w:rsid w:val="00E83353"/>
    <w:rsid w:val="00E8347D"/>
    <w:rsid w:val="00E83E9B"/>
    <w:rsid w:val="00E851FD"/>
    <w:rsid w:val="00E86685"/>
    <w:rsid w:val="00E86D93"/>
    <w:rsid w:val="00E90118"/>
    <w:rsid w:val="00E90A33"/>
    <w:rsid w:val="00E92CF1"/>
    <w:rsid w:val="00E95B59"/>
    <w:rsid w:val="00E95EED"/>
    <w:rsid w:val="00E9621B"/>
    <w:rsid w:val="00EA072B"/>
    <w:rsid w:val="00EA0CE8"/>
    <w:rsid w:val="00EA212C"/>
    <w:rsid w:val="00EA33F7"/>
    <w:rsid w:val="00EA38A6"/>
    <w:rsid w:val="00EA42E5"/>
    <w:rsid w:val="00EA5B6D"/>
    <w:rsid w:val="00EA713D"/>
    <w:rsid w:val="00EB032C"/>
    <w:rsid w:val="00EB04D5"/>
    <w:rsid w:val="00EB29DC"/>
    <w:rsid w:val="00EB2AC6"/>
    <w:rsid w:val="00EB49F1"/>
    <w:rsid w:val="00EB4DA5"/>
    <w:rsid w:val="00EB5268"/>
    <w:rsid w:val="00EB6084"/>
    <w:rsid w:val="00EB67AD"/>
    <w:rsid w:val="00EC1A23"/>
    <w:rsid w:val="00EC2F3A"/>
    <w:rsid w:val="00EC3C11"/>
    <w:rsid w:val="00EC3F0A"/>
    <w:rsid w:val="00EC4242"/>
    <w:rsid w:val="00EC4738"/>
    <w:rsid w:val="00EC50A5"/>
    <w:rsid w:val="00EC576E"/>
    <w:rsid w:val="00EC58B2"/>
    <w:rsid w:val="00EC6B7C"/>
    <w:rsid w:val="00EC7A6F"/>
    <w:rsid w:val="00EC7B6F"/>
    <w:rsid w:val="00ED0012"/>
    <w:rsid w:val="00ED0659"/>
    <w:rsid w:val="00ED0D74"/>
    <w:rsid w:val="00ED2517"/>
    <w:rsid w:val="00ED44AC"/>
    <w:rsid w:val="00ED5510"/>
    <w:rsid w:val="00ED5654"/>
    <w:rsid w:val="00ED73D8"/>
    <w:rsid w:val="00ED7E61"/>
    <w:rsid w:val="00EE0940"/>
    <w:rsid w:val="00EE3E9D"/>
    <w:rsid w:val="00EE4908"/>
    <w:rsid w:val="00EE6A45"/>
    <w:rsid w:val="00EF0334"/>
    <w:rsid w:val="00EF096A"/>
    <w:rsid w:val="00EF0DA1"/>
    <w:rsid w:val="00EF1194"/>
    <w:rsid w:val="00EF1D1E"/>
    <w:rsid w:val="00EF220C"/>
    <w:rsid w:val="00EF2A43"/>
    <w:rsid w:val="00EF33B6"/>
    <w:rsid w:val="00EF3481"/>
    <w:rsid w:val="00EF351F"/>
    <w:rsid w:val="00EF37B5"/>
    <w:rsid w:val="00EF3F19"/>
    <w:rsid w:val="00EF431A"/>
    <w:rsid w:val="00EF4AA8"/>
    <w:rsid w:val="00EF51FC"/>
    <w:rsid w:val="00EF5EE9"/>
    <w:rsid w:val="00EF737F"/>
    <w:rsid w:val="00EF7A40"/>
    <w:rsid w:val="00EF7E86"/>
    <w:rsid w:val="00F00682"/>
    <w:rsid w:val="00F02C70"/>
    <w:rsid w:val="00F04130"/>
    <w:rsid w:val="00F07328"/>
    <w:rsid w:val="00F07D53"/>
    <w:rsid w:val="00F11310"/>
    <w:rsid w:val="00F1277B"/>
    <w:rsid w:val="00F1300C"/>
    <w:rsid w:val="00F13B95"/>
    <w:rsid w:val="00F13FBC"/>
    <w:rsid w:val="00F1798E"/>
    <w:rsid w:val="00F2145C"/>
    <w:rsid w:val="00F21E95"/>
    <w:rsid w:val="00F2241B"/>
    <w:rsid w:val="00F23A6D"/>
    <w:rsid w:val="00F2427F"/>
    <w:rsid w:val="00F2550A"/>
    <w:rsid w:val="00F26106"/>
    <w:rsid w:val="00F2726E"/>
    <w:rsid w:val="00F31887"/>
    <w:rsid w:val="00F32B21"/>
    <w:rsid w:val="00F33DD9"/>
    <w:rsid w:val="00F355EA"/>
    <w:rsid w:val="00F36816"/>
    <w:rsid w:val="00F36951"/>
    <w:rsid w:val="00F36BA9"/>
    <w:rsid w:val="00F4039B"/>
    <w:rsid w:val="00F4125F"/>
    <w:rsid w:val="00F415D1"/>
    <w:rsid w:val="00F41998"/>
    <w:rsid w:val="00F43E5F"/>
    <w:rsid w:val="00F43E67"/>
    <w:rsid w:val="00F443E5"/>
    <w:rsid w:val="00F4444B"/>
    <w:rsid w:val="00F44535"/>
    <w:rsid w:val="00F45AA6"/>
    <w:rsid w:val="00F45F5C"/>
    <w:rsid w:val="00F4793F"/>
    <w:rsid w:val="00F47AA5"/>
    <w:rsid w:val="00F50560"/>
    <w:rsid w:val="00F50AAD"/>
    <w:rsid w:val="00F531F7"/>
    <w:rsid w:val="00F53653"/>
    <w:rsid w:val="00F53B56"/>
    <w:rsid w:val="00F54F29"/>
    <w:rsid w:val="00F563C4"/>
    <w:rsid w:val="00F56A7E"/>
    <w:rsid w:val="00F57429"/>
    <w:rsid w:val="00F60A2E"/>
    <w:rsid w:val="00F60D68"/>
    <w:rsid w:val="00F615F5"/>
    <w:rsid w:val="00F6270F"/>
    <w:rsid w:val="00F6299F"/>
    <w:rsid w:val="00F62C8F"/>
    <w:rsid w:val="00F64842"/>
    <w:rsid w:val="00F65625"/>
    <w:rsid w:val="00F66B17"/>
    <w:rsid w:val="00F66BB0"/>
    <w:rsid w:val="00F66D94"/>
    <w:rsid w:val="00F704D0"/>
    <w:rsid w:val="00F708DF"/>
    <w:rsid w:val="00F7091A"/>
    <w:rsid w:val="00F70A83"/>
    <w:rsid w:val="00F71623"/>
    <w:rsid w:val="00F73E30"/>
    <w:rsid w:val="00F75246"/>
    <w:rsid w:val="00F75316"/>
    <w:rsid w:val="00F80117"/>
    <w:rsid w:val="00F82719"/>
    <w:rsid w:val="00F829EA"/>
    <w:rsid w:val="00F83331"/>
    <w:rsid w:val="00F83D75"/>
    <w:rsid w:val="00F86030"/>
    <w:rsid w:val="00F864A8"/>
    <w:rsid w:val="00F86E94"/>
    <w:rsid w:val="00F90198"/>
    <w:rsid w:val="00F91D3C"/>
    <w:rsid w:val="00F92E39"/>
    <w:rsid w:val="00F9424A"/>
    <w:rsid w:val="00F96136"/>
    <w:rsid w:val="00F96548"/>
    <w:rsid w:val="00F97344"/>
    <w:rsid w:val="00F973D7"/>
    <w:rsid w:val="00F97475"/>
    <w:rsid w:val="00F97B17"/>
    <w:rsid w:val="00F97E2B"/>
    <w:rsid w:val="00FA0620"/>
    <w:rsid w:val="00FA0FD6"/>
    <w:rsid w:val="00FA1779"/>
    <w:rsid w:val="00FA2634"/>
    <w:rsid w:val="00FA6198"/>
    <w:rsid w:val="00FA67F4"/>
    <w:rsid w:val="00FA7811"/>
    <w:rsid w:val="00FB04DE"/>
    <w:rsid w:val="00FB055E"/>
    <w:rsid w:val="00FB0C19"/>
    <w:rsid w:val="00FB1E24"/>
    <w:rsid w:val="00FB2753"/>
    <w:rsid w:val="00FB2F33"/>
    <w:rsid w:val="00FB30C0"/>
    <w:rsid w:val="00FB3BE1"/>
    <w:rsid w:val="00FB3FFB"/>
    <w:rsid w:val="00FB4C25"/>
    <w:rsid w:val="00FB5C8B"/>
    <w:rsid w:val="00FB68A0"/>
    <w:rsid w:val="00FB764F"/>
    <w:rsid w:val="00FB7819"/>
    <w:rsid w:val="00FC33E4"/>
    <w:rsid w:val="00FC5257"/>
    <w:rsid w:val="00FC5AA4"/>
    <w:rsid w:val="00FC67FA"/>
    <w:rsid w:val="00FC6AC1"/>
    <w:rsid w:val="00FC7589"/>
    <w:rsid w:val="00FC7CD9"/>
    <w:rsid w:val="00FC7DBA"/>
    <w:rsid w:val="00FC7F33"/>
    <w:rsid w:val="00FD0CE9"/>
    <w:rsid w:val="00FD1923"/>
    <w:rsid w:val="00FD21F9"/>
    <w:rsid w:val="00FD3788"/>
    <w:rsid w:val="00FD3B74"/>
    <w:rsid w:val="00FD4A4C"/>
    <w:rsid w:val="00FD4D54"/>
    <w:rsid w:val="00FD5444"/>
    <w:rsid w:val="00FD59B5"/>
    <w:rsid w:val="00FD69BF"/>
    <w:rsid w:val="00FD6D26"/>
    <w:rsid w:val="00FE1588"/>
    <w:rsid w:val="00FE2217"/>
    <w:rsid w:val="00FE4DA5"/>
    <w:rsid w:val="00FE562B"/>
    <w:rsid w:val="00FE5FA5"/>
    <w:rsid w:val="00FE64D8"/>
    <w:rsid w:val="00FF1E5F"/>
    <w:rsid w:val="00FF4236"/>
    <w:rsid w:val="00FF47B9"/>
    <w:rsid w:val="00FF4F9A"/>
    <w:rsid w:val="00FF51D7"/>
    <w:rsid w:val="00FF64E2"/>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FB2293"/>
  <w15:docId w15:val="{C72F2251-C59F-4679-A228-4D8D620BF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 w:type="character" w:customStyle="1" w:styleId="NichtaufgelsteErwhnung4">
    <w:name w:val="Nicht aufgelöste Erwähnung4"/>
    <w:basedOn w:val="Absatz-Standardschriftart"/>
    <w:uiPriority w:val="99"/>
    <w:semiHidden/>
    <w:unhideWhenUsed/>
    <w:rsid w:val="0054474E"/>
    <w:rPr>
      <w:color w:val="605E5C"/>
      <w:shd w:val="clear" w:color="auto" w:fill="E1DFDD"/>
    </w:rPr>
  </w:style>
  <w:style w:type="character" w:styleId="NichtaufgelsteErwhnung">
    <w:name w:val="Unresolved Mention"/>
    <w:basedOn w:val="Absatz-Standardschriftart"/>
    <w:uiPriority w:val="99"/>
    <w:semiHidden/>
    <w:unhideWhenUsed/>
    <w:rsid w:val="004E11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0075">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0689103">
      <w:bodyDiv w:val="1"/>
      <w:marLeft w:val="0"/>
      <w:marRight w:val="0"/>
      <w:marTop w:val="0"/>
      <w:marBottom w:val="0"/>
      <w:divBdr>
        <w:top w:val="none" w:sz="0" w:space="0" w:color="auto"/>
        <w:left w:val="none" w:sz="0" w:space="0" w:color="auto"/>
        <w:bottom w:val="none" w:sz="0" w:space="0" w:color="auto"/>
        <w:right w:val="none" w:sz="0" w:space="0" w:color="auto"/>
      </w:divBdr>
      <w:divsChild>
        <w:div w:id="1535926853">
          <w:marLeft w:val="0"/>
          <w:marRight w:val="0"/>
          <w:marTop w:val="0"/>
          <w:marBottom w:val="15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04223633">
      <w:bodyDiv w:val="1"/>
      <w:marLeft w:val="0"/>
      <w:marRight w:val="0"/>
      <w:marTop w:val="0"/>
      <w:marBottom w:val="0"/>
      <w:divBdr>
        <w:top w:val="none" w:sz="0" w:space="0" w:color="auto"/>
        <w:left w:val="none" w:sz="0" w:space="0" w:color="auto"/>
        <w:bottom w:val="none" w:sz="0" w:space="0" w:color="auto"/>
        <w:right w:val="none" w:sz="0" w:space="0" w:color="auto"/>
      </w:divBdr>
      <w:divsChild>
        <w:div w:id="199633853">
          <w:marLeft w:val="0"/>
          <w:marRight w:val="0"/>
          <w:marTop w:val="0"/>
          <w:marBottom w:val="150"/>
          <w:divBdr>
            <w:top w:val="none" w:sz="0" w:space="0" w:color="auto"/>
            <w:left w:val="none" w:sz="0" w:space="0" w:color="auto"/>
            <w:bottom w:val="none" w:sz="0" w:space="0" w:color="auto"/>
            <w:right w:val="none" w:sz="0" w:space="0" w:color="auto"/>
          </w:divBdr>
        </w:div>
      </w:divsChild>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57445700">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80942721">
      <w:bodyDiv w:val="1"/>
      <w:marLeft w:val="0"/>
      <w:marRight w:val="0"/>
      <w:marTop w:val="0"/>
      <w:marBottom w:val="0"/>
      <w:divBdr>
        <w:top w:val="none" w:sz="0" w:space="0" w:color="auto"/>
        <w:left w:val="none" w:sz="0" w:space="0" w:color="auto"/>
        <w:bottom w:val="none" w:sz="0" w:space="0" w:color="auto"/>
        <w:right w:val="none" w:sz="0" w:space="0" w:color="auto"/>
      </w:divBdr>
      <w:divsChild>
        <w:div w:id="1019817677">
          <w:marLeft w:val="0"/>
          <w:marRight w:val="0"/>
          <w:marTop w:val="0"/>
          <w:marBottom w:val="0"/>
          <w:divBdr>
            <w:top w:val="none" w:sz="0" w:space="0" w:color="auto"/>
            <w:left w:val="none" w:sz="0" w:space="0" w:color="auto"/>
            <w:bottom w:val="none" w:sz="0" w:space="0" w:color="auto"/>
            <w:right w:val="none" w:sz="0" w:space="0" w:color="auto"/>
          </w:divBdr>
        </w:div>
        <w:div w:id="2142721219">
          <w:marLeft w:val="0"/>
          <w:marRight w:val="0"/>
          <w:marTop w:val="0"/>
          <w:marBottom w:val="0"/>
          <w:divBdr>
            <w:top w:val="none" w:sz="0" w:space="0" w:color="auto"/>
            <w:left w:val="none" w:sz="0" w:space="0" w:color="auto"/>
            <w:bottom w:val="none" w:sz="0" w:space="0" w:color="auto"/>
            <w:right w:val="none" w:sz="0" w:space="0" w:color="auto"/>
          </w:divBdr>
        </w:div>
        <w:div w:id="1675375554">
          <w:marLeft w:val="0"/>
          <w:marRight w:val="0"/>
          <w:marTop w:val="0"/>
          <w:marBottom w:val="0"/>
          <w:divBdr>
            <w:top w:val="none" w:sz="0" w:space="0" w:color="auto"/>
            <w:left w:val="none" w:sz="0" w:space="0" w:color="auto"/>
            <w:bottom w:val="none" w:sz="0" w:space="0" w:color="auto"/>
            <w:right w:val="none" w:sz="0" w:space="0" w:color="auto"/>
          </w:divBdr>
        </w:div>
      </w:divsChild>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01003577">
      <w:bodyDiv w:val="1"/>
      <w:marLeft w:val="0"/>
      <w:marRight w:val="0"/>
      <w:marTop w:val="0"/>
      <w:marBottom w:val="0"/>
      <w:divBdr>
        <w:top w:val="none" w:sz="0" w:space="0" w:color="auto"/>
        <w:left w:val="none" w:sz="0" w:space="0" w:color="auto"/>
        <w:bottom w:val="none" w:sz="0" w:space="0" w:color="auto"/>
        <w:right w:val="none" w:sz="0" w:space="0" w:color="auto"/>
      </w:divBdr>
    </w:div>
    <w:div w:id="1027949001">
      <w:bodyDiv w:val="1"/>
      <w:marLeft w:val="0"/>
      <w:marRight w:val="0"/>
      <w:marTop w:val="0"/>
      <w:marBottom w:val="0"/>
      <w:divBdr>
        <w:top w:val="none" w:sz="0" w:space="0" w:color="auto"/>
        <w:left w:val="none" w:sz="0" w:space="0" w:color="auto"/>
        <w:bottom w:val="none" w:sz="0" w:space="0" w:color="auto"/>
        <w:right w:val="none" w:sz="0" w:space="0" w:color="auto"/>
      </w:divBdr>
      <w:divsChild>
        <w:div w:id="2007587799">
          <w:marLeft w:val="0"/>
          <w:marRight w:val="0"/>
          <w:marTop w:val="0"/>
          <w:marBottom w:val="0"/>
          <w:divBdr>
            <w:top w:val="none" w:sz="0" w:space="0" w:color="auto"/>
            <w:left w:val="none" w:sz="0" w:space="0" w:color="auto"/>
            <w:bottom w:val="none" w:sz="0" w:space="0" w:color="auto"/>
            <w:right w:val="none" w:sz="0" w:space="0" w:color="auto"/>
          </w:divBdr>
        </w:div>
        <w:div w:id="1659841720">
          <w:marLeft w:val="0"/>
          <w:marRight w:val="0"/>
          <w:marTop w:val="0"/>
          <w:marBottom w:val="0"/>
          <w:divBdr>
            <w:top w:val="none" w:sz="0" w:space="0" w:color="auto"/>
            <w:left w:val="none" w:sz="0" w:space="0" w:color="auto"/>
            <w:bottom w:val="none" w:sz="0" w:space="0" w:color="auto"/>
            <w:right w:val="none" w:sz="0" w:space="0" w:color="auto"/>
          </w:divBdr>
        </w:div>
        <w:div w:id="311720133">
          <w:marLeft w:val="0"/>
          <w:marRight w:val="0"/>
          <w:marTop w:val="0"/>
          <w:marBottom w:val="0"/>
          <w:divBdr>
            <w:top w:val="none" w:sz="0" w:space="0" w:color="auto"/>
            <w:left w:val="none" w:sz="0" w:space="0" w:color="auto"/>
            <w:bottom w:val="none" w:sz="0" w:space="0" w:color="auto"/>
            <w:right w:val="none" w:sz="0" w:space="0" w:color="auto"/>
          </w:divBdr>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298680787">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3768618">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35591717">
      <w:bodyDiv w:val="1"/>
      <w:marLeft w:val="0"/>
      <w:marRight w:val="0"/>
      <w:marTop w:val="0"/>
      <w:marBottom w:val="0"/>
      <w:divBdr>
        <w:top w:val="none" w:sz="0" w:space="0" w:color="auto"/>
        <w:left w:val="none" w:sz="0" w:space="0" w:color="auto"/>
        <w:bottom w:val="none" w:sz="0" w:space="0" w:color="auto"/>
        <w:right w:val="none" w:sz="0" w:space="0" w:color="auto"/>
      </w:divBdr>
    </w:div>
    <w:div w:id="176175583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6580725">
      <w:bodyDiv w:val="1"/>
      <w:marLeft w:val="0"/>
      <w:marRight w:val="0"/>
      <w:marTop w:val="0"/>
      <w:marBottom w:val="0"/>
      <w:divBdr>
        <w:top w:val="none" w:sz="0" w:space="0" w:color="auto"/>
        <w:left w:val="none" w:sz="0" w:space="0" w:color="auto"/>
        <w:bottom w:val="none" w:sz="0" w:space="0" w:color="auto"/>
        <w:right w:val="none" w:sz="0" w:space="0" w:color="auto"/>
      </w:divBdr>
      <w:divsChild>
        <w:div w:id="10378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315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0797415">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66080143">
      <w:bodyDiv w:val="1"/>
      <w:marLeft w:val="0"/>
      <w:marRight w:val="0"/>
      <w:marTop w:val="0"/>
      <w:marBottom w:val="0"/>
      <w:divBdr>
        <w:top w:val="none" w:sz="0" w:space="0" w:color="auto"/>
        <w:left w:val="none" w:sz="0" w:space="0" w:color="auto"/>
        <w:bottom w:val="none" w:sz="0" w:space="0" w:color="auto"/>
        <w:right w:val="none" w:sz="0" w:space="0" w:color="auto"/>
      </w:divBdr>
      <w:divsChild>
        <w:div w:id="2138528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37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jacqueline.gusmag@sennheiser.com"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brandzone.sennheiser-group.com/share/Yz5RkYNCqAo5cH13TMn6"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karat-band.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1.jpg"/><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8032FE4-394E-47DD-8286-C8D37882796A}">
  <ds:schemaRefs>
    <ds:schemaRef ds:uri="http://schemas.openxmlformats.org/officeDocument/2006/bibliography"/>
  </ds:schemaRefs>
</ds:datastoreItem>
</file>

<file path=customXml/itemProps2.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4.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10</Pages>
  <Words>2043</Words>
  <Characters>12873</Characters>
  <Application>Microsoft Office Word</Application>
  <DocSecurity>0</DocSecurity>
  <Lines>107</Lines>
  <Paragraphs>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Sven Welling</cp:lastModifiedBy>
  <cp:revision>2</cp:revision>
  <cp:lastPrinted>2025-12-05T09:15:00Z</cp:lastPrinted>
  <dcterms:created xsi:type="dcterms:W3CDTF">2025-12-11T13:40:00Z</dcterms:created>
  <dcterms:modified xsi:type="dcterms:W3CDTF">2025-12-11T13:40:00Z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