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62" w:rsidRPr="005E5FD2" w:rsidRDefault="00FB4562" w:rsidP="00FB4562">
      <w:pPr>
        <w:jc w:val="center"/>
      </w:pPr>
      <w:r w:rsidRPr="005E5FD2">
        <w:rPr>
          <w:noProof/>
        </w:rPr>
        <w:drawing>
          <wp:inline distT="0" distB="0" distL="0" distR="0">
            <wp:extent cx="2223492" cy="790575"/>
            <wp:effectExtent l="19050" t="0" r="5358" b="0"/>
            <wp:docPr id="1" name="Picture 0" descr="TownCenterAtC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enterAtCob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492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562" w:rsidRPr="005E5FD2" w:rsidRDefault="00FB4562" w:rsidP="00FB4562">
      <w:pPr>
        <w:spacing w:after="0" w:line="240" w:lineRule="auto"/>
      </w:pPr>
      <w:r w:rsidRPr="005E5FD2">
        <w:t xml:space="preserve">Contact:                                                                                                                              </w:t>
      </w:r>
    </w:p>
    <w:p w:rsidR="00FB4562" w:rsidRPr="005E5FD2" w:rsidRDefault="00FB4562" w:rsidP="00FB4562">
      <w:pPr>
        <w:spacing w:after="0" w:line="240" w:lineRule="auto"/>
      </w:pPr>
      <w:r w:rsidRPr="005E5FD2">
        <w:t>Jennifer Walker</w:t>
      </w:r>
    </w:p>
    <w:p w:rsidR="00FB4562" w:rsidRPr="005E5FD2" w:rsidRDefault="00FB4562" w:rsidP="00FB4562">
      <w:pPr>
        <w:spacing w:after="0" w:line="240" w:lineRule="auto"/>
      </w:pPr>
      <w:r w:rsidRPr="005E5FD2">
        <w:t>BRAVE Public Relations</w:t>
      </w:r>
    </w:p>
    <w:p w:rsidR="00FB4562" w:rsidRPr="005E5FD2" w:rsidRDefault="00FB4562" w:rsidP="00FB4562">
      <w:pPr>
        <w:spacing w:after="0" w:line="240" w:lineRule="auto"/>
      </w:pPr>
      <w:r w:rsidRPr="005E5FD2">
        <w:t>404.233.3993</w:t>
      </w:r>
    </w:p>
    <w:p w:rsidR="00FB4562" w:rsidRPr="005E5FD2" w:rsidRDefault="00953CEC" w:rsidP="00FB4562">
      <w:pPr>
        <w:spacing w:after="0" w:line="240" w:lineRule="auto"/>
      </w:pPr>
      <w:hyperlink r:id="rId5" w:history="1">
        <w:r w:rsidR="00FB4562" w:rsidRPr="005E5FD2">
          <w:rPr>
            <w:rStyle w:val="Hyperlink"/>
            <w:color w:val="auto"/>
          </w:rPr>
          <w:t>jwalker@bravepublicrelations.com</w:t>
        </w:r>
      </w:hyperlink>
    </w:p>
    <w:p w:rsidR="00FB4562" w:rsidRPr="005E5FD2" w:rsidRDefault="00FB4562" w:rsidP="00FB4562">
      <w:pPr>
        <w:spacing w:after="0" w:line="240" w:lineRule="auto"/>
      </w:pPr>
    </w:p>
    <w:p w:rsidR="00FB4562" w:rsidRPr="005E5FD2" w:rsidRDefault="00FB4562" w:rsidP="00FB4562">
      <w:pPr>
        <w:spacing w:after="0" w:line="240" w:lineRule="auto"/>
        <w:jc w:val="center"/>
        <w:rPr>
          <w:i/>
          <w:sz w:val="28"/>
          <w:szCs w:val="28"/>
        </w:rPr>
      </w:pPr>
      <w:r w:rsidRPr="005E5FD2">
        <w:rPr>
          <w:i/>
          <w:sz w:val="28"/>
          <w:szCs w:val="28"/>
        </w:rPr>
        <w:t xml:space="preserve">MEDIA ADVISORY </w:t>
      </w:r>
    </w:p>
    <w:p w:rsidR="00FB4562" w:rsidRPr="005E5FD2" w:rsidRDefault="00FB4562" w:rsidP="00FB4562">
      <w:pPr>
        <w:spacing w:after="0" w:line="240" w:lineRule="auto"/>
        <w:jc w:val="center"/>
      </w:pPr>
    </w:p>
    <w:p w:rsidR="00FB4562" w:rsidRPr="005E5FD2" w:rsidRDefault="00A37F76" w:rsidP="00FB45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Town Center at Cobb to host </w:t>
      </w:r>
      <w:r w:rsidR="00EA1A91">
        <w:rPr>
          <w:b/>
          <w:sz w:val="28"/>
          <w:szCs w:val="28"/>
          <w:u w:val="single"/>
        </w:rPr>
        <w:t xml:space="preserve">Atlanta Area </w:t>
      </w:r>
      <w:r w:rsidR="00A6102F">
        <w:rPr>
          <w:b/>
          <w:sz w:val="28"/>
          <w:szCs w:val="28"/>
          <w:u w:val="single"/>
        </w:rPr>
        <w:t>Chess Tournament</w:t>
      </w:r>
      <w:r w:rsidR="00EA1A91">
        <w:rPr>
          <w:b/>
          <w:sz w:val="28"/>
          <w:szCs w:val="28"/>
          <w:u w:val="single"/>
        </w:rPr>
        <w:t>s April 23</w:t>
      </w:r>
    </w:p>
    <w:p w:rsidR="00FB4562" w:rsidRPr="005E5FD2" w:rsidRDefault="008B0DA8" w:rsidP="00FB4562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FREE tournament</w:t>
      </w:r>
      <w:r w:rsidR="00F05DE8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with cash prizes</w:t>
      </w:r>
      <w:r w:rsidR="009B6E14">
        <w:rPr>
          <w:i/>
          <w:sz w:val="24"/>
          <w:szCs w:val="24"/>
        </w:rPr>
        <w:t>!</w:t>
      </w:r>
    </w:p>
    <w:p w:rsidR="00FB4562" w:rsidRPr="005E5FD2" w:rsidRDefault="00FB4562" w:rsidP="00FB4562">
      <w:pPr>
        <w:spacing w:after="0" w:line="240" w:lineRule="auto"/>
        <w:rPr>
          <w:b/>
        </w:rPr>
      </w:pPr>
    </w:p>
    <w:p w:rsidR="008D31CF" w:rsidRDefault="00FB4562" w:rsidP="00FB4562">
      <w:pPr>
        <w:spacing w:after="0" w:line="240" w:lineRule="auto"/>
      </w:pPr>
      <w:r w:rsidRPr="005E5FD2">
        <w:rPr>
          <w:b/>
        </w:rPr>
        <w:t>Kennesaw, Ga. (</w:t>
      </w:r>
      <w:r w:rsidR="005838DD">
        <w:rPr>
          <w:b/>
        </w:rPr>
        <w:t>April</w:t>
      </w:r>
      <w:r w:rsidR="00953CEC">
        <w:rPr>
          <w:b/>
        </w:rPr>
        <w:t xml:space="preserve"> 19,</w:t>
      </w:r>
      <w:bookmarkStart w:id="0" w:name="_GoBack"/>
      <w:bookmarkEnd w:id="0"/>
      <w:r w:rsidRPr="005E5FD2">
        <w:rPr>
          <w:b/>
        </w:rPr>
        <w:t xml:space="preserve"> 2016</w:t>
      </w:r>
      <w:r w:rsidRPr="005E5FD2">
        <w:t>) —</w:t>
      </w:r>
      <w:r w:rsidR="00632A34">
        <w:rPr>
          <w:b/>
          <w:i/>
        </w:rPr>
        <w:t>CHECKMATE</w:t>
      </w:r>
      <w:r w:rsidR="007D7933">
        <w:rPr>
          <w:b/>
          <w:i/>
        </w:rPr>
        <w:t xml:space="preserve">! </w:t>
      </w:r>
      <w:r w:rsidR="007D7933">
        <w:rPr>
          <w:b/>
        </w:rPr>
        <w:t xml:space="preserve">Town Center at Cobb </w:t>
      </w:r>
      <w:r w:rsidR="007D7933">
        <w:t xml:space="preserve">invites </w:t>
      </w:r>
      <w:r w:rsidR="00945BD5">
        <w:t xml:space="preserve">all </w:t>
      </w:r>
      <w:r w:rsidR="000566F4">
        <w:t>players and</w:t>
      </w:r>
      <w:r w:rsidR="00C74D8E">
        <w:t xml:space="preserve"> their</w:t>
      </w:r>
      <w:r w:rsidR="000566F4">
        <w:t xml:space="preserve"> pawns</w:t>
      </w:r>
      <w:r w:rsidR="00945BD5">
        <w:t xml:space="preserve"> </w:t>
      </w:r>
      <w:r w:rsidR="007D7933">
        <w:t>to participate in</w:t>
      </w:r>
      <w:r w:rsidR="00257983">
        <w:t xml:space="preserve"> th</w:t>
      </w:r>
      <w:r w:rsidR="007D65E1">
        <w:t xml:space="preserve">e Atlanta Area Chess Tournaments </w:t>
      </w:r>
      <w:r w:rsidR="00257983">
        <w:t xml:space="preserve">on </w:t>
      </w:r>
      <w:r w:rsidR="00257983" w:rsidRPr="00274383">
        <w:rPr>
          <w:b/>
        </w:rPr>
        <w:t>Saturday, April 23</w:t>
      </w:r>
      <w:r w:rsidR="00257983">
        <w:t xml:space="preserve"> in the Sears Court.</w:t>
      </w:r>
      <w:r w:rsidR="002749D4">
        <w:t xml:space="preserve"> </w:t>
      </w:r>
      <w:r w:rsidR="007D65E1">
        <w:t>There wi</w:t>
      </w:r>
      <w:r w:rsidR="002D1438">
        <w:t>ll be two different tournaments throughout the day,</w:t>
      </w:r>
      <w:r w:rsidR="00E726DF">
        <w:t xml:space="preserve"> each </w:t>
      </w:r>
      <w:r w:rsidR="00B678B7">
        <w:t>consisting of</w:t>
      </w:r>
      <w:r w:rsidR="007D65E1">
        <w:t xml:space="preserve"> five rounds</w:t>
      </w:r>
      <w:r w:rsidR="00B678B7">
        <w:t xml:space="preserve">, </w:t>
      </w:r>
      <w:r w:rsidR="00FC077E">
        <w:t xml:space="preserve">five </w:t>
      </w:r>
      <w:r w:rsidR="00FC077E" w:rsidRPr="00FC077E">
        <w:t>minutes plus</w:t>
      </w:r>
      <w:r w:rsidR="00FC077E">
        <w:t xml:space="preserve"> five seconds per move per player. </w:t>
      </w:r>
      <w:r w:rsidR="00DA2970">
        <w:t>Space is limited, so p</w:t>
      </w:r>
      <w:r w:rsidR="007D65E1">
        <w:t>layers are encouraged to register i</w:t>
      </w:r>
      <w:r w:rsidR="00DA2970">
        <w:t xml:space="preserve">n advance. </w:t>
      </w:r>
      <w:r w:rsidR="00196E65">
        <w:t xml:space="preserve">All </w:t>
      </w:r>
      <w:r w:rsidR="00623A71">
        <w:t>players will have a</w:t>
      </w:r>
      <w:r w:rsidR="00DE7045">
        <w:t xml:space="preserve"> chance to win</w:t>
      </w:r>
      <w:r w:rsidR="00CA522C">
        <w:t xml:space="preserve"> </w:t>
      </w:r>
      <w:r w:rsidR="00DE7045">
        <w:t>c</w:t>
      </w:r>
      <w:r w:rsidR="00707CC3">
        <w:t>ash</w:t>
      </w:r>
      <w:r w:rsidR="00B678B7">
        <w:t xml:space="preserve"> prizes</w:t>
      </w:r>
      <w:r w:rsidR="006A6303">
        <w:t xml:space="preserve"> for first through sixth place</w:t>
      </w:r>
      <w:r w:rsidR="00E234E4">
        <w:t>,</w:t>
      </w:r>
      <w:r w:rsidR="00FC702E">
        <w:t xml:space="preserve"> </w:t>
      </w:r>
      <w:r w:rsidR="00E234E4">
        <w:t>starting at $100!</w:t>
      </w:r>
    </w:p>
    <w:p w:rsidR="00FB4562" w:rsidRPr="005E5FD2" w:rsidRDefault="00FB4562" w:rsidP="00FB4562">
      <w:pPr>
        <w:spacing w:after="0" w:line="240" w:lineRule="auto"/>
      </w:pPr>
    </w:p>
    <w:p w:rsidR="00FC077E" w:rsidRDefault="00FB4562" w:rsidP="00FB4562">
      <w:pPr>
        <w:spacing w:after="0" w:line="240" w:lineRule="auto"/>
        <w:rPr>
          <w:b/>
        </w:rPr>
      </w:pPr>
      <w:r w:rsidRPr="005E5FD2">
        <w:rPr>
          <w:b/>
        </w:rPr>
        <w:t>WHA</w:t>
      </w:r>
      <w:r w:rsidR="00FC077E">
        <w:rPr>
          <w:b/>
        </w:rPr>
        <w:t>T/</w:t>
      </w:r>
      <w:r w:rsidR="00FC077E">
        <w:rPr>
          <w:b/>
        </w:rPr>
        <w:br/>
        <w:t>WHEN</w:t>
      </w:r>
      <w:r w:rsidRPr="005E5FD2">
        <w:rPr>
          <w:b/>
        </w:rPr>
        <w:t>:</w:t>
      </w:r>
      <w:r w:rsidRPr="005E5FD2">
        <w:rPr>
          <w:b/>
        </w:rPr>
        <w:tab/>
      </w:r>
      <w:r w:rsidRPr="005E5FD2">
        <w:rPr>
          <w:b/>
        </w:rPr>
        <w:tab/>
      </w:r>
      <w:r w:rsidR="00FC077E">
        <w:rPr>
          <w:b/>
        </w:rPr>
        <w:t xml:space="preserve">Atlanta Chess Tournaments </w:t>
      </w:r>
    </w:p>
    <w:p w:rsidR="00FC077E" w:rsidRDefault="00FC077E" w:rsidP="00FB4562">
      <w:pPr>
        <w:spacing w:after="0" w:line="240" w:lineRule="auto"/>
        <w:rPr>
          <w:b/>
        </w:rPr>
      </w:pPr>
    </w:p>
    <w:p w:rsidR="00FB4562" w:rsidRDefault="005838DD" w:rsidP="00FC077E">
      <w:pPr>
        <w:spacing w:after="0" w:line="240" w:lineRule="auto"/>
        <w:ind w:left="720" w:firstLine="720"/>
        <w:rPr>
          <w:b/>
        </w:rPr>
      </w:pPr>
      <w:r>
        <w:rPr>
          <w:b/>
        </w:rPr>
        <w:t xml:space="preserve">Town Center </w:t>
      </w:r>
      <w:r w:rsidR="00AD46CA">
        <w:rPr>
          <w:b/>
        </w:rPr>
        <w:t xml:space="preserve">Speed Chess Tournament for players 50 and over </w:t>
      </w:r>
    </w:p>
    <w:p w:rsidR="00FC077E" w:rsidRDefault="00AD46CA" w:rsidP="00FB456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FC077E">
        <w:rPr>
          <w:b/>
        </w:rPr>
        <w:t xml:space="preserve">Saturday, April 23 (10:15 a.m.-12:30 p.m.) </w:t>
      </w:r>
    </w:p>
    <w:p w:rsidR="00FC077E" w:rsidRDefault="00FC077E" w:rsidP="00FC077E">
      <w:pPr>
        <w:spacing w:after="0" w:line="240" w:lineRule="auto"/>
        <w:ind w:left="720" w:firstLine="720"/>
        <w:rPr>
          <w:b/>
        </w:rPr>
      </w:pPr>
    </w:p>
    <w:p w:rsidR="00AD46CA" w:rsidRDefault="00AD46CA" w:rsidP="00FC077E">
      <w:pPr>
        <w:spacing w:after="0" w:line="240" w:lineRule="auto"/>
        <w:ind w:left="720" w:firstLine="720"/>
        <w:rPr>
          <w:b/>
        </w:rPr>
      </w:pPr>
      <w:r>
        <w:rPr>
          <w:b/>
        </w:rPr>
        <w:t>Town Center Chess Open</w:t>
      </w:r>
      <w:r w:rsidR="002749D4">
        <w:rPr>
          <w:b/>
        </w:rPr>
        <w:t xml:space="preserve"> (all ages welcome)</w:t>
      </w:r>
    </w:p>
    <w:p w:rsidR="00FC077E" w:rsidRPr="00FC077E" w:rsidRDefault="007D65E1" w:rsidP="00FB4562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FC077E">
        <w:rPr>
          <w:b/>
        </w:rPr>
        <w:t xml:space="preserve">Saturday, April 23 (3:45-6 p.m.) </w:t>
      </w:r>
    </w:p>
    <w:p w:rsidR="00FB4562" w:rsidRPr="005E5FD2" w:rsidRDefault="00FB4562" w:rsidP="00FB4562">
      <w:pPr>
        <w:spacing w:after="0" w:line="240" w:lineRule="auto"/>
        <w:rPr>
          <w:b/>
        </w:rPr>
      </w:pPr>
    </w:p>
    <w:p w:rsidR="00FB4562" w:rsidRPr="005E5FD2" w:rsidRDefault="00FB4562" w:rsidP="00FB4562">
      <w:pPr>
        <w:spacing w:after="0" w:line="240" w:lineRule="auto"/>
        <w:rPr>
          <w:b/>
        </w:rPr>
      </w:pPr>
      <w:r w:rsidRPr="005E5FD2">
        <w:rPr>
          <w:b/>
        </w:rPr>
        <w:t>WHERE:</w:t>
      </w:r>
      <w:r w:rsidRPr="005E5FD2">
        <w:rPr>
          <w:b/>
        </w:rPr>
        <w:tab/>
        <w:t>Town Center at Cobb</w:t>
      </w:r>
    </w:p>
    <w:p w:rsidR="00FB4562" w:rsidRPr="005E5FD2" w:rsidRDefault="00FB4562" w:rsidP="00FB4562">
      <w:pPr>
        <w:spacing w:after="0" w:line="240" w:lineRule="auto"/>
      </w:pPr>
      <w:r w:rsidRPr="005E5FD2">
        <w:rPr>
          <w:b/>
        </w:rPr>
        <w:tab/>
      </w:r>
      <w:r w:rsidRPr="005E5FD2">
        <w:rPr>
          <w:b/>
        </w:rPr>
        <w:tab/>
      </w:r>
      <w:r w:rsidRPr="005E5FD2">
        <w:t xml:space="preserve">Sears Court </w:t>
      </w:r>
    </w:p>
    <w:p w:rsidR="00FB4562" w:rsidRPr="005E5FD2" w:rsidRDefault="00FB4562" w:rsidP="00FB4562">
      <w:pPr>
        <w:spacing w:after="0" w:line="240" w:lineRule="auto"/>
      </w:pPr>
      <w:r w:rsidRPr="005E5FD2">
        <w:rPr>
          <w:b/>
        </w:rPr>
        <w:tab/>
      </w:r>
      <w:r w:rsidRPr="005E5FD2">
        <w:rPr>
          <w:b/>
        </w:rPr>
        <w:tab/>
      </w:r>
      <w:r w:rsidRPr="005E5FD2">
        <w:t xml:space="preserve">400 Barrett Pkwy, Kennesaw, GA 30144 </w:t>
      </w:r>
    </w:p>
    <w:p w:rsidR="00FB4562" w:rsidRPr="005E5FD2" w:rsidRDefault="00FB4562" w:rsidP="00FB4562">
      <w:pPr>
        <w:spacing w:after="0" w:line="240" w:lineRule="auto"/>
      </w:pPr>
    </w:p>
    <w:p w:rsidR="00FB4562" w:rsidRDefault="00FB4562" w:rsidP="00C525DC">
      <w:pPr>
        <w:spacing w:after="0" w:line="240" w:lineRule="auto"/>
        <w:ind w:left="1440" w:hanging="1440"/>
      </w:pPr>
      <w:r w:rsidRPr="005E5FD2">
        <w:rPr>
          <w:b/>
        </w:rPr>
        <w:t>HOW:</w:t>
      </w:r>
      <w:r w:rsidRPr="005E5FD2">
        <w:rPr>
          <w:b/>
        </w:rPr>
        <w:tab/>
      </w:r>
      <w:r w:rsidRPr="005E5FD2">
        <w:t xml:space="preserve">Registration </w:t>
      </w:r>
      <w:r w:rsidR="00C525DC">
        <w:t>is free, but space is limited. Please call</w:t>
      </w:r>
      <w:r w:rsidR="00206BE6">
        <w:t xml:space="preserve"> Atlanta Area Chess Tournaments at (770) 575-5802 to reserve a </w:t>
      </w:r>
      <w:r w:rsidR="00C525DC">
        <w:t>spot</w:t>
      </w:r>
      <w:r w:rsidR="00D152EA">
        <w:t>.</w:t>
      </w:r>
    </w:p>
    <w:p w:rsidR="00C525DC" w:rsidRDefault="00C525DC" w:rsidP="00C525DC">
      <w:pPr>
        <w:spacing w:after="0" w:line="240" w:lineRule="auto"/>
        <w:ind w:left="1440" w:hanging="1440"/>
      </w:pPr>
    </w:p>
    <w:p w:rsidR="00FB4562" w:rsidRPr="005E5FD2" w:rsidRDefault="00FB4562" w:rsidP="00FB4562">
      <w:pPr>
        <w:spacing w:after="0" w:line="240" w:lineRule="auto"/>
        <w:rPr>
          <w:b/>
        </w:rPr>
      </w:pPr>
    </w:p>
    <w:p w:rsidR="00B53043" w:rsidRDefault="00FB4562" w:rsidP="00FB4562">
      <w:pPr>
        <w:spacing w:after="0" w:line="240" w:lineRule="auto"/>
        <w:jc w:val="center"/>
      </w:pPr>
      <w:r w:rsidRPr="005E5FD2">
        <w:t>For more information</w:t>
      </w:r>
      <w:r w:rsidR="00B53043">
        <w:t xml:space="preserve"> on Atlanta Area Chess, visit </w:t>
      </w:r>
      <w:hyperlink r:id="rId6" w:history="1">
        <w:r w:rsidR="00B53043" w:rsidRPr="002561D7">
          <w:rPr>
            <w:rStyle w:val="Hyperlink"/>
          </w:rPr>
          <w:t>www.atlantaareachess.com</w:t>
        </w:r>
      </w:hyperlink>
    </w:p>
    <w:p w:rsidR="00FB4562" w:rsidRDefault="00B53043" w:rsidP="00FB4562">
      <w:pPr>
        <w:spacing w:after="0" w:line="240" w:lineRule="auto"/>
        <w:jc w:val="center"/>
      </w:pPr>
      <w:r>
        <w:t>For more information on</w:t>
      </w:r>
      <w:r w:rsidR="00FB4562" w:rsidRPr="005E5FD2">
        <w:t xml:space="preserve"> Town Center at Cobb, visit </w:t>
      </w:r>
      <w:hyperlink r:id="rId7" w:history="1">
        <w:r w:rsidR="00FB4562" w:rsidRPr="005E5FD2">
          <w:rPr>
            <w:rStyle w:val="Hyperlink"/>
            <w:color w:val="auto"/>
          </w:rPr>
          <w:t>www.simon.com</w:t>
        </w:r>
      </w:hyperlink>
    </w:p>
    <w:p w:rsidR="007A52F7" w:rsidRDefault="007A52F7" w:rsidP="00FB4562">
      <w:pPr>
        <w:spacing w:after="0" w:line="240" w:lineRule="auto"/>
        <w:jc w:val="center"/>
      </w:pPr>
    </w:p>
    <w:p w:rsidR="007A52F7" w:rsidRPr="005E5FD2" w:rsidRDefault="007A52F7" w:rsidP="00FB4562">
      <w:pPr>
        <w:spacing w:after="0" w:line="240" w:lineRule="auto"/>
        <w:jc w:val="center"/>
      </w:pPr>
    </w:p>
    <w:p w:rsidR="00FB4562" w:rsidRPr="005E5FD2" w:rsidRDefault="00FB4562" w:rsidP="00FB4562">
      <w:pPr>
        <w:spacing w:after="0" w:line="240" w:lineRule="auto"/>
        <w:jc w:val="center"/>
      </w:pPr>
      <w:r w:rsidRPr="005E5FD2">
        <w:rPr>
          <w:i/>
        </w:rPr>
        <w:t>###</w:t>
      </w:r>
    </w:p>
    <w:p w:rsidR="007158F8" w:rsidRDefault="007158F8"/>
    <w:sectPr w:rsidR="007158F8" w:rsidSect="00D35F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62"/>
    <w:rsid w:val="000051CA"/>
    <w:rsid w:val="000566F4"/>
    <w:rsid w:val="000708FA"/>
    <w:rsid w:val="0007750A"/>
    <w:rsid w:val="000E42EB"/>
    <w:rsid w:val="000E499C"/>
    <w:rsid w:val="0014093D"/>
    <w:rsid w:val="00165E62"/>
    <w:rsid w:val="00191E64"/>
    <w:rsid w:val="001931E2"/>
    <w:rsid w:val="00196E65"/>
    <w:rsid w:val="001B5F0B"/>
    <w:rsid w:val="00206BE6"/>
    <w:rsid w:val="00223FD4"/>
    <w:rsid w:val="00257983"/>
    <w:rsid w:val="00266046"/>
    <w:rsid w:val="00274383"/>
    <w:rsid w:val="002749D4"/>
    <w:rsid w:val="002D1438"/>
    <w:rsid w:val="0030009A"/>
    <w:rsid w:val="00310CDC"/>
    <w:rsid w:val="004F485A"/>
    <w:rsid w:val="00540F5F"/>
    <w:rsid w:val="005838DD"/>
    <w:rsid w:val="005A15BC"/>
    <w:rsid w:val="005A63F7"/>
    <w:rsid w:val="005C77FE"/>
    <w:rsid w:val="005E7AB4"/>
    <w:rsid w:val="005F1730"/>
    <w:rsid w:val="00623A71"/>
    <w:rsid w:val="00632A34"/>
    <w:rsid w:val="006A6303"/>
    <w:rsid w:val="006C1AA0"/>
    <w:rsid w:val="00707CC3"/>
    <w:rsid w:val="007158F8"/>
    <w:rsid w:val="00766714"/>
    <w:rsid w:val="007A52F7"/>
    <w:rsid w:val="007B4884"/>
    <w:rsid w:val="007D65E1"/>
    <w:rsid w:val="007D7933"/>
    <w:rsid w:val="008029E6"/>
    <w:rsid w:val="008B0DA8"/>
    <w:rsid w:val="008B5876"/>
    <w:rsid w:val="008D31CF"/>
    <w:rsid w:val="009029FE"/>
    <w:rsid w:val="00945BD5"/>
    <w:rsid w:val="00953CEC"/>
    <w:rsid w:val="00975F66"/>
    <w:rsid w:val="009B3E6A"/>
    <w:rsid w:val="009B6E14"/>
    <w:rsid w:val="009E5265"/>
    <w:rsid w:val="00A32452"/>
    <w:rsid w:val="00A32999"/>
    <w:rsid w:val="00A37F76"/>
    <w:rsid w:val="00A45555"/>
    <w:rsid w:val="00A5017D"/>
    <w:rsid w:val="00A6102F"/>
    <w:rsid w:val="00A7428F"/>
    <w:rsid w:val="00AD46CA"/>
    <w:rsid w:val="00B53043"/>
    <w:rsid w:val="00B678B7"/>
    <w:rsid w:val="00B75D2D"/>
    <w:rsid w:val="00B9730F"/>
    <w:rsid w:val="00C10705"/>
    <w:rsid w:val="00C525DC"/>
    <w:rsid w:val="00C60458"/>
    <w:rsid w:val="00C632EB"/>
    <w:rsid w:val="00C65766"/>
    <w:rsid w:val="00C74D8E"/>
    <w:rsid w:val="00CA522C"/>
    <w:rsid w:val="00CB21C6"/>
    <w:rsid w:val="00D152EA"/>
    <w:rsid w:val="00D65CB4"/>
    <w:rsid w:val="00D75F4C"/>
    <w:rsid w:val="00D86C03"/>
    <w:rsid w:val="00DA17D1"/>
    <w:rsid w:val="00DA2970"/>
    <w:rsid w:val="00DE7045"/>
    <w:rsid w:val="00E234E4"/>
    <w:rsid w:val="00E23FBF"/>
    <w:rsid w:val="00E57533"/>
    <w:rsid w:val="00E726DF"/>
    <w:rsid w:val="00EA1A91"/>
    <w:rsid w:val="00EA1ABF"/>
    <w:rsid w:val="00EE40D1"/>
    <w:rsid w:val="00EF218A"/>
    <w:rsid w:val="00F05DE8"/>
    <w:rsid w:val="00F25B03"/>
    <w:rsid w:val="00F71CE3"/>
    <w:rsid w:val="00FB4562"/>
    <w:rsid w:val="00FC077E"/>
    <w:rsid w:val="00FC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8837F-E9A8-4ACA-8827-0DE4A27C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562"/>
    <w:rPr>
      <w:color w:val="0000FF" w:themeColor="hyperlink"/>
      <w:u w:val="single"/>
    </w:rPr>
  </w:style>
  <w:style w:type="character" w:customStyle="1" w:styleId="textexposedshow">
    <w:name w:val="text_exposed_show"/>
    <w:basedOn w:val="DefaultParagraphFont"/>
    <w:rsid w:val="00FB4562"/>
  </w:style>
  <w:style w:type="paragraph" w:styleId="BalloonText">
    <w:name w:val="Balloon Text"/>
    <w:basedOn w:val="Normal"/>
    <w:link w:val="BalloonTextChar"/>
    <w:uiPriority w:val="99"/>
    <w:semiHidden/>
    <w:unhideWhenUsed/>
    <w:rsid w:val="00FB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62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rsid w:val="00F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562"/>
    <w:rPr>
      <w:b/>
      <w:bCs/>
    </w:rPr>
  </w:style>
  <w:style w:type="character" w:customStyle="1" w:styleId="apple-converted-space">
    <w:name w:val="apple-converted-space"/>
    <w:basedOn w:val="DefaultParagraphFont"/>
    <w:rsid w:val="00FB4562"/>
  </w:style>
  <w:style w:type="paragraph" w:styleId="HTMLAddress">
    <w:name w:val="HTML Address"/>
    <w:basedOn w:val="Normal"/>
    <w:link w:val="HTMLAddressChar"/>
    <w:uiPriority w:val="99"/>
    <w:semiHidden/>
    <w:unhideWhenUsed/>
    <w:rsid w:val="00B973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73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ribe-address">
    <w:name w:val="tribe-address"/>
    <w:basedOn w:val="DefaultParagraphFont"/>
    <w:rsid w:val="00B9730F"/>
  </w:style>
  <w:style w:type="character" w:customStyle="1" w:styleId="tribe-locality">
    <w:name w:val="tribe-locality"/>
    <w:basedOn w:val="DefaultParagraphFont"/>
    <w:rsid w:val="00B9730F"/>
  </w:style>
  <w:style w:type="character" w:customStyle="1" w:styleId="tribe-delimiter">
    <w:name w:val="tribe-delimiter"/>
    <w:basedOn w:val="DefaultParagraphFont"/>
    <w:rsid w:val="00B9730F"/>
  </w:style>
  <w:style w:type="character" w:customStyle="1" w:styleId="tribe-postal-code">
    <w:name w:val="tribe-postal-code"/>
    <w:basedOn w:val="DefaultParagraphFont"/>
    <w:rsid w:val="00B9730F"/>
  </w:style>
  <w:style w:type="character" w:customStyle="1" w:styleId="tribe-country-name">
    <w:name w:val="tribe-country-name"/>
    <w:basedOn w:val="DefaultParagraphFont"/>
    <w:rsid w:val="00B9730F"/>
  </w:style>
  <w:style w:type="character" w:styleId="FollowedHyperlink">
    <w:name w:val="FollowedHyperlink"/>
    <w:basedOn w:val="DefaultParagraphFont"/>
    <w:uiPriority w:val="99"/>
    <w:semiHidden/>
    <w:unhideWhenUsed/>
    <w:rsid w:val="00B53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1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9573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6357">
          <w:marLeft w:val="0"/>
          <w:marRight w:val="0"/>
          <w:marTop w:val="7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3057">
          <w:marLeft w:val="0"/>
          <w:marRight w:val="0"/>
          <w:marTop w:val="8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963">
          <w:marLeft w:val="0"/>
          <w:marRight w:val="0"/>
          <w:marTop w:val="8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mo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aareachess.com" TargetMode="External"/><Relationship Id="rId5" Type="http://schemas.openxmlformats.org/officeDocument/2006/relationships/hyperlink" Target="mailto:jwalker@bravepublicrelations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Company>Grizli777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Jennifer Walker</cp:lastModifiedBy>
  <cp:revision>3</cp:revision>
  <dcterms:created xsi:type="dcterms:W3CDTF">2016-04-18T14:10:00Z</dcterms:created>
  <dcterms:modified xsi:type="dcterms:W3CDTF">2016-04-19T14:24:00Z</dcterms:modified>
</cp:coreProperties>
</file>