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304B5395" w:rsidR="00D6254D" w:rsidRPr="0035363B" w:rsidRDefault="00AD2FDB" w:rsidP="00D6254D">
      <w:pPr>
        <w:rPr>
          <w:rFonts w:cstheme="minorHAnsi"/>
          <w:b/>
          <w:bCs/>
          <w:color w:val="C3001E"/>
          <w:sz w:val="32"/>
          <w:szCs w:val="32"/>
          <w:lang w:val="en-US"/>
        </w:rPr>
      </w:pPr>
      <w:r>
        <w:rPr>
          <w:rFonts w:cstheme="minorHAnsi"/>
          <w:b/>
          <w:bCs/>
          <w:color w:val="C3001E"/>
          <w:sz w:val="32"/>
          <w:szCs w:val="32"/>
          <w:lang w:val="en-US"/>
        </w:rPr>
        <w:t>CUSTOMER CASE STUDY</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364161BC" w:rsidR="00422C6C" w:rsidRDefault="004A327C" w:rsidP="00422C6C">
      <w:pPr>
        <w:rPr>
          <w:rFonts w:cstheme="minorHAnsi"/>
          <w:b/>
          <w:bCs/>
          <w:szCs w:val="19"/>
          <w:lang w:val="en-US"/>
        </w:rPr>
      </w:pPr>
      <w:r>
        <w:rPr>
          <w:rFonts w:cstheme="minorHAnsi"/>
          <w:b/>
          <w:bCs/>
          <w:szCs w:val="19"/>
          <w:lang w:val="en-US"/>
        </w:rPr>
        <w:t xml:space="preserve">Mex, Switzerland, </w:t>
      </w:r>
      <w:r w:rsidR="00D01586">
        <w:rPr>
          <w:rFonts w:cstheme="minorHAnsi"/>
          <w:b/>
          <w:bCs/>
          <w:szCs w:val="19"/>
          <w:lang w:val="en-US"/>
        </w:rPr>
        <w:t>2</w:t>
      </w:r>
      <w:r w:rsidR="00AD2FDB">
        <w:rPr>
          <w:rFonts w:cstheme="minorHAnsi"/>
          <w:b/>
          <w:bCs/>
          <w:szCs w:val="19"/>
          <w:lang w:val="en-US"/>
        </w:rPr>
        <w:t>8</w:t>
      </w:r>
      <w:r w:rsidR="00AD2FDB">
        <w:rPr>
          <w:rFonts w:cstheme="minorHAnsi"/>
          <w:b/>
          <w:bCs/>
          <w:szCs w:val="19"/>
          <w:vertAlign w:val="superscript"/>
          <w:lang w:val="en-US"/>
        </w:rPr>
        <w:t>th</w:t>
      </w:r>
      <w:r w:rsidR="00D01586">
        <w:rPr>
          <w:rFonts w:cstheme="minorHAnsi"/>
          <w:b/>
          <w:bCs/>
          <w:szCs w:val="19"/>
          <w:lang w:val="en-US"/>
        </w:rPr>
        <w:t xml:space="preserve"> </w:t>
      </w:r>
      <w:r w:rsidR="00AD2FDB">
        <w:rPr>
          <w:rFonts w:cstheme="minorHAnsi"/>
          <w:b/>
          <w:bCs/>
          <w:szCs w:val="19"/>
          <w:lang w:val="en-US"/>
        </w:rPr>
        <w:t>February</w:t>
      </w:r>
      <w:r w:rsidR="00D01586">
        <w:rPr>
          <w:rFonts w:cstheme="minorHAnsi"/>
          <w:b/>
          <w:bCs/>
          <w:szCs w:val="19"/>
          <w:lang w:val="en-US"/>
        </w:rPr>
        <w:t xml:space="preserve"> </w:t>
      </w:r>
      <w:r w:rsidR="00CF0D3C">
        <w:rPr>
          <w:rFonts w:cstheme="minorHAnsi"/>
          <w:b/>
          <w:bCs/>
          <w:szCs w:val="19"/>
          <w:lang w:val="en-US"/>
        </w:rPr>
        <w:t>202</w:t>
      </w:r>
      <w:r w:rsidR="00AD2FDB">
        <w:rPr>
          <w:rFonts w:cstheme="minorHAnsi"/>
          <w:b/>
          <w:bCs/>
          <w:szCs w:val="19"/>
          <w:lang w:val="en-US"/>
        </w:rPr>
        <w:t>5</w:t>
      </w:r>
    </w:p>
    <w:p w14:paraId="076F5AB5" w14:textId="77777777" w:rsidR="007D7DAC" w:rsidRDefault="007D7DAC" w:rsidP="00422C6C">
      <w:pPr>
        <w:rPr>
          <w:rFonts w:cstheme="minorHAnsi"/>
          <w:b/>
          <w:bCs/>
          <w:szCs w:val="19"/>
          <w:lang w:val="en-US"/>
        </w:rPr>
      </w:pPr>
    </w:p>
    <w:p w14:paraId="5DABB7CB" w14:textId="77777777" w:rsidR="00422C6C" w:rsidRPr="00AD2FDB" w:rsidRDefault="00422C6C" w:rsidP="00422C6C">
      <w:pPr>
        <w:rPr>
          <w:rFonts w:ascii="Arial" w:hAnsi="Arial" w:cs="Arial"/>
          <w:b/>
          <w:bCs/>
          <w:sz w:val="20"/>
          <w:szCs w:val="20"/>
          <w:lang w:val="en-US"/>
        </w:rPr>
      </w:pPr>
    </w:p>
    <w:p w14:paraId="2F6B63EF" w14:textId="77777777" w:rsidR="00AD2FDB" w:rsidRPr="00AD2FDB" w:rsidRDefault="00AD2FDB" w:rsidP="00AD2FDB">
      <w:pPr>
        <w:spacing w:after="160" w:line="259" w:lineRule="auto"/>
        <w:rPr>
          <w:rFonts w:ascii="Arial" w:eastAsia="Aptos" w:hAnsi="Arial" w:cs="Arial"/>
          <w:b/>
          <w:bCs/>
          <w:kern w:val="2"/>
          <w:sz w:val="20"/>
          <w:szCs w:val="20"/>
          <w:lang w:val="pl-PL" w:eastAsia="en-US"/>
          <w14:ligatures w14:val="standardContextual"/>
        </w:rPr>
      </w:pPr>
      <w:r w:rsidRPr="00AD2FDB">
        <w:rPr>
          <w:rFonts w:ascii="Arial" w:eastAsia="Aptos" w:hAnsi="Arial" w:cs="Arial"/>
          <w:b/>
          <w:bCs/>
          <w:kern w:val="2"/>
          <w:sz w:val="20"/>
          <w:szCs w:val="20"/>
          <w:lang w:val="pl-PL" w:eastAsia="en-US" w:bidi="pl-PL"/>
          <w14:ligatures w14:val="standardContextual"/>
        </w:rPr>
        <w:t xml:space="preserve">Partnerstwo z BOBST pozwala firmie Stora Enso zwiększyć wydajność i moce produkcyjne </w:t>
      </w:r>
    </w:p>
    <w:p w14:paraId="45E59CF1"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 xml:space="preserve">Po wdrożeniu rozwiązania BOBST Connect, firma Stora Enso Packaging, będąca dostawcą opakowań z tektury falistej posiadającym wiele zakładów przetwórczych w Szwecji, odnotowała wzrost zdolności produkcyjnych o 4,4% oraz wzrost wydajności produkcyjnej o 3,3%. </w:t>
      </w:r>
    </w:p>
    <w:p w14:paraId="14C2B095"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Ścisła współpraca dwóch zakładów przetwórczych Stora Enso Packaging, zlokalizowanych w Skene i Jönköping, umożliwiła produkcję opakowań konsumenckich, opakowań transportowych, opakowań zbiorczych oraz opakowań opakowań gotowych na półkę, a także arkuszy z tektury falistej. Zakład w Jönköping został wyposażony w najnowocześniejsze maszyny firmy BOBST, w tym w dwie sztance płaskie MASTERCUT 2.1 i dwie maszyny do druku fleksograficznego MASTERFLEX. Oprócz maszyn, dzięki wdrożeniu planu serwisowego BOBST Maintenance Plus, partnerstwo pomiędzy BOBST i Stora Enso objęło także integrację BOBST Connect, dostosowane do potrzeb szkolenia oraz kompleksowe wsparcie dotyczące maszyn.</w:t>
      </w:r>
    </w:p>
    <w:p w14:paraId="0BFCEE3E"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Platforma BOBST Connect generuje dane produkcyjne w czasie rzeczywistym, co zapewnia zespołom Stora Enso Packaging dostęp do kluczowych informacji o maszynach, pozwalając tym samym uzyskać optymalną wydajność oraz podejmować świadome decyzje. Oprócz tego firma BOBST zapewniła także szkolenia spełniające indywidualne potrzeby. Szkolenia te mają na celu podniesienie kwalifikacji zespołu produkcyjnego Stora Enso Packaging, a także zapewnienie proaktywnej konserwacji i wsparcia w ramach planu BOBST Maintenance Plus.</w:t>
      </w:r>
    </w:p>
    <w:p w14:paraId="014C7726"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Fredrik Wiell, kierownik ds. konserwacji w Stora Enso Packaging, dodaje: „Firma BOBST jest partnerem Stora Enso już od wielu lat – jest po prostu jednym z najlepszych dostawców maszyn do produkcji opakowań z tektury falistej. Po wdrożeniu BOBST Connect odnotowaliśmy wzrost zdolności produkcyjnych o 4,4%, a także wzrost wydajności produkcyjnej o 3,3%. Obecnie osiągnęliśmy dostępność maszyn na poziomie 98,5%, co jest dla nas świetnym wynikiem”.</w:t>
      </w:r>
    </w:p>
    <w:p w14:paraId="6D83B03D"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„Aby zmaksymalizować nasze wysiłki chcieliśmy posiadać większą wiedzę na temat działania naszych maszyn. Dodatkowo, udało nam się także zmniejszyć przestoje maszyn i ilość odpadów. Cyfryzacja i łączność są dla nas bardzo ważne, dlatego zainwestowaliśmy w kilka pakietów szkoleniowych BOBST, które zostały dostosowane do naszych potrzeb, a także w kompleksowy plan serwisowy Maintenance Plus, aby nasze maszyny działały jak najlepiej”.</w:t>
      </w:r>
    </w:p>
    <w:p w14:paraId="700D0048"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Karim El-Jamal, kierownik działu obsługi technicznej w Bobst Scandinavia, komentuje: „W branży opakowań z tektury falistej, która nieustannie stawia nowe wymagania, nasza kooperacja ze Stora Enso pokazuje, jak duże znaczenie ma współpraca i innowacyjność. Dostarczając zaawansowane rozwiązania technologiczne dostosowane do potrzeb rynku oraz dedykowane wsparcie, z którego słynie firma BOBST, pomagamy partnerom, takim jak Stora Enso, osiągać nowe poziomy wydajności i efektywności”.</w:t>
      </w:r>
    </w:p>
    <w:p w14:paraId="3DD0B395"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Łącząc wiedzę technologiczną firmy BOBST i podejście zorientowane na klienta z wiodącą w branży pozycją Stora Enso, zakład w Jönköping ustanowił nowy punkt odniesienia dla wydajności i efektywności w sektorze opakowań z tektury falistej.</w:t>
      </w:r>
    </w:p>
    <w:p w14:paraId="0A86247D" w14:textId="657D0D28" w:rsidR="00AD2FDB" w:rsidRDefault="00AD2FDB" w:rsidP="00AD2FDB">
      <w:pPr>
        <w:spacing w:after="160" w:line="259" w:lineRule="auto"/>
        <w:rPr>
          <w:rFonts w:ascii="Arial" w:eastAsia="Aptos" w:hAnsi="Arial" w:cs="Arial"/>
          <w:kern w:val="2"/>
          <w:sz w:val="20"/>
          <w:szCs w:val="20"/>
          <w:lang w:val="pl-PL" w:eastAsia="en-US" w:bidi="pl-PL"/>
          <w14:ligatures w14:val="standardContextual"/>
        </w:rPr>
      </w:pPr>
      <w:r w:rsidRPr="00AD2FDB">
        <w:rPr>
          <w:rFonts w:ascii="Arial" w:eastAsia="Aptos" w:hAnsi="Arial" w:cs="Arial"/>
          <w:kern w:val="2"/>
          <w:sz w:val="20"/>
          <w:szCs w:val="20"/>
          <w:lang w:val="pl-PL" w:eastAsia="en-US" w:bidi="pl-PL"/>
          <w14:ligatures w14:val="standardContextual"/>
        </w:rPr>
        <w:t>Partnerstwo pomiędzy Stora Enso Packaging a firmą BOBST jest przykładem siły współpracy i innowacji. Więcej informacji można znaleźć w najnowszym filmie prezentującym osiągnięcia firmy</w:t>
      </w:r>
      <w:r w:rsidR="00EA577D">
        <w:rPr>
          <w:rFonts w:ascii="Arial" w:eastAsia="Aptos" w:hAnsi="Arial" w:cs="Arial"/>
          <w:kern w:val="2"/>
          <w:sz w:val="20"/>
          <w:szCs w:val="20"/>
          <w:lang w:val="pl-PL" w:eastAsia="en-US" w:bidi="pl-PL"/>
          <w14:ligatures w14:val="standardContextual"/>
        </w:rPr>
        <w:t xml:space="preserve"> </w:t>
      </w:r>
      <w:hyperlink r:id="rId8" w:history="1">
        <w:r w:rsidR="000B1AEB" w:rsidRPr="00511AD8">
          <w:rPr>
            <w:rStyle w:val="Hyperlink"/>
            <w:rFonts w:ascii="Arial" w:eastAsia="Aptos" w:hAnsi="Arial" w:cs="Arial"/>
            <w:kern w:val="2"/>
            <w:sz w:val="20"/>
            <w:szCs w:val="20"/>
            <w:lang w:val="pl-PL" w:eastAsia="en-US" w:bidi="pl-PL"/>
            <w14:ligatures w14:val="standardContextual"/>
          </w:rPr>
          <w:t>https://youtu.be/YzI7Rcenk-U</w:t>
        </w:r>
      </w:hyperlink>
      <w:r w:rsidR="000B1AEB">
        <w:rPr>
          <w:rFonts w:ascii="Arial" w:eastAsia="Aptos" w:hAnsi="Arial" w:cs="Arial"/>
          <w:kern w:val="2"/>
          <w:sz w:val="20"/>
          <w:szCs w:val="20"/>
          <w:lang w:val="pl-PL" w:eastAsia="en-US" w:bidi="pl-PL"/>
          <w14:ligatures w14:val="standardContextual"/>
        </w:rPr>
        <w:t xml:space="preserve"> .</w:t>
      </w:r>
    </w:p>
    <w:p w14:paraId="6293736C" w14:textId="77777777" w:rsidR="000B1AEB" w:rsidRPr="00AD2FDB" w:rsidRDefault="000B1AEB" w:rsidP="00AD2FDB">
      <w:pPr>
        <w:spacing w:after="160" w:line="259" w:lineRule="auto"/>
        <w:rPr>
          <w:rFonts w:ascii="Arial" w:eastAsia="Aptos" w:hAnsi="Arial" w:cs="Arial"/>
          <w:kern w:val="2"/>
          <w:sz w:val="20"/>
          <w:szCs w:val="20"/>
          <w:lang w:val="pl-PL" w:eastAsia="en-US"/>
          <w14:ligatures w14:val="standardContextual"/>
        </w:rPr>
      </w:pPr>
    </w:p>
    <w:p w14:paraId="57327C37" w14:textId="77777777" w:rsidR="00AD2FDB" w:rsidRPr="00AD2FDB" w:rsidRDefault="00AD2FDB" w:rsidP="00AD2FDB">
      <w:pPr>
        <w:spacing w:after="160" w:line="259" w:lineRule="auto"/>
        <w:rPr>
          <w:rFonts w:ascii="Arial" w:eastAsia="Aptos" w:hAnsi="Arial" w:cs="Arial"/>
          <w:kern w:val="2"/>
          <w:sz w:val="20"/>
          <w:szCs w:val="20"/>
          <w:lang w:val="pl-PL" w:eastAsia="en-US"/>
          <w14:ligatures w14:val="standardContextual"/>
        </w:rPr>
      </w:pPr>
      <w:r w:rsidRPr="00AD2FDB">
        <w:rPr>
          <w:rFonts w:ascii="Arial" w:eastAsia="Aptos" w:hAnsi="Arial" w:cs="Arial"/>
          <w:kern w:val="2"/>
          <w:sz w:val="20"/>
          <w:szCs w:val="20"/>
          <w:lang w:val="pl-PL" w:eastAsia="en-US" w:bidi="pl-PL"/>
          <w14:ligatures w14:val="standardContextual"/>
        </w:rPr>
        <w:t xml:space="preserve">Aby uzyskać więcej informacji na temat tej historii sukcesu i dowiedzieć się, w jaki sposób firma BOBST może pomóc w osiągnięciu podobnych wyników, odwiedź stronę </w:t>
      </w:r>
      <w:hyperlink r:id="rId9" w:history="1">
        <w:r w:rsidRPr="00EA577D">
          <w:rPr>
            <w:rFonts w:asciiTheme="majorHAnsi" w:eastAsia="Microsoft YaHei" w:hAnsiTheme="majorHAnsi" w:cstheme="majorHAnsi"/>
            <w:color w:val="0000FF"/>
            <w:sz w:val="20"/>
            <w:szCs w:val="20"/>
            <w:u w:val="single"/>
            <w:lang w:val="pl-PL" w:eastAsia="de-DE"/>
          </w:rPr>
          <w:t>www.bobst.com</w:t>
        </w:r>
      </w:hyperlink>
      <w:r w:rsidRPr="00EA577D">
        <w:rPr>
          <w:rFonts w:asciiTheme="majorHAnsi" w:eastAsia="Microsoft YaHei" w:hAnsiTheme="majorHAnsi" w:cstheme="majorHAnsi"/>
          <w:color w:val="0000FF"/>
          <w:sz w:val="20"/>
          <w:szCs w:val="20"/>
          <w:u w:val="single"/>
          <w:lang w:val="pl-PL" w:eastAsia="de-DE"/>
        </w:rPr>
        <w:t>.</w:t>
      </w:r>
    </w:p>
    <w:p w14:paraId="19F6D722" w14:textId="77777777" w:rsidR="00D01586" w:rsidRPr="00AD2FDB" w:rsidRDefault="00D01586" w:rsidP="00D6254D">
      <w:pPr>
        <w:rPr>
          <w:rFonts w:cstheme="minorHAnsi"/>
          <w:b/>
          <w:bCs/>
          <w:szCs w:val="19"/>
          <w:lang w:val="pl-PL"/>
        </w:rPr>
      </w:pPr>
    </w:p>
    <w:p w14:paraId="5021A432" w14:textId="77777777" w:rsidR="00AD2FDB" w:rsidRPr="00AD2FDB" w:rsidRDefault="00AD2FDB" w:rsidP="00D6254D">
      <w:pPr>
        <w:rPr>
          <w:rFonts w:cstheme="minorHAnsi"/>
          <w:b/>
          <w:bCs/>
          <w:szCs w:val="19"/>
          <w:lang w:val="pl-PL"/>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10"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11"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3D747" w14:textId="77777777" w:rsidR="00067F2D" w:rsidRDefault="00067F2D" w:rsidP="00BB5BE9">
      <w:pPr>
        <w:spacing w:line="240" w:lineRule="auto"/>
      </w:pPr>
      <w:r>
        <w:separator/>
      </w:r>
    </w:p>
  </w:endnote>
  <w:endnote w:type="continuationSeparator" w:id="0">
    <w:p w14:paraId="6579F540" w14:textId="77777777" w:rsidR="00067F2D" w:rsidRDefault="00067F2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D421" w14:textId="77777777" w:rsidR="00067F2D" w:rsidRDefault="00067F2D" w:rsidP="00BB5BE9">
      <w:pPr>
        <w:spacing w:line="240" w:lineRule="auto"/>
      </w:pPr>
      <w:r>
        <w:separator/>
      </w:r>
    </w:p>
  </w:footnote>
  <w:footnote w:type="continuationSeparator" w:id="0">
    <w:p w14:paraId="36ECD61B" w14:textId="77777777" w:rsidR="00067F2D" w:rsidRDefault="00067F2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B1AEB"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pl-PL"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66A90"/>
    <w:rsid w:val="00067F2D"/>
    <w:rsid w:val="000A05F3"/>
    <w:rsid w:val="000A5B3C"/>
    <w:rsid w:val="000B1AEB"/>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7064C"/>
    <w:rsid w:val="00273281"/>
    <w:rsid w:val="00287581"/>
    <w:rsid w:val="002A0B31"/>
    <w:rsid w:val="002A1E49"/>
    <w:rsid w:val="002C46FC"/>
    <w:rsid w:val="002E3230"/>
    <w:rsid w:val="002E75CC"/>
    <w:rsid w:val="002F2B6A"/>
    <w:rsid w:val="00302C21"/>
    <w:rsid w:val="00305571"/>
    <w:rsid w:val="00305D37"/>
    <w:rsid w:val="00307BF1"/>
    <w:rsid w:val="003141D6"/>
    <w:rsid w:val="00326F41"/>
    <w:rsid w:val="00333E4F"/>
    <w:rsid w:val="0036467D"/>
    <w:rsid w:val="003831D7"/>
    <w:rsid w:val="0038660C"/>
    <w:rsid w:val="00387B04"/>
    <w:rsid w:val="003B07D4"/>
    <w:rsid w:val="003C0B68"/>
    <w:rsid w:val="003D7594"/>
    <w:rsid w:val="003E16F3"/>
    <w:rsid w:val="003E3727"/>
    <w:rsid w:val="003F79E3"/>
    <w:rsid w:val="004076D0"/>
    <w:rsid w:val="004101C3"/>
    <w:rsid w:val="0041625F"/>
    <w:rsid w:val="00422C6C"/>
    <w:rsid w:val="00451714"/>
    <w:rsid w:val="00451BC6"/>
    <w:rsid w:val="00463D93"/>
    <w:rsid w:val="00467FEC"/>
    <w:rsid w:val="0047059D"/>
    <w:rsid w:val="004A27CD"/>
    <w:rsid w:val="004A327C"/>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D4289"/>
    <w:rsid w:val="005E0453"/>
    <w:rsid w:val="005E4C3A"/>
    <w:rsid w:val="006052EF"/>
    <w:rsid w:val="00605F45"/>
    <w:rsid w:val="00613CC5"/>
    <w:rsid w:val="006209F8"/>
    <w:rsid w:val="006228BC"/>
    <w:rsid w:val="00642D54"/>
    <w:rsid w:val="00643D37"/>
    <w:rsid w:val="00655477"/>
    <w:rsid w:val="00665716"/>
    <w:rsid w:val="00673B1E"/>
    <w:rsid w:val="00684032"/>
    <w:rsid w:val="006A44AE"/>
    <w:rsid w:val="006A45F6"/>
    <w:rsid w:val="006C0566"/>
    <w:rsid w:val="006D35BD"/>
    <w:rsid w:val="006F0549"/>
    <w:rsid w:val="0070146B"/>
    <w:rsid w:val="00716735"/>
    <w:rsid w:val="00720A43"/>
    <w:rsid w:val="00753108"/>
    <w:rsid w:val="00774ED8"/>
    <w:rsid w:val="00777DD9"/>
    <w:rsid w:val="007A06F9"/>
    <w:rsid w:val="007A7095"/>
    <w:rsid w:val="007C6C3A"/>
    <w:rsid w:val="007D1D55"/>
    <w:rsid w:val="007D433D"/>
    <w:rsid w:val="007D7DAC"/>
    <w:rsid w:val="007F3CDB"/>
    <w:rsid w:val="008119D8"/>
    <w:rsid w:val="00814FEF"/>
    <w:rsid w:val="00835855"/>
    <w:rsid w:val="00845AE3"/>
    <w:rsid w:val="00851F72"/>
    <w:rsid w:val="008677A6"/>
    <w:rsid w:val="008723C3"/>
    <w:rsid w:val="00875EA0"/>
    <w:rsid w:val="00876193"/>
    <w:rsid w:val="008942D4"/>
    <w:rsid w:val="008B5EF4"/>
    <w:rsid w:val="008C5DF4"/>
    <w:rsid w:val="008D353F"/>
    <w:rsid w:val="008F2998"/>
    <w:rsid w:val="00900CAA"/>
    <w:rsid w:val="0097702D"/>
    <w:rsid w:val="009A0420"/>
    <w:rsid w:val="009A468B"/>
    <w:rsid w:val="009B43FB"/>
    <w:rsid w:val="009C07C8"/>
    <w:rsid w:val="009E2584"/>
    <w:rsid w:val="00A0324C"/>
    <w:rsid w:val="00A10764"/>
    <w:rsid w:val="00A127E1"/>
    <w:rsid w:val="00A131E9"/>
    <w:rsid w:val="00A30651"/>
    <w:rsid w:val="00A41ED3"/>
    <w:rsid w:val="00A612E0"/>
    <w:rsid w:val="00A6173F"/>
    <w:rsid w:val="00A70AEF"/>
    <w:rsid w:val="00A77DA1"/>
    <w:rsid w:val="00A86D0D"/>
    <w:rsid w:val="00AA6BB0"/>
    <w:rsid w:val="00AB644E"/>
    <w:rsid w:val="00AC47B8"/>
    <w:rsid w:val="00AD2FDB"/>
    <w:rsid w:val="00AD7E81"/>
    <w:rsid w:val="00AE2883"/>
    <w:rsid w:val="00AF3F20"/>
    <w:rsid w:val="00B1191E"/>
    <w:rsid w:val="00B338D4"/>
    <w:rsid w:val="00B367D7"/>
    <w:rsid w:val="00B374B3"/>
    <w:rsid w:val="00B42771"/>
    <w:rsid w:val="00B47432"/>
    <w:rsid w:val="00B47A6B"/>
    <w:rsid w:val="00B61174"/>
    <w:rsid w:val="00B7331C"/>
    <w:rsid w:val="00B83AD0"/>
    <w:rsid w:val="00B86280"/>
    <w:rsid w:val="00BB5BE9"/>
    <w:rsid w:val="00BB6337"/>
    <w:rsid w:val="00BC2E69"/>
    <w:rsid w:val="00C00250"/>
    <w:rsid w:val="00C14CB9"/>
    <w:rsid w:val="00C20D00"/>
    <w:rsid w:val="00C307F7"/>
    <w:rsid w:val="00C3135B"/>
    <w:rsid w:val="00C31EDB"/>
    <w:rsid w:val="00C40101"/>
    <w:rsid w:val="00C617AA"/>
    <w:rsid w:val="00C86007"/>
    <w:rsid w:val="00C92096"/>
    <w:rsid w:val="00C92EF8"/>
    <w:rsid w:val="00C970A9"/>
    <w:rsid w:val="00CA214B"/>
    <w:rsid w:val="00CB2241"/>
    <w:rsid w:val="00CB3910"/>
    <w:rsid w:val="00CC7F9D"/>
    <w:rsid w:val="00CD33CB"/>
    <w:rsid w:val="00CF0D3C"/>
    <w:rsid w:val="00D01586"/>
    <w:rsid w:val="00D022B9"/>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843E4"/>
    <w:rsid w:val="00EA0EB6"/>
    <w:rsid w:val="00EA577D"/>
    <w:rsid w:val="00EB6594"/>
    <w:rsid w:val="00EE399C"/>
    <w:rsid w:val="00EE3E3E"/>
    <w:rsid w:val="00EF5A44"/>
    <w:rsid w:val="00F03D8B"/>
    <w:rsid w:val="00F15AF3"/>
    <w:rsid w:val="00F23038"/>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D01586"/>
    <w:pPr>
      <w:spacing w:line="240" w:lineRule="auto"/>
    </w:pPr>
    <w:rPr>
      <w:sz w:val="22"/>
      <w:lang w:val="en-US" w:eastAsia="ja-JP"/>
    </w:rPr>
  </w:style>
  <w:style w:type="character" w:styleId="UnresolvedMention">
    <w:name w:val="Unresolved Mention"/>
    <w:basedOn w:val="DefaultParagraphFont"/>
    <w:uiPriority w:val="99"/>
    <w:semiHidden/>
    <w:unhideWhenUsed/>
    <w:rsid w:val="000B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zI7Rcenk-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udrun.alex@bobst.com" TargetMode="External"/><Relationship Id="rId4" Type="http://schemas.openxmlformats.org/officeDocument/2006/relationships/settings" Target="settings.xml"/><Relationship Id="rId9" Type="http://schemas.openxmlformats.org/officeDocument/2006/relationships/hyperlink" Target="http://www.bobs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700</Words>
  <Characters>3990</Characters>
  <Application>Microsoft Office Word</Application>
  <DocSecurity>0</DocSecurity>
  <Lines>33</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2020-02-21T14:53:00Z</cp:lastPrinted>
  <dcterms:created xsi:type="dcterms:W3CDTF">2024-11-20T15:01:00Z</dcterms:created>
  <dcterms:modified xsi:type="dcterms:W3CDTF">2025-02-26T19:13:00Z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