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F5C4" w14:textId="7344D1A4" w:rsidR="00DB5409" w:rsidRPr="0038171F" w:rsidRDefault="00DB5409" w:rsidP="0038171F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DB5409">
        <w:rPr>
          <w:rFonts w:asciiTheme="minorHAnsi" w:hAnsiTheme="minorHAnsi" w:cstheme="minorHAnsi"/>
          <w:sz w:val="28"/>
          <w:szCs w:val="28"/>
        </w:rPr>
        <w:t>Alerte</w:t>
      </w:r>
      <w:proofErr w:type="spellEnd"/>
      <w:r w:rsidRPr="00DB540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B5409">
        <w:rPr>
          <w:rFonts w:asciiTheme="minorHAnsi" w:hAnsiTheme="minorHAnsi" w:cstheme="minorHAnsi"/>
          <w:sz w:val="28"/>
          <w:szCs w:val="28"/>
        </w:rPr>
        <w:t>Média</w:t>
      </w:r>
      <w:proofErr w:type="spellEnd"/>
    </w:p>
    <w:p w14:paraId="6EEE9C42" w14:textId="30C5423A" w:rsidR="00557026" w:rsidRPr="00557026" w:rsidRDefault="00557026" w:rsidP="0038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lang w:val="fr-FR" w:eastAsia="fr-FR"/>
        </w:rPr>
      </w:pPr>
      <w:r w:rsidRPr="00557026">
        <w:rPr>
          <w:rFonts w:asciiTheme="minorHAnsi" w:hAnsiTheme="minorHAnsi" w:cstheme="minorHAnsi"/>
          <w:b/>
          <w:sz w:val="36"/>
          <w:szCs w:val="36"/>
          <w:lang w:val="fr-FR" w:eastAsia="fr-FR"/>
        </w:rPr>
        <w:t xml:space="preserve">Sophos suit l'évolution de </w:t>
      </w:r>
      <w:proofErr w:type="spellStart"/>
      <w:r w:rsidRPr="00557026">
        <w:rPr>
          <w:rFonts w:asciiTheme="minorHAnsi" w:hAnsiTheme="minorHAnsi" w:cstheme="minorHAnsi"/>
          <w:b/>
          <w:sz w:val="36"/>
          <w:szCs w:val="36"/>
          <w:lang w:val="fr-FR" w:eastAsia="fr-FR"/>
        </w:rPr>
        <w:t>WannaCry</w:t>
      </w:r>
      <w:proofErr w:type="spellEnd"/>
      <w:r w:rsidR="001A2A9D">
        <w:rPr>
          <w:rFonts w:asciiTheme="minorHAnsi" w:hAnsiTheme="minorHAnsi" w:cstheme="minorHAnsi"/>
          <w:b/>
          <w:sz w:val="36"/>
          <w:szCs w:val="36"/>
          <w:lang w:val="fr-FR" w:eastAsia="fr-FR"/>
        </w:rPr>
        <w:t>,</w:t>
      </w:r>
    </w:p>
    <w:p w14:paraId="52ED93A0" w14:textId="77777777" w:rsidR="00557026" w:rsidRPr="005D42B6" w:rsidRDefault="00557026" w:rsidP="0038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  <w:proofErr w:type="gramStart"/>
      <w:r w:rsidRPr="00557026">
        <w:rPr>
          <w:rFonts w:asciiTheme="minorHAnsi" w:hAnsiTheme="minorHAnsi" w:cstheme="minorHAnsi"/>
          <w:b/>
          <w:sz w:val="36"/>
          <w:szCs w:val="36"/>
          <w:lang w:val="fr-FR" w:eastAsia="fr-FR"/>
        </w:rPr>
        <w:t>du</w:t>
      </w:r>
      <w:proofErr w:type="gramEnd"/>
      <w:r w:rsidRPr="00557026">
        <w:rPr>
          <w:rFonts w:asciiTheme="minorHAnsi" w:hAnsiTheme="minorHAnsi" w:cstheme="minorHAnsi"/>
          <w:b/>
          <w:sz w:val="36"/>
          <w:szCs w:val="36"/>
          <w:lang w:val="fr-FR" w:eastAsia="fr-FR"/>
        </w:rPr>
        <w:t xml:space="preserve"> prédateur</w:t>
      </w:r>
      <w:r w:rsidR="008D5EC1" w:rsidRPr="000146D3">
        <w:rPr>
          <w:rFonts w:asciiTheme="minorHAnsi" w:hAnsiTheme="minorHAnsi" w:cstheme="minorHAnsi"/>
          <w:b/>
          <w:sz w:val="36"/>
          <w:szCs w:val="36"/>
          <w:lang w:val="fr-FR" w:eastAsia="fr-FR"/>
        </w:rPr>
        <w:t xml:space="preserve"> initial</w:t>
      </w:r>
      <w:r w:rsidRPr="00557026">
        <w:rPr>
          <w:rFonts w:asciiTheme="minorHAnsi" w:hAnsiTheme="minorHAnsi" w:cstheme="minorHAnsi"/>
          <w:b/>
          <w:sz w:val="36"/>
          <w:szCs w:val="36"/>
          <w:lang w:val="fr-FR" w:eastAsia="fr-FR"/>
        </w:rPr>
        <w:t xml:space="preserve"> au</w:t>
      </w:r>
      <w:r w:rsidR="008D5EC1" w:rsidRPr="000146D3">
        <w:rPr>
          <w:rFonts w:asciiTheme="minorHAnsi" w:hAnsiTheme="minorHAnsi" w:cstheme="minorHAnsi"/>
          <w:b/>
          <w:sz w:val="36"/>
          <w:szCs w:val="36"/>
          <w:lang w:val="fr-FR" w:eastAsia="fr-FR"/>
        </w:rPr>
        <w:t xml:space="preserve"> récent</w:t>
      </w:r>
      <w:r w:rsidRPr="00557026">
        <w:rPr>
          <w:rFonts w:asciiTheme="minorHAnsi" w:hAnsiTheme="minorHAnsi" w:cstheme="minorHAnsi"/>
          <w:b/>
          <w:sz w:val="36"/>
          <w:szCs w:val="36"/>
          <w:lang w:val="fr-FR" w:eastAsia="fr-FR"/>
        </w:rPr>
        <w:t xml:space="preserve"> vaccin à haut risque</w:t>
      </w:r>
    </w:p>
    <w:p w14:paraId="7F454081" w14:textId="77777777" w:rsidR="0083025C" w:rsidRPr="005D42B6" w:rsidRDefault="0083025C" w:rsidP="0038171F">
      <w:pPr>
        <w:pStyle w:val="Kop1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14:paraId="115BCFB8" w14:textId="74E95DA6" w:rsidR="0083025C" w:rsidRPr="0038171F" w:rsidRDefault="00557026" w:rsidP="0038171F">
      <w:pPr>
        <w:pStyle w:val="HTML-voorafopgemaakt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Les détections de </w:t>
      </w:r>
      <w:proofErr w:type="spellStart"/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WannaCry</w:t>
      </w:r>
      <w:proofErr w:type="spellEnd"/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se comptent toujours par millions : </w:t>
      </w:r>
      <w:r w:rsidR="0026040F"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rien qu’</w:t>
      </w:r>
      <w:r w:rsidR="001A2A9D"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en août 2019, </w:t>
      </w:r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4,3 millions de tentatives d'infection ont été stoppées </w:t>
      </w:r>
    </w:p>
    <w:p w14:paraId="4F7114A8" w14:textId="4C22EF58" w:rsidR="0083025C" w:rsidRPr="0038171F" w:rsidRDefault="00557026" w:rsidP="0038171F">
      <w:pPr>
        <w:pStyle w:val="HTML-voorafopgemaakt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Des milliers de variantes</w:t>
      </w:r>
      <w:r w:rsidR="00C46489"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éphémères continuent à faire leur apparition </w:t>
      </w:r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: 12 480 variantes uniques observées par Sophos fin 2018, 6 963 en août 2019 (dont 80% étaient nouvelles).</w:t>
      </w:r>
    </w:p>
    <w:p w14:paraId="403246C0" w14:textId="2629493A" w:rsidR="00557026" w:rsidRPr="0038171F" w:rsidRDefault="00557026" w:rsidP="0038171F">
      <w:pPr>
        <w:pStyle w:val="HTML-voorafopgemaakt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Une analyse d’environ 2 000 échantillons </w:t>
      </w:r>
      <w:proofErr w:type="spellStart"/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WannaCry</w:t>
      </w:r>
      <w:proofErr w:type="spellEnd"/>
      <w:r w:rsidR="00320213"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datant de 2018</w:t>
      </w:r>
      <w:r w:rsidR="00320213"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montre qu’ils ont été adaptés pour contourner le fameux «</w:t>
      </w:r>
      <w:r w:rsidR="00320213"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kill</w:t>
      </w:r>
      <w:proofErr w:type="spellEnd"/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swi</w:t>
      </w:r>
      <w:r w:rsidR="004D45A6"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tch</w:t>
      </w:r>
      <w:r w:rsidR="00320213"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4D45A6"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>», mais qu’ils ne peuvent plus</w:t>
      </w:r>
      <w:r w:rsidRPr="0038171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chiffrer les données.</w:t>
      </w:r>
    </w:p>
    <w:p w14:paraId="63D105CB" w14:textId="77777777" w:rsidR="008F0969" w:rsidRPr="005D42B6" w:rsidRDefault="008F0969" w:rsidP="0038171F">
      <w:p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14:paraId="64D838FA" w14:textId="2548684B" w:rsidR="008F0969" w:rsidRPr="0038171F" w:rsidRDefault="0038171F" w:rsidP="0038171F">
      <w:pPr>
        <w:pStyle w:val="HTML-voorafopgemaakt"/>
        <w:spacing w:line="360" w:lineRule="auto"/>
        <w:rPr>
          <w:rFonts w:ascii="Calibri" w:hAnsi="Calibri" w:cs="Calibri"/>
          <w:b/>
          <w:bCs/>
          <w:color w:val="000000" w:themeColor="text1"/>
        </w:rPr>
      </w:pPr>
      <w:proofErr w:type="spellStart"/>
      <w:r w:rsidRPr="0038171F">
        <w:rPr>
          <w:rFonts w:ascii="Calibri" w:hAnsi="Calibri" w:cs="Calibri"/>
          <w:bCs/>
        </w:rPr>
        <w:t>Oosterhout</w:t>
      </w:r>
      <w:proofErr w:type="spellEnd"/>
      <w:r w:rsidR="001A2A9D" w:rsidRPr="0038171F">
        <w:rPr>
          <w:rFonts w:ascii="Calibri" w:hAnsi="Calibri" w:cs="Calibri"/>
          <w:bCs/>
        </w:rPr>
        <w:t xml:space="preserve">, </w:t>
      </w:r>
      <w:r w:rsidRPr="0038171F">
        <w:rPr>
          <w:rFonts w:ascii="Calibri" w:hAnsi="Calibri" w:cs="Calibri"/>
          <w:bCs/>
        </w:rPr>
        <w:t>Pays-Bas</w:t>
      </w:r>
      <w:r w:rsidR="001A2A9D" w:rsidRPr="0038171F">
        <w:rPr>
          <w:rFonts w:ascii="Calibri" w:hAnsi="Calibri" w:cs="Calibri"/>
          <w:bCs/>
        </w:rPr>
        <w:t xml:space="preserve"> </w:t>
      </w:r>
      <w:r w:rsidR="008F0969" w:rsidRPr="0038171F">
        <w:rPr>
          <w:rFonts w:ascii="Calibri" w:hAnsi="Calibri" w:cs="Calibri"/>
          <w:bCs/>
        </w:rPr>
        <w:t xml:space="preserve">- 18 septembre 2019 - </w:t>
      </w:r>
      <w:r w:rsidR="008F0969" w:rsidRPr="0038171F">
        <w:rPr>
          <w:rFonts w:ascii="Calibri" w:hAnsi="Calibri" w:cs="Calibri"/>
          <w:b/>
          <w:bCs/>
        </w:rPr>
        <w:t xml:space="preserve">Sophos </w:t>
      </w:r>
      <w:r w:rsidR="001A2A9D" w:rsidRPr="0038171F">
        <w:rPr>
          <w:rFonts w:ascii="Calibri" w:hAnsi="Calibri" w:cs="Calibri"/>
          <w:b/>
          <w:bCs/>
        </w:rPr>
        <w:t xml:space="preserve">vient de </w:t>
      </w:r>
      <w:r w:rsidR="008F0969" w:rsidRPr="0038171F">
        <w:rPr>
          <w:rFonts w:ascii="Calibri" w:hAnsi="Calibri" w:cs="Calibri"/>
          <w:b/>
          <w:bCs/>
        </w:rPr>
        <w:t>publi</w:t>
      </w:r>
      <w:r w:rsidR="001A2A9D" w:rsidRPr="0038171F">
        <w:rPr>
          <w:rFonts w:ascii="Calibri" w:hAnsi="Calibri" w:cs="Calibri"/>
          <w:b/>
          <w:bCs/>
        </w:rPr>
        <w:t>er</w:t>
      </w:r>
      <w:r w:rsidR="008F0969" w:rsidRPr="0038171F">
        <w:rPr>
          <w:rFonts w:ascii="Calibri" w:hAnsi="Calibri" w:cs="Calibri"/>
          <w:b/>
          <w:bCs/>
        </w:rPr>
        <w:t xml:space="preserve"> </w:t>
      </w:r>
      <w:hyperlink r:id="rId5" w:history="1">
        <w:proofErr w:type="spellStart"/>
        <w:r w:rsidR="000146D3" w:rsidRPr="0038171F">
          <w:rPr>
            <w:rStyle w:val="Hyperlink"/>
            <w:rFonts w:ascii="Calibri" w:hAnsi="Calibri" w:cs="Calibri"/>
            <w:b/>
            <w:bCs/>
          </w:rPr>
          <w:t>WannaCry</w:t>
        </w:r>
        <w:proofErr w:type="spellEnd"/>
        <w:r w:rsidR="000146D3" w:rsidRPr="0038171F">
          <w:rPr>
            <w:rStyle w:val="Hyperlink"/>
            <w:rFonts w:ascii="Calibri" w:hAnsi="Calibri" w:cs="Calibri"/>
            <w:b/>
            <w:bCs/>
          </w:rPr>
          <w:t xml:space="preserve"> </w:t>
        </w:r>
        <w:proofErr w:type="spellStart"/>
        <w:r w:rsidR="000146D3" w:rsidRPr="0038171F">
          <w:rPr>
            <w:rStyle w:val="Hyperlink"/>
            <w:rFonts w:ascii="Calibri" w:hAnsi="Calibri" w:cs="Calibri"/>
            <w:b/>
            <w:bCs/>
          </w:rPr>
          <w:t>Aftershock</w:t>
        </w:r>
        <w:proofErr w:type="spellEnd"/>
      </w:hyperlink>
      <w:r w:rsidR="008F0969" w:rsidRPr="0038171F">
        <w:rPr>
          <w:rFonts w:ascii="Calibri" w:hAnsi="Calibri" w:cs="Calibri"/>
          <w:b/>
          <w:bCs/>
        </w:rPr>
        <w:t>, un ar</w:t>
      </w:r>
      <w:r w:rsidR="0015670E" w:rsidRPr="0038171F">
        <w:rPr>
          <w:rFonts w:ascii="Calibri" w:hAnsi="Calibri" w:cs="Calibri"/>
          <w:b/>
          <w:bCs/>
        </w:rPr>
        <w:t xml:space="preserve">ticle sur le malware </w:t>
      </w:r>
      <w:proofErr w:type="spellStart"/>
      <w:r w:rsidR="0015670E" w:rsidRPr="0038171F">
        <w:rPr>
          <w:rFonts w:ascii="Calibri" w:hAnsi="Calibri" w:cs="Calibri"/>
          <w:b/>
          <w:bCs/>
        </w:rPr>
        <w:t>WannaCry</w:t>
      </w:r>
      <w:proofErr w:type="spellEnd"/>
      <w:r w:rsidR="0015670E" w:rsidRPr="0038171F">
        <w:rPr>
          <w:rFonts w:ascii="Calibri" w:hAnsi="Calibri" w:cs="Calibri"/>
          <w:b/>
          <w:bCs/>
        </w:rPr>
        <w:t xml:space="preserve">, </w:t>
      </w:r>
      <w:r w:rsidR="001A2A9D" w:rsidRPr="0038171F">
        <w:rPr>
          <w:rFonts w:ascii="Calibri" w:hAnsi="Calibri" w:cs="Calibri"/>
          <w:b/>
          <w:bCs/>
        </w:rPr>
        <w:t xml:space="preserve">devenu tristement célèbre </w:t>
      </w:r>
      <w:r w:rsidR="004D45A6" w:rsidRPr="0038171F">
        <w:rPr>
          <w:rFonts w:ascii="Calibri" w:hAnsi="Calibri" w:cs="Calibri"/>
          <w:b/>
          <w:bCs/>
        </w:rPr>
        <w:t xml:space="preserve">suite à </w:t>
      </w:r>
      <w:r w:rsidR="008F0969" w:rsidRPr="0038171F">
        <w:rPr>
          <w:rFonts w:ascii="Calibri" w:hAnsi="Calibri" w:cs="Calibri"/>
          <w:b/>
          <w:bCs/>
        </w:rPr>
        <w:t>l'a</w:t>
      </w:r>
      <w:r w:rsidR="004D45A6" w:rsidRPr="0038171F">
        <w:rPr>
          <w:rFonts w:ascii="Calibri" w:hAnsi="Calibri" w:cs="Calibri"/>
          <w:b/>
          <w:bCs/>
        </w:rPr>
        <w:t>ttaque mondiale qui a débuté le 12 M</w:t>
      </w:r>
      <w:r w:rsidR="008F0969" w:rsidRPr="0038171F">
        <w:rPr>
          <w:rFonts w:ascii="Calibri" w:hAnsi="Calibri" w:cs="Calibri"/>
          <w:b/>
          <w:bCs/>
        </w:rPr>
        <w:t>ai</w:t>
      </w:r>
      <w:r w:rsidR="004D45A6" w:rsidRPr="0038171F">
        <w:rPr>
          <w:rFonts w:ascii="Calibri" w:hAnsi="Calibri" w:cs="Calibri"/>
          <w:b/>
          <w:bCs/>
        </w:rPr>
        <w:t xml:space="preserve"> </w:t>
      </w:r>
      <w:r w:rsidR="008F0969" w:rsidRPr="0038171F">
        <w:rPr>
          <w:rFonts w:ascii="Calibri" w:hAnsi="Calibri" w:cs="Calibri"/>
          <w:b/>
          <w:bCs/>
        </w:rPr>
        <w:t xml:space="preserve">2017. La recherche effectuée par les </w:t>
      </w:r>
      <w:proofErr w:type="spellStart"/>
      <w:r w:rsidR="008F0969" w:rsidRPr="0038171F">
        <w:rPr>
          <w:rFonts w:ascii="Calibri" w:hAnsi="Calibri" w:cs="Calibri"/>
          <w:b/>
          <w:bCs/>
        </w:rPr>
        <w:t>SophosLabs</w:t>
      </w:r>
      <w:proofErr w:type="spellEnd"/>
      <w:r w:rsidR="008F0969" w:rsidRPr="0038171F">
        <w:rPr>
          <w:rFonts w:ascii="Calibri" w:hAnsi="Calibri" w:cs="Calibri"/>
          <w:b/>
          <w:bCs/>
        </w:rPr>
        <w:t xml:space="preserve"> montre que la menace </w:t>
      </w:r>
      <w:proofErr w:type="spellStart"/>
      <w:r w:rsidR="008F0969" w:rsidRPr="0038171F">
        <w:rPr>
          <w:rFonts w:ascii="Calibri" w:hAnsi="Calibri" w:cs="Calibri"/>
          <w:b/>
          <w:bCs/>
        </w:rPr>
        <w:t>WannaCry</w:t>
      </w:r>
      <w:proofErr w:type="spellEnd"/>
      <w:r w:rsidR="008F0969" w:rsidRPr="0038171F">
        <w:rPr>
          <w:rFonts w:ascii="Calibri" w:hAnsi="Calibri" w:cs="Calibri"/>
          <w:b/>
          <w:bCs/>
        </w:rPr>
        <w:t xml:space="preserve"> demeure endémique, avec des millions de tentatives d'infection arrêtées tous les m</w:t>
      </w:r>
      <w:r w:rsidR="0015670E" w:rsidRPr="0038171F">
        <w:rPr>
          <w:rFonts w:ascii="Calibri" w:hAnsi="Calibri" w:cs="Calibri"/>
          <w:b/>
          <w:bCs/>
        </w:rPr>
        <w:t xml:space="preserve">ois et que, même si le malware </w:t>
      </w:r>
      <w:r w:rsidR="008F0969" w:rsidRPr="0038171F">
        <w:rPr>
          <w:rFonts w:ascii="Calibri" w:hAnsi="Calibri" w:cs="Calibri"/>
          <w:b/>
          <w:bCs/>
        </w:rPr>
        <w:t>d'origine n'a pas été mis à jour, plusieurs milliers de</w:t>
      </w:r>
      <w:r w:rsidR="006F76F7" w:rsidRPr="0038171F">
        <w:rPr>
          <w:rFonts w:ascii="Calibri" w:hAnsi="Calibri" w:cs="Calibri"/>
          <w:b/>
          <w:bCs/>
        </w:rPr>
        <w:t xml:space="preserve"> variantes éphémères</w:t>
      </w:r>
      <w:r w:rsidR="008F0969" w:rsidRPr="0038171F">
        <w:rPr>
          <w:rFonts w:ascii="Calibri" w:hAnsi="Calibri" w:cs="Calibri"/>
          <w:b/>
          <w:bCs/>
        </w:rPr>
        <w:t xml:space="preserve"> </w:t>
      </w:r>
      <w:r w:rsidR="001A2A9D" w:rsidRPr="0038171F">
        <w:rPr>
          <w:rFonts w:ascii="Calibri" w:hAnsi="Calibri" w:cs="Calibri"/>
          <w:b/>
          <w:bCs/>
        </w:rPr>
        <w:t>courent toujours</w:t>
      </w:r>
      <w:r w:rsidR="008F0969" w:rsidRPr="0038171F">
        <w:rPr>
          <w:rFonts w:ascii="Calibri" w:hAnsi="Calibri" w:cs="Calibri"/>
          <w:b/>
          <w:bCs/>
        </w:rPr>
        <w:t>.</w:t>
      </w:r>
      <w:r w:rsidR="008F0969" w:rsidRPr="0038171F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560EAECD" w14:textId="77777777" w:rsidR="008F0969" w:rsidRPr="0038171F" w:rsidRDefault="008F0969" w:rsidP="0038171F">
      <w:pPr>
        <w:shd w:val="clear" w:color="auto" w:fill="FFFFFF"/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14:paraId="0C54E277" w14:textId="77777777" w:rsidR="008F0969" w:rsidRPr="0038171F" w:rsidRDefault="008F0969" w:rsidP="0038171F">
      <w:pPr>
        <w:pStyle w:val="HTML-voorafopgemaakt"/>
        <w:spacing w:line="360" w:lineRule="auto"/>
        <w:rPr>
          <w:rFonts w:ascii="Calibri" w:hAnsi="Calibri" w:cs="Calibri"/>
          <w:color w:val="000000" w:themeColor="text1"/>
        </w:rPr>
      </w:pPr>
      <w:r w:rsidRPr="0038171F">
        <w:rPr>
          <w:rFonts w:ascii="Calibri" w:hAnsi="Calibri" w:cs="Calibri"/>
        </w:rPr>
        <w:t xml:space="preserve">La persistance de la menace </w:t>
      </w:r>
      <w:proofErr w:type="spellStart"/>
      <w:r w:rsidRPr="0038171F">
        <w:rPr>
          <w:rFonts w:ascii="Calibri" w:hAnsi="Calibri" w:cs="Calibri"/>
        </w:rPr>
        <w:t>WannaCry</w:t>
      </w:r>
      <w:proofErr w:type="spellEnd"/>
      <w:r w:rsidRPr="0038171F">
        <w:rPr>
          <w:rFonts w:ascii="Calibri" w:hAnsi="Calibri" w:cs="Calibri"/>
        </w:rPr>
        <w:t xml:space="preserve"> est en grande partie due à la capaci</w:t>
      </w:r>
      <w:r w:rsidR="006F76F7" w:rsidRPr="0038171F">
        <w:rPr>
          <w:rFonts w:ascii="Calibri" w:hAnsi="Calibri" w:cs="Calibri"/>
        </w:rPr>
        <w:t>té de ces nouvelles variantes à</w:t>
      </w:r>
      <w:r w:rsidR="004D45A6" w:rsidRPr="0038171F">
        <w:rPr>
          <w:rFonts w:ascii="Calibri" w:hAnsi="Calibri" w:cs="Calibri"/>
        </w:rPr>
        <w:t xml:space="preserve"> contourner le « </w:t>
      </w:r>
      <w:proofErr w:type="spellStart"/>
      <w:r w:rsidR="004D45A6" w:rsidRPr="0038171F">
        <w:rPr>
          <w:rFonts w:ascii="Calibri" w:hAnsi="Calibri" w:cs="Calibri"/>
        </w:rPr>
        <w:t>kill</w:t>
      </w:r>
      <w:proofErr w:type="spellEnd"/>
      <w:r w:rsidR="004D45A6" w:rsidRPr="0038171F">
        <w:rPr>
          <w:rFonts w:ascii="Calibri" w:hAnsi="Calibri" w:cs="Calibri"/>
        </w:rPr>
        <w:t xml:space="preserve"> switch »</w:t>
      </w:r>
      <w:r w:rsidRPr="0038171F">
        <w:rPr>
          <w:rFonts w:ascii="Calibri" w:hAnsi="Calibri" w:cs="Calibri"/>
        </w:rPr>
        <w:t xml:space="preserve">. Toutefois, lorsque les chercheurs </w:t>
      </w:r>
      <w:r w:rsidR="006F76F7" w:rsidRPr="0038171F">
        <w:rPr>
          <w:rFonts w:ascii="Calibri" w:hAnsi="Calibri" w:cs="Calibri"/>
        </w:rPr>
        <w:t>de Sophos ont</w:t>
      </w:r>
      <w:r w:rsidR="00320213" w:rsidRPr="0038171F">
        <w:rPr>
          <w:rFonts w:ascii="Calibri" w:hAnsi="Calibri" w:cs="Calibri"/>
        </w:rPr>
        <w:t xml:space="preserve"> analysé et exécuté</w:t>
      </w:r>
      <w:r w:rsidRPr="0038171F">
        <w:rPr>
          <w:rFonts w:ascii="Calibri" w:hAnsi="Calibri" w:cs="Calibri"/>
        </w:rPr>
        <w:t xml:space="preserve"> un certain nombre de</w:t>
      </w:r>
      <w:r w:rsidR="006F76F7" w:rsidRPr="0038171F">
        <w:rPr>
          <w:rFonts w:ascii="Calibri" w:hAnsi="Calibri" w:cs="Calibri"/>
        </w:rPr>
        <w:t xml:space="preserve"> ces</w:t>
      </w:r>
      <w:r w:rsidRPr="0038171F">
        <w:rPr>
          <w:rFonts w:ascii="Calibri" w:hAnsi="Calibri" w:cs="Calibri"/>
        </w:rPr>
        <w:t xml:space="preserve"> variant</w:t>
      </w:r>
      <w:r w:rsidR="006F76F7" w:rsidRPr="0038171F">
        <w:rPr>
          <w:rFonts w:ascii="Calibri" w:hAnsi="Calibri" w:cs="Calibri"/>
        </w:rPr>
        <w:t>e</w:t>
      </w:r>
      <w:r w:rsidRPr="0038171F">
        <w:rPr>
          <w:rFonts w:ascii="Calibri" w:hAnsi="Calibri" w:cs="Calibri"/>
        </w:rPr>
        <w:t>s, ils ont constaté que leur capac</w:t>
      </w:r>
      <w:r w:rsidR="006F76F7" w:rsidRPr="0038171F">
        <w:rPr>
          <w:rFonts w:ascii="Calibri" w:hAnsi="Calibri" w:cs="Calibri"/>
        </w:rPr>
        <w:t xml:space="preserve">ité à chiffrer les données </w:t>
      </w:r>
      <w:r w:rsidR="004D45A6" w:rsidRPr="0038171F">
        <w:rPr>
          <w:rFonts w:ascii="Calibri" w:hAnsi="Calibri" w:cs="Calibri"/>
        </w:rPr>
        <w:t xml:space="preserve">avait été neutralisée : la </w:t>
      </w:r>
      <w:r w:rsidR="006F76F7" w:rsidRPr="0038171F">
        <w:rPr>
          <w:rFonts w:ascii="Calibri" w:hAnsi="Calibri" w:cs="Calibri"/>
        </w:rPr>
        <w:t>conséquence</w:t>
      </w:r>
      <w:r w:rsidR="004D45A6" w:rsidRPr="0038171F">
        <w:rPr>
          <w:rFonts w:ascii="Calibri" w:hAnsi="Calibri" w:cs="Calibri"/>
        </w:rPr>
        <w:t xml:space="preserve"> à priori </w:t>
      </w:r>
      <w:r w:rsidR="006F76F7" w:rsidRPr="0038171F">
        <w:rPr>
          <w:rFonts w:ascii="Calibri" w:hAnsi="Calibri" w:cs="Calibri"/>
        </w:rPr>
        <w:t>d’une</w:t>
      </w:r>
      <w:r w:rsidRPr="0038171F">
        <w:rPr>
          <w:rFonts w:ascii="Calibri" w:hAnsi="Calibri" w:cs="Calibri"/>
        </w:rPr>
        <w:t xml:space="preserve"> corruption de code.</w:t>
      </w:r>
      <w:r w:rsidRPr="0038171F">
        <w:rPr>
          <w:rFonts w:ascii="Calibri" w:hAnsi="Calibri" w:cs="Calibri"/>
          <w:color w:val="000000" w:themeColor="text1"/>
        </w:rPr>
        <w:t xml:space="preserve"> </w:t>
      </w:r>
    </w:p>
    <w:p w14:paraId="2F80A99A" w14:textId="77777777" w:rsidR="008F0969" w:rsidRPr="0038171F" w:rsidRDefault="008F0969" w:rsidP="0038171F">
      <w:pPr>
        <w:shd w:val="clear" w:color="auto" w:fill="FFFFFF"/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14:paraId="75F73F86" w14:textId="77777777" w:rsidR="008F0969" w:rsidRPr="0038171F" w:rsidRDefault="008F0969" w:rsidP="0038171F">
      <w:pPr>
        <w:pStyle w:val="HTML-voorafopgemaakt"/>
        <w:spacing w:line="360" w:lineRule="auto"/>
        <w:rPr>
          <w:rFonts w:ascii="Calibri" w:hAnsi="Calibri" w:cs="Calibri"/>
        </w:rPr>
      </w:pPr>
      <w:r w:rsidRPr="0038171F">
        <w:rPr>
          <w:rFonts w:ascii="Calibri" w:hAnsi="Calibri" w:cs="Calibri"/>
        </w:rPr>
        <w:t xml:space="preserve">En raison de la manière </w:t>
      </w:r>
      <w:r w:rsidR="006F76F7" w:rsidRPr="0038171F">
        <w:rPr>
          <w:rFonts w:ascii="Calibri" w:hAnsi="Calibri" w:cs="Calibri"/>
        </w:rPr>
        <w:t xml:space="preserve">avec laquelle </w:t>
      </w:r>
      <w:proofErr w:type="spellStart"/>
      <w:r w:rsidR="006F76F7" w:rsidRPr="0038171F">
        <w:rPr>
          <w:rFonts w:ascii="Calibri" w:hAnsi="Calibri" w:cs="Calibri"/>
        </w:rPr>
        <w:t>WannaCry</w:t>
      </w:r>
      <w:proofErr w:type="spellEnd"/>
      <w:r w:rsidR="006F76F7" w:rsidRPr="0038171F">
        <w:rPr>
          <w:rFonts w:ascii="Calibri" w:hAnsi="Calibri" w:cs="Calibri"/>
        </w:rPr>
        <w:t xml:space="preserve"> infecte ses nouve</w:t>
      </w:r>
      <w:r w:rsidR="00320213" w:rsidRPr="0038171F">
        <w:rPr>
          <w:rFonts w:ascii="Calibri" w:hAnsi="Calibri" w:cs="Calibri"/>
        </w:rPr>
        <w:t>lles victimes (</w:t>
      </w:r>
      <w:r w:rsidR="004D45A6" w:rsidRPr="0038171F">
        <w:rPr>
          <w:rFonts w:ascii="Calibri" w:hAnsi="Calibri" w:cs="Calibri"/>
        </w:rPr>
        <w:t xml:space="preserve">à savoir </w:t>
      </w:r>
      <w:r w:rsidRPr="0038171F">
        <w:rPr>
          <w:rFonts w:ascii="Calibri" w:hAnsi="Calibri" w:cs="Calibri"/>
        </w:rPr>
        <w:t>vérifier si un ordinateur est déjà infecté et, le cas échéant, passer à une autre cible</w:t>
      </w:r>
      <w:r w:rsidR="00320213" w:rsidRPr="0038171F">
        <w:rPr>
          <w:rFonts w:ascii="Calibri" w:hAnsi="Calibri" w:cs="Calibri"/>
        </w:rPr>
        <w:t xml:space="preserve">), </w:t>
      </w:r>
      <w:r w:rsidRPr="0038171F">
        <w:rPr>
          <w:rFonts w:ascii="Calibri" w:hAnsi="Calibri" w:cs="Calibri"/>
        </w:rPr>
        <w:t>l'inf</w:t>
      </w:r>
      <w:r w:rsidR="006F76F7" w:rsidRPr="0038171F">
        <w:rPr>
          <w:rFonts w:ascii="Calibri" w:hAnsi="Calibri" w:cs="Calibri"/>
        </w:rPr>
        <w:t>ection par une version inerte de ce</w:t>
      </w:r>
      <w:r w:rsidRPr="0038171F">
        <w:rPr>
          <w:rFonts w:ascii="Calibri" w:hAnsi="Calibri" w:cs="Calibri"/>
        </w:rPr>
        <w:t xml:space="preserve"> malware empêche efficacement le périphérique d'être infecté par la souche active. En bref, les nouvelles variantes du malware agissent comme un vaccin accidentel, offrant aux</w:t>
      </w:r>
      <w:r w:rsidR="006F76F7" w:rsidRPr="0038171F">
        <w:rPr>
          <w:rFonts w:ascii="Calibri" w:hAnsi="Calibri" w:cs="Calibri"/>
        </w:rPr>
        <w:t xml:space="preserve"> ordinateurs encore non corrigés et vulnérables</w:t>
      </w:r>
      <w:r w:rsidRPr="0038171F">
        <w:rPr>
          <w:rFonts w:ascii="Calibri" w:hAnsi="Calibri" w:cs="Calibri"/>
        </w:rPr>
        <w:t xml:space="preserve"> une sorte d’immunité contre les attaques ultérieures du même malware.</w:t>
      </w:r>
      <w:r w:rsidRPr="0038171F">
        <w:rPr>
          <w:rFonts w:ascii="Calibri" w:hAnsi="Calibri" w:cs="Calibri"/>
          <w:color w:val="000000" w:themeColor="text1"/>
        </w:rPr>
        <w:t xml:space="preserve"> </w:t>
      </w:r>
    </w:p>
    <w:p w14:paraId="294CFBEE" w14:textId="77777777" w:rsidR="004D45A6" w:rsidRPr="0038171F" w:rsidRDefault="004D45A6" w:rsidP="0038171F">
      <w:pPr>
        <w:pStyle w:val="HTML-voorafopgemaakt"/>
        <w:spacing w:line="360" w:lineRule="auto"/>
        <w:rPr>
          <w:rFonts w:ascii="Calibri" w:hAnsi="Calibri" w:cs="Calibri"/>
          <w:color w:val="000000" w:themeColor="text1"/>
          <w:lang w:eastAsia="en-US"/>
        </w:rPr>
      </w:pPr>
    </w:p>
    <w:p w14:paraId="0969A3DE" w14:textId="77777777" w:rsidR="008F0969" w:rsidRPr="0038171F" w:rsidRDefault="008F0969" w:rsidP="0038171F">
      <w:pPr>
        <w:pStyle w:val="HTML-voorafopgemaakt"/>
        <w:spacing w:line="360" w:lineRule="auto"/>
        <w:rPr>
          <w:rFonts w:ascii="Calibri" w:hAnsi="Calibri" w:cs="Calibri"/>
          <w:color w:val="000000" w:themeColor="text1"/>
        </w:rPr>
      </w:pPr>
      <w:r w:rsidRPr="0038171F">
        <w:rPr>
          <w:rFonts w:ascii="Calibri" w:hAnsi="Calibri" w:cs="Calibri"/>
        </w:rPr>
        <w:t>Ce</w:t>
      </w:r>
      <w:r w:rsidR="006F76F7" w:rsidRPr="0038171F">
        <w:rPr>
          <w:rFonts w:ascii="Calibri" w:hAnsi="Calibri" w:cs="Calibri"/>
        </w:rPr>
        <w:t xml:space="preserve">pendant, le simple fait </w:t>
      </w:r>
      <w:r w:rsidR="004D45A6" w:rsidRPr="0038171F">
        <w:rPr>
          <w:rFonts w:ascii="Calibri" w:hAnsi="Calibri" w:cs="Calibri"/>
        </w:rPr>
        <w:t>que ces ordinateurs puissent</w:t>
      </w:r>
      <w:r w:rsidRPr="0038171F">
        <w:rPr>
          <w:rFonts w:ascii="Calibri" w:hAnsi="Calibri" w:cs="Calibri"/>
        </w:rPr>
        <w:t xml:space="preserve"> être infectés en premier lieu suggère que l</w:t>
      </w:r>
      <w:r w:rsidR="006F76F7" w:rsidRPr="0038171F">
        <w:rPr>
          <w:rFonts w:ascii="Calibri" w:hAnsi="Calibri" w:cs="Calibri"/>
        </w:rPr>
        <w:t>e correctif contre l’</w:t>
      </w:r>
      <w:r w:rsidRPr="0038171F">
        <w:rPr>
          <w:rFonts w:ascii="Calibri" w:hAnsi="Calibri" w:cs="Calibri"/>
        </w:rPr>
        <w:t>exploit</w:t>
      </w:r>
      <w:r w:rsidR="006F76F7" w:rsidRPr="0038171F">
        <w:rPr>
          <w:rFonts w:ascii="Calibri" w:hAnsi="Calibri" w:cs="Calibri"/>
        </w:rPr>
        <w:t xml:space="preserve"> principal</w:t>
      </w:r>
      <w:r w:rsidR="004D45A6" w:rsidRPr="0038171F">
        <w:rPr>
          <w:rFonts w:ascii="Calibri" w:hAnsi="Calibri" w:cs="Calibri"/>
        </w:rPr>
        <w:t>,</w:t>
      </w:r>
      <w:r w:rsidR="006F76F7" w:rsidRPr="0038171F">
        <w:rPr>
          <w:rFonts w:ascii="Calibri" w:hAnsi="Calibri" w:cs="Calibri"/>
        </w:rPr>
        <w:t xml:space="preserve"> utilisé dans les attaques </w:t>
      </w:r>
      <w:proofErr w:type="spellStart"/>
      <w:r w:rsidR="006F76F7" w:rsidRPr="0038171F">
        <w:rPr>
          <w:rFonts w:ascii="Calibri" w:hAnsi="Calibri" w:cs="Calibri"/>
        </w:rPr>
        <w:t>WannaCry</w:t>
      </w:r>
      <w:proofErr w:type="spellEnd"/>
      <w:r w:rsidR="004D45A6" w:rsidRPr="0038171F">
        <w:rPr>
          <w:rFonts w:ascii="Calibri" w:hAnsi="Calibri" w:cs="Calibri"/>
        </w:rPr>
        <w:t>,</w:t>
      </w:r>
      <w:r w:rsidR="006F76F7" w:rsidRPr="0038171F">
        <w:rPr>
          <w:rFonts w:ascii="Calibri" w:hAnsi="Calibri" w:cs="Calibri"/>
        </w:rPr>
        <w:t xml:space="preserve"> n'a pas été installé : </w:t>
      </w:r>
      <w:r w:rsidRPr="0038171F">
        <w:rPr>
          <w:rFonts w:ascii="Calibri" w:hAnsi="Calibri" w:cs="Calibri"/>
        </w:rPr>
        <w:t>un correctif publié il y a plus de deux ans.</w:t>
      </w:r>
      <w:r w:rsidRPr="0038171F">
        <w:rPr>
          <w:rFonts w:ascii="Calibri" w:hAnsi="Calibri" w:cs="Calibri"/>
          <w:color w:val="000000" w:themeColor="text1"/>
        </w:rPr>
        <w:t xml:space="preserve"> </w:t>
      </w:r>
    </w:p>
    <w:p w14:paraId="34C03D49" w14:textId="77777777" w:rsidR="006F76F7" w:rsidRPr="0038171F" w:rsidRDefault="006F76F7" w:rsidP="0038171F">
      <w:pPr>
        <w:spacing w:line="360" w:lineRule="auto"/>
        <w:outlineLvl w:val="0"/>
        <w:rPr>
          <w:rFonts w:ascii="Calibri" w:hAnsi="Calibri" w:cs="Calibri"/>
          <w:sz w:val="20"/>
          <w:szCs w:val="20"/>
          <w:lang w:val="fr-FR"/>
        </w:rPr>
      </w:pPr>
    </w:p>
    <w:p w14:paraId="4DFBF7DB" w14:textId="4441BE7C" w:rsidR="008F0969" w:rsidRPr="0038171F" w:rsidRDefault="006F76F7" w:rsidP="0038171F">
      <w:pPr>
        <w:pStyle w:val="HTML-voorafopgemaakt"/>
        <w:spacing w:line="360" w:lineRule="auto"/>
        <w:rPr>
          <w:rFonts w:ascii="Calibri" w:hAnsi="Calibri" w:cs="Calibri"/>
        </w:rPr>
      </w:pPr>
      <w:r w:rsidRPr="0038171F">
        <w:rPr>
          <w:rFonts w:ascii="Calibri" w:hAnsi="Calibri" w:cs="Calibri"/>
        </w:rPr>
        <w:lastRenderedPageBreak/>
        <w:t xml:space="preserve">Le </w:t>
      </w:r>
      <w:r w:rsidR="008F0969" w:rsidRPr="0038171F">
        <w:rPr>
          <w:rFonts w:ascii="Calibri" w:hAnsi="Calibri" w:cs="Calibri"/>
        </w:rPr>
        <w:t>m</w:t>
      </w:r>
      <w:r w:rsidRPr="0038171F">
        <w:rPr>
          <w:rFonts w:ascii="Calibri" w:hAnsi="Calibri" w:cs="Calibri"/>
        </w:rPr>
        <w:t>alware</w:t>
      </w:r>
      <w:r w:rsidR="008F0969" w:rsidRPr="0038171F">
        <w:rPr>
          <w:rFonts w:ascii="Calibri" w:hAnsi="Calibri" w:cs="Calibri"/>
        </w:rPr>
        <w:t xml:space="preserve"> </w:t>
      </w:r>
      <w:proofErr w:type="spellStart"/>
      <w:r w:rsidR="008F0969" w:rsidRPr="0038171F">
        <w:rPr>
          <w:rFonts w:ascii="Calibri" w:hAnsi="Calibri" w:cs="Calibri"/>
        </w:rPr>
        <w:t>WannaCry</w:t>
      </w:r>
      <w:proofErr w:type="spellEnd"/>
      <w:r w:rsidR="008F0969" w:rsidRPr="0038171F">
        <w:rPr>
          <w:rFonts w:ascii="Calibri" w:hAnsi="Calibri" w:cs="Calibri"/>
        </w:rPr>
        <w:t xml:space="preserve"> d'origine n'a été détecté que 40 fois. Depuis, les chercheurs des </w:t>
      </w:r>
      <w:proofErr w:type="spellStart"/>
      <w:r w:rsidR="008F0969" w:rsidRPr="0038171F">
        <w:rPr>
          <w:rFonts w:ascii="Calibri" w:hAnsi="Calibri" w:cs="Calibri"/>
        </w:rPr>
        <w:t>SophosLabs</w:t>
      </w:r>
      <w:proofErr w:type="spellEnd"/>
      <w:r w:rsidR="008F0969" w:rsidRPr="0038171F">
        <w:rPr>
          <w:rFonts w:ascii="Calibri" w:hAnsi="Calibri" w:cs="Calibri"/>
        </w:rPr>
        <w:t xml:space="preserve"> ont identifié 12 480 variantes du code d'origine. Une inspection plus minutieuse de plus de 2 700 échantillons (</w:t>
      </w:r>
      <w:r w:rsidR="001A2A9D" w:rsidRPr="0038171F">
        <w:rPr>
          <w:rFonts w:ascii="Calibri" w:hAnsi="Calibri" w:cs="Calibri"/>
        </w:rPr>
        <w:t xml:space="preserve">soit </w:t>
      </w:r>
      <w:r w:rsidR="008F0969" w:rsidRPr="0038171F">
        <w:rPr>
          <w:rFonts w:ascii="Calibri" w:hAnsi="Calibri" w:cs="Calibri"/>
        </w:rPr>
        <w:t>98% des détections) a révélé qu'ils avaient tous évolué pour co</w:t>
      </w:r>
      <w:r w:rsidRPr="0038171F">
        <w:rPr>
          <w:rFonts w:ascii="Calibri" w:hAnsi="Calibri" w:cs="Calibri"/>
        </w:rPr>
        <w:t xml:space="preserve">ntourner </w:t>
      </w:r>
      <w:r w:rsidR="004D45A6" w:rsidRPr="0038171F">
        <w:rPr>
          <w:rFonts w:ascii="Calibri" w:hAnsi="Calibri" w:cs="Calibri"/>
        </w:rPr>
        <w:t>le « </w:t>
      </w:r>
      <w:proofErr w:type="spellStart"/>
      <w:r w:rsidR="004D45A6" w:rsidRPr="0038171F">
        <w:rPr>
          <w:rFonts w:ascii="Calibri" w:hAnsi="Calibri" w:cs="Calibri"/>
        </w:rPr>
        <w:t>kill</w:t>
      </w:r>
      <w:proofErr w:type="spellEnd"/>
      <w:r w:rsidR="004D45A6" w:rsidRPr="0038171F">
        <w:rPr>
          <w:rFonts w:ascii="Calibri" w:hAnsi="Calibri" w:cs="Calibri"/>
        </w:rPr>
        <w:t xml:space="preserve"> switch »</w:t>
      </w:r>
      <w:r w:rsidR="001A2A9D" w:rsidRPr="0038171F">
        <w:rPr>
          <w:rFonts w:ascii="Calibri" w:hAnsi="Calibri" w:cs="Calibri"/>
        </w:rPr>
        <w:t>. Il s’agit d’u</w:t>
      </w:r>
      <w:r w:rsidRPr="0038171F">
        <w:rPr>
          <w:rFonts w:ascii="Calibri" w:hAnsi="Calibri" w:cs="Calibri"/>
        </w:rPr>
        <w:t xml:space="preserve">ne </w:t>
      </w:r>
      <w:r w:rsidR="008F0969" w:rsidRPr="0038171F">
        <w:rPr>
          <w:rFonts w:ascii="Calibri" w:hAnsi="Calibri" w:cs="Calibri"/>
        </w:rPr>
        <w:t xml:space="preserve">URL </w:t>
      </w:r>
      <w:r w:rsidRPr="0038171F">
        <w:rPr>
          <w:rFonts w:ascii="Calibri" w:hAnsi="Calibri" w:cs="Calibri"/>
        </w:rPr>
        <w:t xml:space="preserve">spécifique qui, </w:t>
      </w:r>
      <w:r w:rsidR="001A2A9D" w:rsidRPr="0038171F">
        <w:rPr>
          <w:rFonts w:ascii="Calibri" w:hAnsi="Calibri" w:cs="Calibri"/>
        </w:rPr>
        <w:t>une fois</w:t>
      </w:r>
      <w:r w:rsidRPr="0038171F">
        <w:rPr>
          <w:rFonts w:ascii="Calibri" w:hAnsi="Calibri" w:cs="Calibri"/>
        </w:rPr>
        <w:t xml:space="preserve"> le malware</w:t>
      </w:r>
      <w:r w:rsidR="008F0969" w:rsidRPr="0038171F">
        <w:rPr>
          <w:rFonts w:ascii="Calibri" w:hAnsi="Calibri" w:cs="Calibri"/>
        </w:rPr>
        <w:t xml:space="preserve"> </w:t>
      </w:r>
      <w:r w:rsidR="001A2A9D" w:rsidRPr="0038171F">
        <w:rPr>
          <w:rFonts w:ascii="Calibri" w:hAnsi="Calibri" w:cs="Calibri"/>
        </w:rPr>
        <w:t>connecté</w:t>
      </w:r>
      <w:r w:rsidR="008F0969" w:rsidRPr="0038171F">
        <w:rPr>
          <w:rFonts w:ascii="Calibri" w:hAnsi="Calibri" w:cs="Calibri"/>
        </w:rPr>
        <w:t>, met automatiquement</w:t>
      </w:r>
      <w:r w:rsidRPr="0038171F">
        <w:rPr>
          <w:rFonts w:ascii="Calibri" w:hAnsi="Calibri" w:cs="Calibri"/>
        </w:rPr>
        <w:t xml:space="preserve"> fin au processus d'infection. Il s’avère que tous avaient </w:t>
      </w:r>
      <w:r w:rsidR="00320213" w:rsidRPr="0038171F">
        <w:rPr>
          <w:rFonts w:ascii="Calibri" w:hAnsi="Calibri" w:cs="Calibri"/>
        </w:rPr>
        <w:t xml:space="preserve">un composant </w:t>
      </w:r>
      <w:r w:rsidR="008F0969" w:rsidRPr="0038171F">
        <w:rPr>
          <w:rFonts w:ascii="Calibri" w:hAnsi="Calibri" w:cs="Calibri"/>
        </w:rPr>
        <w:t xml:space="preserve">ransomware corrompu et </w:t>
      </w:r>
      <w:r w:rsidRPr="0038171F">
        <w:rPr>
          <w:rFonts w:ascii="Calibri" w:hAnsi="Calibri" w:cs="Calibri"/>
        </w:rPr>
        <w:t xml:space="preserve">étaient </w:t>
      </w:r>
      <w:r w:rsidR="008F0969" w:rsidRPr="0038171F">
        <w:rPr>
          <w:rFonts w:ascii="Calibri" w:hAnsi="Calibri" w:cs="Calibri"/>
        </w:rPr>
        <w:t xml:space="preserve">incapable de chiffrer les données. </w:t>
      </w:r>
    </w:p>
    <w:p w14:paraId="56605A55" w14:textId="77777777" w:rsidR="008F0969" w:rsidRPr="0038171F" w:rsidRDefault="008F0969" w:rsidP="0038171F">
      <w:pPr>
        <w:spacing w:line="360" w:lineRule="auto"/>
        <w:outlineLvl w:val="0"/>
        <w:rPr>
          <w:rFonts w:ascii="Calibri" w:hAnsi="Calibri" w:cs="Calibri"/>
          <w:sz w:val="20"/>
          <w:szCs w:val="20"/>
          <w:lang w:val="fr-FR"/>
        </w:rPr>
      </w:pPr>
    </w:p>
    <w:p w14:paraId="49765D8C" w14:textId="77777777" w:rsidR="008F0969" w:rsidRPr="0038171F" w:rsidRDefault="008F0969" w:rsidP="0038171F">
      <w:pPr>
        <w:pStyle w:val="HTML-voorafopgemaakt"/>
        <w:spacing w:line="360" w:lineRule="auto"/>
        <w:rPr>
          <w:rFonts w:ascii="Calibri" w:hAnsi="Calibri" w:cs="Calibri"/>
          <w:color w:val="000000" w:themeColor="text1"/>
        </w:rPr>
      </w:pPr>
      <w:r w:rsidRPr="0038171F">
        <w:rPr>
          <w:rFonts w:ascii="Calibri" w:hAnsi="Calibri" w:cs="Calibri"/>
        </w:rPr>
        <w:t>En août 2019, la télémétrie Sophos a déte</w:t>
      </w:r>
      <w:r w:rsidR="004D45A6" w:rsidRPr="0038171F">
        <w:rPr>
          <w:rFonts w:ascii="Calibri" w:hAnsi="Calibri" w:cs="Calibri"/>
        </w:rPr>
        <w:t xml:space="preserve">cté 4,3 millions d'instances </w:t>
      </w:r>
      <w:proofErr w:type="spellStart"/>
      <w:r w:rsidRPr="0038171F">
        <w:rPr>
          <w:rFonts w:ascii="Calibri" w:hAnsi="Calibri" w:cs="Calibri"/>
        </w:rPr>
        <w:t>WannaCry</w:t>
      </w:r>
      <w:proofErr w:type="spellEnd"/>
      <w:r w:rsidRPr="0038171F">
        <w:rPr>
          <w:rFonts w:ascii="Calibri" w:hAnsi="Calibri" w:cs="Calibri"/>
        </w:rPr>
        <w:t>. Le nombre de variantes différentes obs</w:t>
      </w:r>
      <w:r w:rsidR="006F76F7" w:rsidRPr="0038171F">
        <w:rPr>
          <w:rFonts w:ascii="Calibri" w:hAnsi="Calibri" w:cs="Calibri"/>
        </w:rPr>
        <w:t>ervées était de 6 963. Parmi elles</w:t>
      </w:r>
      <w:r w:rsidRPr="0038171F">
        <w:rPr>
          <w:rFonts w:ascii="Calibri" w:hAnsi="Calibri" w:cs="Calibri"/>
        </w:rPr>
        <w:t>, 5 555, soit 80%, étaient de</w:t>
      </w:r>
      <w:r w:rsidR="00320213" w:rsidRPr="0038171F">
        <w:rPr>
          <w:rFonts w:ascii="Calibri" w:hAnsi="Calibri" w:cs="Calibri"/>
        </w:rPr>
        <w:t>s</w:t>
      </w:r>
      <w:r w:rsidRPr="0038171F">
        <w:rPr>
          <w:rFonts w:ascii="Calibri" w:hAnsi="Calibri" w:cs="Calibri"/>
        </w:rPr>
        <w:t xml:space="preserve"> nouveaux fichiers.</w:t>
      </w:r>
      <w:r w:rsidRPr="0038171F">
        <w:rPr>
          <w:rFonts w:ascii="Calibri" w:hAnsi="Calibri" w:cs="Calibri"/>
          <w:color w:val="000000" w:themeColor="text1"/>
        </w:rPr>
        <w:t xml:space="preserve"> </w:t>
      </w:r>
    </w:p>
    <w:p w14:paraId="5CEFA890" w14:textId="77777777" w:rsidR="0083025C" w:rsidRPr="0038171F" w:rsidRDefault="0083025C" w:rsidP="0038171F">
      <w:pPr>
        <w:spacing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14:paraId="71227AF2" w14:textId="1AD0240A" w:rsidR="008F0969" w:rsidRPr="0038171F" w:rsidRDefault="008F0969" w:rsidP="0038171F">
      <w:pPr>
        <w:pStyle w:val="HTML-voorafopgemaakt"/>
        <w:spacing w:line="360" w:lineRule="auto"/>
        <w:rPr>
          <w:rFonts w:ascii="Calibri" w:hAnsi="Calibri" w:cs="Calibri"/>
        </w:rPr>
      </w:pPr>
      <w:r w:rsidRPr="0038171F">
        <w:rPr>
          <w:rFonts w:ascii="Calibri" w:hAnsi="Calibri" w:cs="Calibri"/>
        </w:rPr>
        <w:t xml:space="preserve">Les chercheurs de Sophos ont également </w:t>
      </w:r>
      <w:r w:rsidR="006F76F7" w:rsidRPr="0038171F">
        <w:rPr>
          <w:rFonts w:ascii="Calibri" w:hAnsi="Calibri" w:cs="Calibri"/>
        </w:rPr>
        <w:t>pu tracer</w:t>
      </w:r>
      <w:r w:rsidRPr="0038171F">
        <w:rPr>
          <w:rFonts w:ascii="Calibri" w:hAnsi="Calibri" w:cs="Calibri"/>
        </w:rPr>
        <w:t xml:space="preserve"> la première apparition de la varian</w:t>
      </w:r>
      <w:r w:rsidR="006F76F7" w:rsidRPr="0038171F">
        <w:rPr>
          <w:rFonts w:ascii="Calibri" w:hAnsi="Calibri" w:cs="Calibri"/>
        </w:rPr>
        <w:t>te corrompue</w:t>
      </w:r>
      <w:r w:rsidR="001A2A9D" w:rsidRPr="0038171F">
        <w:rPr>
          <w:rFonts w:ascii="Calibri" w:hAnsi="Calibri" w:cs="Calibri"/>
        </w:rPr>
        <w:t xml:space="preserve">. Celle-ci, qui est </w:t>
      </w:r>
      <w:r w:rsidR="006F76F7" w:rsidRPr="0038171F">
        <w:rPr>
          <w:rFonts w:ascii="Calibri" w:hAnsi="Calibri" w:cs="Calibri"/>
        </w:rPr>
        <w:t xml:space="preserve">la plus répandue </w:t>
      </w:r>
      <w:r w:rsidRPr="0038171F">
        <w:rPr>
          <w:rFonts w:ascii="Calibri" w:hAnsi="Calibri" w:cs="Calibri"/>
        </w:rPr>
        <w:t>aujourd’hui</w:t>
      </w:r>
      <w:r w:rsidR="006F76F7" w:rsidRPr="0038171F">
        <w:rPr>
          <w:rFonts w:ascii="Calibri" w:hAnsi="Calibri" w:cs="Calibri"/>
        </w:rPr>
        <w:t>,</w:t>
      </w:r>
      <w:r w:rsidRPr="0038171F">
        <w:rPr>
          <w:rFonts w:ascii="Calibri" w:hAnsi="Calibri" w:cs="Calibri"/>
        </w:rPr>
        <w:t xml:space="preserve"> </w:t>
      </w:r>
      <w:r w:rsidR="004D45A6" w:rsidRPr="0038171F">
        <w:rPr>
          <w:rFonts w:ascii="Calibri" w:hAnsi="Calibri" w:cs="Calibri"/>
        </w:rPr>
        <w:t>est apparue</w:t>
      </w:r>
      <w:r w:rsidR="006F1A24" w:rsidRPr="0038171F">
        <w:rPr>
          <w:rFonts w:ascii="Calibri" w:hAnsi="Calibri" w:cs="Calibri"/>
        </w:rPr>
        <w:t xml:space="preserve"> </w:t>
      </w:r>
      <w:r w:rsidR="006F76F7" w:rsidRPr="0038171F">
        <w:rPr>
          <w:rFonts w:ascii="Calibri" w:hAnsi="Calibri" w:cs="Calibri"/>
        </w:rPr>
        <w:t xml:space="preserve">deux jours </w:t>
      </w:r>
      <w:r w:rsidR="006F1A24" w:rsidRPr="0038171F">
        <w:rPr>
          <w:rFonts w:ascii="Calibri" w:hAnsi="Calibri" w:cs="Calibri"/>
        </w:rPr>
        <w:t xml:space="preserve">seulement </w:t>
      </w:r>
      <w:r w:rsidRPr="0038171F">
        <w:rPr>
          <w:rFonts w:ascii="Calibri" w:hAnsi="Calibri" w:cs="Calibri"/>
        </w:rPr>
        <w:t>après l’attaque initiale</w:t>
      </w:r>
      <w:r w:rsidR="006F1A24" w:rsidRPr="0038171F">
        <w:rPr>
          <w:rFonts w:ascii="Calibri" w:hAnsi="Calibri" w:cs="Calibri"/>
        </w:rPr>
        <w:t xml:space="preserve"> </w:t>
      </w:r>
      <w:r w:rsidRPr="0038171F">
        <w:rPr>
          <w:rFonts w:ascii="Calibri" w:hAnsi="Calibri" w:cs="Calibri"/>
        </w:rPr>
        <w:t>: le 14 mai 2017, date à</w:t>
      </w:r>
      <w:r w:rsidR="00ED0531" w:rsidRPr="0038171F">
        <w:rPr>
          <w:rFonts w:ascii="Calibri" w:hAnsi="Calibri" w:cs="Calibri"/>
        </w:rPr>
        <w:t xml:space="preserve"> laquelle elle a été uploadée</w:t>
      </w:r>
      <w:r w:rsidR="006F1A24" w:rsidRPr="0038171F">
        <w:rPr>
          <w:rFonts w:ascii="Calibri" w:hAnsi="Calibri" w:cs="Calibri"/>
        </w:rPr>
        <w:t xml:space="preserve"> au niveau de</w:t>
      </w:r>
      <w:r w:rsidRPr="0038171F">
        <w:rPr>
          <w:rFonts w:ascii="Calibri" w:hAnsi="Calibri" w:cs="Calibri"/>
        </w:rPr>
        <w:t xml:space="preserve"> </w:t>
      </w:r>
      <w:proofErr w:type="spellStart"/>
      <w:r w:rsidRPr="0038171F">
        <w:rPr>
          <w:rFonts w:ascii="Calibri" w:hAnsi="Calibri" w:cs="Calibri"/>
        </w:rPr>
        <w:t>VirusTotal</w:t>
      </w:r>
      <w:proofErr w:type="spellEnd"/>
      <w:r w:rsidR="001A2A9D" w:rsidRPr="0038171F">
        <w:rPr>
          <w:rFonts w:ascii="Calibri" w:hAnsi="Calibri" w:cs="Calibri"/>
        </w:rPr>
        <w:t>. Elle n’a toutefois pas</w:t>
      </w:r>
      <w:r w:rsidR="00ED0531" w:rsidRPr="0038171F">
        <w:rPr>
          <w:rFonts w:ascii="Calibri" w:hAnsi="Calibri" w:cs="Calibri"/>
        </w:rPr>
        <w:t xml:space="preserve"> encore été observée sur le terrain</w:t>
      </w:r>
      <w:r w:rsidRPr="0038171F">
        <w:rPr>
          <w:rFonts w:ascii="Calibri" w:hAnsi="Calibri" w:cs="Calibri"/>
        </w:rPr>
        <w:t>.</w:t>
      </w:r>
    </w:p>
    <w:p w14:paraId="52D37F90" w14:textId="77777777" w:rsidR="00F83D32" w:rsidRPr="0038171F" w:rsidRDefault="008F0969" w:rsidP="0038171F">
      <w:pPr>
        <w:pStyle w:val="HTML-voorafopgemaakt"/>
        <w:spacing w:line="360" w:lineRule="auto"/>
        <w:rPr>
          <w:rFonts w:ascii="Calibri" w:hAnsi="Calibri" w:cs="Calibri"/>
        </w:rPr>
      </w:pPr>
      <w:r w:rsidRPr="0038171F">
        <w:rPr>
          <w:rFonts w:ascii="Calibri" w:hAnsi="Calibri" w:cs="Calibri"/>
        </w:rPr>
        <w:t xml:space="preserve"> </w:t>
      </w:r>
    </w:p>
    <w:p w14:paraId="16D195A6" w14:textId="0D92D4D2" w:rsidR="008F0969" w:rsidRPr="0038171F" w:rsidRDefault="00F83D32" w:rsidP="0038171F">
      <w:pPr>
        <w:pStyle w:val="HTML-voorafopgemaakt"/>
        <w:spacing w:line="360" w:lineRule="auto"/>
        <w:rPr>
          <w:rFonts w:ascii="Calibri" w:hAnsi="Calibri" w:cs="Calibri"/>
          <w:bCs/>
          <w:color w:val="000000" w:themeColor="text1"/>
        </w:rPr>
      </w:pPr>
      <w:r w:rsidRPr="0038171F">
        <w:rPr>
          <w:rFonts w:ascii="Calibri" w:hAnsi="Calibri" w:cs="Calibri"/>
          <w:i/>
          <w:iCs/>
        </w:rPr>
        <w:t>«</w:t>
      </w:r>
      <w:r w:rsidR="006F1A24" w:rsidRPr="0038171F">
        <w:rPr>
          <w:rFonts w:ascii="Calibri" w:hAnsi="Calibri" w:cs="Calibri"/>
          <w:i/>
          <w:iCs/>
        </w:rPr>
        <w:t xml:space="preserve"> </w:t>
      </w:r>
      <w:r w:rsidR="001A2A9D" w:rsidRPr="0038171F">
        <w:rPr>
          <w:rFonts w:ascii="Calibri" w:hAnsi="Calibri" w:cs="Calibri"/>
          <w:i/>
          <w:iCs/>
        </w:rPr>
        <w:t>En 2017, l</w:t>
      </w:r>
      <w:r w:rsidRPr="0038171F">
        <w:rPr>
          <w:rFonts w:ascii="Calibri" w:hAnsi="Calibri" w:cs="Calibri"/>
          <w:i/>
          <w:iCs/>
        </w:rPr>
        <w:t xml:space="preserve">'épidémie </w:t>
      </w:r>
      <w:proofErr w:type="spellStart"/>
      <w:r w:rsidR="008F0969" w:rsidRPr="0038171F">
        <w:rPr>
          <w:rFonts w:ascii="Calibri" w:hAnsi="Calibri" w:cs="Calibri"/>
          <w:i/>
          <w:iCs/>
        </w:rPr>
        <w:t>WannaCry</w:t>
      </w:r>
      <w:proofErr w:type="spellEnd"/>
      <w:r w:rsidR="008F0969" w:rsidRPr="0038171F">
        <w:rPr>
          <w:rFonts w:ascii="Calibri" w:hAnsi="Calibri" w:cs="Calibri"/>
          <w:i/>
          <w:iCs/>
        </w:rPr>
        <w:t xml:space="preserve"> a changé le paysage des menaces pour to</w:t>
      </w:r>
      <w:r w:rsidRPr="0038171F">
        <w:rPr>
          <w:rFonts w:ascii="Calibri" w:hAnsi="Calibri" w:cs="Calibri"/>
          <w:i/>
          <w:iCs/>
        </w:rPr>
        <w:t>ujours. Notre recherche met en évidence</w:t>
      </w:r>
      <w:r w:rsidR="008F0969" w:rsidRPr="0038171F">
        <w:rPr>
          <w:rFonts w:ascii="Calibri" w:hAnsi="Calibri" w:cs="Calibri"/>
          <w:i/>
          <w:iCs/>
        </w:rPr>
        <w:t xml:space="preserve"> le nombre d’ordinateurs non corrigés sur le marché</w:t>
      </w:r>
      <w:r w:rsidR="001A2A9D" w:rsidRPr="0038171F">
        <w:rPr>
          <w:rFonts w:ascii="Calibri" w:hAnsi="Calibri" w:cs="Calibri"/>
          <w:i/>
          <w:iCs/>
        </w:rPr>
        <w:t>. Or,</w:t>
      </w:r>
      <w:r w:rsidR="008F0969" w:rsidRPr="0038171F">
        <w:rPr>
          <w:rFonts w:ascii="Calibri" w:hAnsi="Calibri" w:cs="Calibri"/>
          <w:i/>
          <w:iCs/>
        </w:rPr>
        <w:t xml:space="preserve"> si vous n’avez pas installé les mises à jour publiées il y a plus de deux ans, </w:t>
      </w:r>
      <w:r w:rsidRPr="0038171F">
        <w:rPr>
          <w:rFonts w:ascii="Calibri" w:hAnsi="Calibri" w:cs="Calibri"/>
          <w:i/>
          <w:iCs/>
        </w:rPr>
        <w:t xml:space="preserve">à côté de </w:t>
      </w:r>
      <w:r w:rsidR="008F0969" w:rsidRPr="0038171F">
        <w:rPr>
          <w:rFonts w:ascii="Calibri" w:hAnsi="Calibri" w:cs="Calibri"/>
          <w:i/>
          <w:iCs/>
        </w:rPr>
        <w:t>combien</w:t>
      </w:r>
      <w:r w:rsidRPr="0038171F">
        <w:rPr>
          <w:rFonts w:ascii="Calibri" w:hAnsi="Calibri" w:cs="Calibri"/>
          <w:i/>
          <w:iCs/>
        </w:rPr>
        <w:t xml:space="preserve"> d’autres correctifs êtes-vous passé</w:t>
      </w:r>
      <w:r w:rsidR="00765604" w:rsidRPr="0038171F">
        <w:rPr>
          <w:rFonts w:ascii="Calibri" w:hAnsi="Calibri" w:cs="Calibri"/>
          <w:i/>
          <w:iCs/>
        </w:rPr>
        <w:t xml:space="preserve"> </w:t>
      </w:r>
      <w:r w:rsidR="008F0969" w:rsidRPr="0038171F">
        <w:rPr>
          <w:rFonts w:ascii="Calibri" w:hAnsi="Calibri" w:cs="Calibri"/>
          <w:i/>
          <w:iCs/>
        </w:rPr>
        <w:t>? Dans ce cas, certaines victimes ont eu de la chance car des variantes du malware les ont immunisées contre les nouvelles ve</w:t>
      </w:r>
      <w:r w:rsidRPr="0038171F">
        <w:rPr>
          <w:rFonts w:ascii="Calibri" w:hAnsi="Calibri" w:cs="Calibri"/>
          <w:i/>
          <w:iCs/>
        </w:rPr>
        <w:t>rsions. Mais aucune entreprise ne devrait se contenter d’une telle stratégie. En effet</w:t>
      </w:r>
      <w:r w:rsidR="008F0969" w:rsidRPr="0038171F">
        <w:rPr>
          <w:rFonts w:ascii="Calibri" w:hAnsi="Calibri" w:cs="Calibri"/>
          <w:i/>
          <w:iCs/>
        </w:rPr>
        <w:t>, la pratique</w:t>
      </w:r>
      <w:r w:rsidRPr="0038171F">
        <w:rPr>
          <w:rFonts w:ascii="Calibri" w:hAnsi="Calibri" w:cs="Calibri"/>
          <w:i/>
          <w:iCs/>
        </w:rPr>
        <w:t xml:space="preserve"> </w:t>
      </w:r>
      <w:r w:rsidR="00320213" w:rsidRPr="0038171F">
        <w:rPr>
          <w:rFonts w:ascii="Calibri" w:hAnsi="Calibri" w:cs="Calibri"/>
          <w:i/>
          <w:iCs/>
        </w:rPr>
        <w:t xml:space="preserve">en matière de </w:t>
      </w:r>
      <w:r w:rsidRPr="0038171F">
        <w:rPr>
          <w:rFonts w:ascii="Calibri" w:hAnsi="Calibri" w:cs="Calibri"/>
          <w:i/>
          <w:iCs/>
        </w:rPr>
        <w:t>cybersécurité à adopter sans aucun doute consiste</w:t>
      </w:r>
      <w:r w:rsidR="008F0969" w:rsidRPr="0038171F">
        <w:rPr>
          <w:rFonts w:ascii="Calibri" w:hAnsi="Calibri" w:cs="Calibri"/>
          <w:i/>
          <w:iCs/>
        </w:rPr>
        <w:t xml:space="preserve"> à installer des correctifs à chaque publication et à mettre en place une solution de sécurité rob</w:t>
      </w:r>
      <w:r w:rsidRPr="0038171F">
        <w:rPr>
          <w:rFonts w:ascii="Calibri" w:hAnsi="Calibri" w:cs="Calibri"/>
          <w:i/>
          <w:iCs/>
        </w:rPr>
        <w:t>uste couvrant tous les systèmes endpoint</w:t>
      </w:r>
      <w:r w:rsidR="008F0969" w:rsidRPr="0038171F">
        <w:rPr>
          <w:rFonts w:ascii="Calibri" w:hAnsi="Calibri" w:cs="Calibri"/>
          <w:i/>
          <w:iCs/>
        </w:rPr>
        <w:t>, les réseaux et les systèmes »</w:t>
      </w:r>
      <w:r w:rsidR="008F0969" w:rsidRPr="0038171F">
        <w:rPr>
          <w:rFonts w:ascii="Calibri" w:hAnsi="Calibri" w:cs="Calibri"/>
        </w:rPr>
        <w:t>, a déclaré Pet</w:t>
      </w:r>
      <w:r w:rsidRPr="0038171F">
        <w:rPr>
          <w:rFonts w:ascii="Calibri" w:hAnsi="Calibri" w:cs="Calibri"/>
        </w:rPr>
        <w:t xml:space="preserve">er Mackenzie, spécialiste </w:t>
      </w:r>
      <w:r w:rsidR="008F0969" w:rsidRPr="0038171F">
        <w:rPr>
          <w:rFonts w:ascii="Calibri" w:hAnsi="Calibri" w:cs="Calibri"/>
        </w:rPr>
        <w:t>sécurité chez Sophos et auteur principal de la recherche.</w:t>
      </w:r>
      <w:r w:rsidR="008F0969" w:rsidRPr="0038171F">
        <w:rPr>
          <w:rFonts w:ascii="Calibri" w:hAnsi="Calibri" w:cs="Calibri"/>
          <w:bCs/>
          <w:color w:val="000000" w:themeColor="text1"/>
        </w:rPr>
        <w:t xml:space="preserve"> </w:t>
      </w:r>
    </w:p>
    <w:p w14:paraId="0166CF16" w14:textId="77777777" w:rsidR="0083025C" w:rsidRPr="0038171F" w:rsidRDefault="0083025C" w:rsidP="0038171F">
      <w:pPr>
        <w:spacing w:line="360" w:lineRule="auto"/>
        <w:rPr>
          <w:rFonts w:ascii="Calibri" w:hAnsi="Calibri" w:cs="Calibri"/>
          <w:b/>
          <w:bCs/>
          <w:color w:val="000000" w:themeColor="text1"/>
          <w:sz w:val="20"/>
          <w:szCs w:val="20"/>
          <w:lang w:val="fr-FR"/>
        </w:rPr>
      </w:pPr>
    </w:p>
    <w:p w14:paraId="3EB35588" w14:textId="5EA05FEB" w:rsidR="0083025C" w:rsidRPr="0038171F" w:rsidRDefault="008F0969" w:rsidP="0038171F">
      <w:pPr>
        <w:pStyle w:val="HTML-voorafopgemaakt"/>
        <w:spacing w:line="360" w:lineRule="auto"/>
        <w:rPr>
          <w:rFonts w:ascii="Calibri" w:hAnsi="Calibri" w:cs="Calibri"/>
          <w:b/>
          <w:bCs/>
          <w:color w:val="000000" w:themeColor="text1"/>
        </w:rPr>
      </w:pPr>
      <w:r w:rsidRPr="0038171F">
        <w:rPr>
          <w:rFonts w:ascii="Calibri" w:hAnsi="Calibri" w:cs="Calibri"/>
          <w:b/>
        </w:rPr>
        <w:t>Comment s</w:t>
      </w:r>
      <w:r w:rsidR="00F83D32" w:rsidRPr="0038171F">
        <w:rPr>
          <w:rFonts w:ascii="Calibri" w:hAnsi="Calibri" w:cs="Calibri"/>
          <w:b/>
        </w:rPr>
        <w:t>e protéger contre le malware</w:t>
      </w:r>
      <w:r w:rsidRPr="0038171F">
        <w:rPr>
          <w:rFonts w:ascii="Calibri" w:hAnsi="Calibri" w:cs="Calibri"/>
          <w:b/>
        </w:rPr>
        <w:t xml:space="preserve"> </w:t>
      </w:r>
      <w:proofErr w:type="spellStart"/>
      <w:r w:rsidRPr="0038171F">
        <w:rPr>
          <w:rFonts w:ascii="Calibri" w:hAnsi="Calibri" w:cs="Calibri"/>
          <w:b/>
        </w:rPr>
        <w:t>WannaCry</w:t>
      </w:r>
      <w:proofErr w:type="spellEnd"/>
      <w:r w:rsidRPr="0038171F">
        <w:rPr>
          <w:rFonts w:ascii="Calibri" w:hAnsi="Calibri" w:cs="Calibri"/>
          <w:b/>
        </w:rPr>
        <w:t xml:space="preserve"> et les </w:t>
      </w:r>
      <w:proofErr w:type="spellStart"/>
      <w:r w:rsidRPr="0038171F">
        <w:rPr>
          <w:rFonts w:ascii="Calibri" w:hAnsi="Calibri" w:cs="Calibri"/>
          <w:b/>
        </w:rPr>
        <w:t>ransomwares</w:t>
      </w:r>
      <w:proofErr w:type="spellEnd"/>
      <w:r w:rsidRPr="0038171F">
        <w:rPr>
          <w:rFonts w:ascii="Calibri" w:hAnsi="Calibri" w:cs="Calibri"/>
          <w:b/>
        </w:rPr>
        <w:t xml:space="preserve"> en général</w:t>
      </w:r>
      <w:bookmarkStart w:id="0" w:name="_GoBack"/>
      <w:bookmarkEnd w:id="0"/>
    </w:p>
    <w:p w14:paraId="00E50625" w14:textId="77777777" w:rsidR="008F0969" w:rsidRPr="0038171F" w:rsidRDefault="008F0969" w:rsidP="0038171F">
      <w:pPr>
        <w:pStyle w:val="HTML-voorafopgemaak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8171F">
        <w:rPr>
          <w:rFonts w:ascii="Calibri" w:hAnsi="Calibri" w:cs="Calibri"/>
        </w:rPr>
        <w:t xml:space="preserve">Vérifiez que vous avez un inventaire complet de tous les périphériques connectés à votre réseau et qu'ils sont tous à jour </w:t>
      </w:r>
      <w:r w:rsidR="006F1A24" w:rsidRPr="0038171F">
        <w:rPr>
          <w:rFonts w:ascii="Calibri" w:hAnsi="Calibri" w:cs="Calibri"/>
        </w:rPr>
        <w:t>au niveau du</w:t>
      </w:r>
      <w:r w:rsidRPr="0038171F">
        <w:rPr>
          <w:rFonts w:ascii="Calibri" w:hAnsi="Calibri" w:cs="Calibri"/>
        </w:rPr>
        <w:t xml:space="preserve"> logiciel de sécurité.</w:t>
      </w:r>
    </w:p>
    <w:p w14:paraId="6D2974B5" w14:textId="77777777" w:rsidR="008F0969" w:rsidRPr="0038171F" w:rsidRDefault="008F0969" w:rsidP="0038171F">
      <w:pPr>
        <w:pStyle w:val="HTML-voorafopgemaak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8171F">
        <w:rPr>
          <w:rFonts w:ascii="Calibri" w:hAnsi="Calibri" w:cs="Calibri"/>
        </w:rPr>
        <w:t>Installez toujours les derniers correctifs dès leur publication</w:t>
      </w:r>
      <w:r w:rsidR="006F1A24" w:rsidRPr="0038171F">
        <w:rPr>
          <w:rFonts w:ascii="Calibri" w:hAnsi="Calibri" w:cs="Calibri"/>
        </w:rPr>
        <w:t>, et ce</w:t>
      </w:r>
      <w:r w:rsidRPr="0038171F">
        <w:rPr>
          <w:rFonts w:ascii="Calibri" w:hAnsi="Calibri" w:cs="Calibri"/>
        </w:rPr>
        <w:t xml:space="preserve"> sur tous les périphériques de votre réseau.</w:t>
      </w:r>
    </w:p>
    <w:p w14:paraId="6A6F3798" w14:textId="77777777" w:rsidR="00F83D32" w:rsidRPr="0038171F" w:rsidRDefault="008F0969" w:rsidP="0038171F">
      <w:pPr>
        <w:pStyle w:val="HTML-voorafopgemaakt"/>
        <w:numPr>
          <w:ilvl w:val="0"/>
          <w:numId w:val="1"/>
        </w:numPr>
        <w:spacing w:line="360" w:lineRule="auto"/>
        <w:rPr>
          <w:rStyle w:val="Hyperlink"/>
          <w:rFonts w:ascii="Calibri" w:hAnsi="Calibri" w:cs="Calibri"/>
          <w:color w:val="auto"/>
          <w:u w:val="none"/>
        </w:rPr>
      </w:pPr>
      <w:r w:rsidRPr="0038171F">
        <w:rPr>
          <w:rFonts w:ascii="Calibri" w:hAnsi="Calibri" w:cs="Calibri"/>
        </w:rPr>
        <w:t xml:space="preserve">Vérifiez si vos ordinateurs sont corrigés contre l'exploit </w:t>
      </w:r>
      <w:proofErr w:type="spellStart"/>
      <w:r w:rsidRPr="0038171F">
        <w:rPr>
          <w:rFonts w:ascii="Calibri" w:hAnsi="Calibri" w:cs="Calibri"/>
        </w:rPr>
        <w:t>EternalBlue</w:t>
      </w:r>
      <w:proofErr w:type="spellEnd"/>
      <w:r w:rsidRPr="0038171F">
        <w:rPr>
          <w:rFonts w:ascii="Calibri" w:hAnsi="Calibri" w:cs="Calibri"/>
        </w:rPr>
        <w:t xml:space="preserve"> ut</w:t>
      </w:r>
      <w:r w:rsidR="00F83D32" w:rsidRPr="0038171F">
        <w:rPr>
          <w:rFonts w:ascii="Calibri" w:hAnsi="Calibri" w:cs="Calibri"/>
        </w:rPr>
        <w:t xml:space="preserve">ilisé dans </w:t>
      </w:r>
      <w:proofErr w:type="spellStart"/>
      <w:r w:rsidR="00F83D32" w:rsidRPr="0038171F">
        <w:rPr>
          <w:rFonts w:ascii="Calibri" w:hAnsi="Calibri" w:cs="Calibri"/>
        </w:rPr>
        <w:t>WannaCry</w:t>
      </w:r>
      <w:proofErr w:type="spellEnd"/>
      <w:r w:rsidR="00F83D32" w:rsidRPr="0038171F">
        <w:rPr>
          <w:rFonts w:ascii="Calibri" w:hAnsi="Calibri" w:cs="Calibri"/>
        </w:rPr>
        <w:t xml:space="preserve"> en suivant l</w:t>
      </w:r>
      <w:r w:rsidRPr="0038171F">
        <w:rPr>
          <w:rFonts w:ascii="Calibri" w:hAnsi="Calibri" w:cs="Calibri"/>
        </w:rPr>
        <w:t>es instructions</w:t>
      </w:r>
      <w:r w:rsidR="00F83D32" w:rsidRPr="0038171F">
        <w:rPr>
          <w:rFonts w:ascii="Calibri" w:hAnsi="Calibri" w:cs="Calibri"/>
        </w:rPr>
        <w:t xml:space="preserve"> suivantes </w:t>
      </w:r>
      <w:r w:rsidRPr="0038171F">
        <w:rPr>
          <w:rFonts w:ascii="Calibri" w:hAnsi="Calibri" w:cs="Calibri"/>
        </w:rPr>
        <w:t xml:space="preserve">: </w:t>
      </w:r>
      <w:hyperlink r:id="rId6" w:history="1">
        <w:r w:rsidR="00F83D32" w:rsidRPr="0038171F">
          <w:rPr>
            <w:rStyle w:val="Hyperlink"/>
            <w:rFonts w:ascii="Calibri" w:hAnsi="Calibri" w:cs="Calibri"/>
          </w:rPr>
          <w:t xml:space="preserve">How to </w:t>
        </w:r>
        <w:proofErr w:type="spellStart"/>
        <w:r w:rsidR="00F83D32" w:rsidRPr="0038171F">
          <w:rPr>
            <w:rStyle w:val="Hyperlink"/>
            <w:rFonts w:ascii="Calibri" w:hAnsi="Calibri" w:cs="Calibri"/>
          </w:rPr>
          <w:t>Verify</w:t>
        </w:r>
        <w:proofErr w:type="spellEnd"/>
        <w:r w:rsidR="00F83D32" w:rsidRPr="0038171F">
          <w:rPr>
            <w:rStyle w:val="Hyperlink"/>
            <w:rFonts w:ascii="Calibri" w:hAnsi="Calibri" w:cs="Calibri"/>
          </w:rPr>
          <w:t xml:space="preserve"> if a Machine </w:t>
        </w:r>
        <w:proofErr w:type="spellStart"/>
        <w:r w:rsidR="00F83D32" w:rsidRPr="0038171F">
          <w:rPr>
            <w:rStyle w:val="Hyperlink"/>
            <w:rFonts w:ascii="Calibri" w:hAnsi="Calibri" w:cs="Calibri"/>
          </w:rPr>
          <w:t>is</w:t>
        </w:r>
        <w:proofErr w:type="spellEnd"/>
        <w:r w:rsidR="00F83D32" w:rsidRPr="0038171F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F83D32" w:rsidRPr="0038171F">
          <w:rPr>
            <w:rStyle w:val="Hyperlink"/>
            <w:rFonts w:ascii="Calibri" w:hAnsi="Calibri" w:cs="Calibri"/>
          </w:rPr>
          <w:t>Vulnerable</w:t>
        </w:r>
        <w:proofErr w:type="spellEnd"/>
        <w:r w:rsidR="00F83D32" w:rsidRPr="0038171F">
          <w:rPr>
            <w:rStyle w:val="Hyperlink"/>
            <w:rFonts w:ascii="Calibri" w:hAnsi="Calibri" w:cs="Calibri"/>
          </w:rPr>
          <w:t xml:space="preserve"> to </w:t>
        </w:r>
        <w:proofErr w:type="spellStart"/>
        <w:r w:rsidR="00F83D32" w:rsidRPr="0038171F">
          <w:rPr>
            <w:rStyle w:val="Hyperlink"/>
            <w:rFonts w:ascii="Calibri" w:hAnsi="Calibri" w:cs="Calibri"/>
          </w:rPr>
          <w:t>EternalBlue</w:t>
        </w:r>
        <w:proofErr w:type="spellEnd"/>
        <w:r w:rsidR="00F83D32" w:rsidRPr="0038171F">
          <w:rPr>
            <w:rStyle w:val="Hyperlink"/>
            <w:rFonts w:ascii="Calibri" w:hAnsi="Calibri" w:cs="Calibri"/>
          </w:rPr>
          <w:t xml:space="preserve"> - MS17-010</w:t>
        </w:r>
      </w:hyperlink>
      <w:r w:rsidR="00C46489" w:rsidRPr="0038171F">
        <w:rPr>
          <w:rStyle w:val="Hyperlink"/>
          <w:rFonts w:ascii="Calibri" w:hAnsi="Calibri" w:cs="Calibri"/>
          <w:color w:val="auto"/>
          <w:u w:val="none"/>
        </w:rPr>
        <w:t>.</w:t>
      </w:r>
    </w:p>
    <w:p w14:paraId="47B4A08E" w14:textId="77777777" w:rsidR="008F0969" w:rsidRPr="0038171F" w:rsidRDefault="00F245A8" w:rsidP="0038171F">
      <w:pPr>
        <w:pStyle w:val="HTML-voorafopgemaak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8171F">
        <w:rPr>
          <w:rFonts w:ascii="Calibri" w:hAnsi="Calibri" w:cs="Calibri"/>
        </w:rPr>
        <w:t>Le meilleur moyen d’éviter d’avoir à payer une rançon si vous venez d’être pris pour cible par un ransomware est de c</w:t>
      </w:r>
      <w:r w:rsidR="00F83D32" w:rsidRPr="0038171F">
        <w:rPr>
          <w:rFonts w:ascii="Calibri" w:hAnsi="Calibri" w:cs="Calibri"/>
        </w:rPr>
        <w:t>onserver</w:t>
      </w:r>
      <w:r w:rsidR="008F0969" w:rsidRPr="0038171F">
        <w:rPr>
          <w:rFonts w:ascii="Calibri" w:hAnsi="Calibri" w:cs="Calibri"/>
        </w:rPr>
        <w:t xml:space="preserve"> des sauvegardes régulières de vos données les plus i</w:t>
      </w:r>
      <w:r w:rsidR="00F83D32" w:rsidRPr="0038171F">
        <w:rPr>
          <w:rFonts w:ascii="Calibri" w:hAnsi="Calibri" w:cs="Calibri"/>
        </w:rPr>
        <w:t>mportantes et les plus récentes</w:t>
      </w:r>
      <w:r w:rsidR="008F0969" w:rsidRPr="0038171F">
        <w:rPr>
          <w:rFonts w:ascii="Calibri" w:hAnsi="Calibri" w:cs="Calibri"/>
        </w:rPr>
        <w:t xml:space="preserve"> sur un périp</w:t>
      </w:r>
      <w:r w:rsidRPr="0038171F">
        <w:rPr>
          <w:rFonts w:ascii="Calibri" w:hAnsi="Calibri" w:cs="Calibri"/>
        </w:rPr>
        <w:t>hérique de stockage hors ligne.</w:t>
      </w:r>
    </w:p>
    <w:p w14:paraId="7780355C" w14:textId="3589DB61" w:rsidR="008F0969" w:rsidRPr="0038171F" w:rsidRDefault="00F83D32" w:rsidP="0038171F">
      <w:pPr>
        <w:pStyle w:val="HTML-voorafopgemaak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8171F">
        <w:rPr>
          <w:rFonts w:ascii="Calibri" w:hAnsi="Calibri" w:cs="Calibri"/>
        </w:rPr>
        <w:t>En matière de cybersécurité</w:t>
      </w:r>
      <w:r w:rsidR="007F4AB9" w:rsidRPr="0038171F">
        <w:rPr>
          <w:rFonts w:ascii="Calibri" w:hAnsi="Calibri" w:cs="Calibri"/>
        </w:rPr>
        <w:t>,</w:t>
      </w:r>
      <w:r w:rsidRPr="0038171F">
        <w:rPr>
          <w:rFonts w:ascii="Calibri" w:hAnsi="Calibri" w:cs="Calibri"/>
        </w:rPr>
        <w:t xml:space="preserve"> il n’existe pas de solution miracle, cependant</w:t>
      </w:r>
      <w:r w:rsidR="007F4AB9" w:rsidRPr="0038171F">
        <w:rPr>
          <w:rFonts w:ascii="Calibri" w:hAnsi="Calibri" w:cs="Calibri"/>
        </w:rPr>
        <w:t>,</w:t>
      </w:r>
      <w:r w:rsidRPr="0038171F">
        <w:rPr>
          <w:rFonts w:ascii="Calibri" w:hAnsi="Calibri" w:cs="Calibri"/>
        </w:rPr>
        <w:t xml:space="preserve"> un modèle de </w:t>
      </w:r>
      <w:r w:rsidR="00F245A8" w:rsidRPr="0038171F">
        <w:rPr>
          <w:rFonts w:ascii="Calibri" w:hAnsi="Calibri" w:cs="Calibri"/>
        </w:rPr>
        <w:t>cyber</w:t>
      </w:r>
      <w:r w:rsidRPr="0038171F">
        <w:rPr>
          <w:rFonts w:ascii="Calibri" w:hAnsi="Calibri" w:cs="Calibri"/>
        </w:rPr>
        <w:t>sécurité multicouches s’avère être</w:t>
      </w:r>
      <w:r w:rsidR="008F0969" w:rsidRPr="0038171F">
        <w:rPr>
          <w:rFonts w:ascii="Calibri" w:hAnsi="Calibri" w:cs="Calibri"/>
        </w:rPr>
        <w:t xml:space="preserve"> la meilleure pratique qu</w:t>
      </w:r>
      <w:r w:rsidRPr="0038171F">
        <w:rPr>
          <w:rFonts w:ascii="Calibri" w:hAnsi="Calibri" w:cs="Calibri"/>
        </w:rPr>
        <w:t>e toutes les entreprises devraient</w:t>
      </w:r>
      <w:r w:rsidR="008F0969" w:rsidRPr="0038171F">
        <w:rPr>
          <w:rFonts w:ascii="Calibri" w:hAnsi="Calibri" w:cs="Calibri"/>
        </w:rPr>
        <w:t xml:space="preserve"> mettre en œuvre.</w:t>
      </w:r>
    </w:p>
    <w:p w14:paraId="0C8BF918" w14:textId="419298D3" w:rsidR="008F0969" w:rsidRPr="0038171F" w:rsidRDefault="008F0969" w:rsidP="0038171F">
      <w:pPr>
        <w:pStyle w:val="HTML-voorafopgemaak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8171F">
        <w:rPr>
          <w:rFonts w:ascii="Calibri" w:hAnsi="Calibri" w:cs="Calibri"/>
        </w:rPr>
        <w:t xml:space="preserve">Par exemple, Sophos </w:t>
      </w:r>
      <w:r w:rsidR="000146D3" w:rsidRPr="0038171F">
        <w:rPr>
          <w:rFonts w:ascii="Calibri" w:hAnsi="Calibri" w:cs="Calibri"/>
        </w:rPr>
        <w:t>Intercept X</w:t>
      </w:r>
      <w:r w:rsidRPr="0038171F">
        <w:rPr>
          <w:rFonts w:ascii="Calibri" w:hAnsi="Calibri" w:cs="Calibri"/>
        </w:rPr>
        <w:t xml:space="preserve"> utilise une approche complète de défense en profondeur </w:t>
      </w:r>
      <w:r w:rsidR="00F83D32" w:rsidRPr="0038171F">
        <w:rPr>
          <w:rFonts w:ascii="Calibri" w:hAnsi="Calibri" w:cs="Calibri"/>
        </w:rPr>
        <w:t xml:space="preserve">au niveau </w:t>
      </w:r>
      <w:r w:rsidRPr="0038171F">
        <w:rPr>
          <w:rFonts w:ascii="Calibri" w:hAnsi="Calibri" w:cs="Calibri"/>
        </w:rPr>
        <w:t>de</w:t>
      </w:r>
      <w:r w:rsidR="00F83D32" w:rsidRPr="0038171F">
        <w:rPr>
          <w:rFonts w:ascii="Calibri" w:hAnsi="Calibri" w:cs="Calibri"/>
        </w:rPr>
        <w:t xml:space="preserve"> la protection des systèmes </w:t>
      </w:r>
      <w:proofErr w:type="spellStart"/>
      <w:r w:rsidR="00F83D32" w:rsidRPr="0038171F">
        <w:rPr>
          <w:rFonts w:ascii="Calibri" w:hAnsi="Calibri" w:cs="Calibri"/>
        </w:rPr>
        <w:t>endpoint</w:t>
      </w:r>
      <w:proofErr w:type="spellEnd"/>
      <w:r w:rsidR="007F4AB9" w:rsidRPr="0038171F">
        <w:rPr>
          <w:rFonts w:ascii="Calibri" w:hAnsi="Calibri" w:cs="Calibri"/>
        </w:rPr>
        <w:t xml:space="preserve">. Celle-ci </w:t>
      </w:r>
      <w:r w:rsidRPr="0038171F">
        <w:rPr>
          <w:rFonts w:ascii="Calibri" w:hAnsi="Calibri" w:cs="Calibri"/>
        </w:rPr>
        <w:t>combin</w:t>
      </w:r>
      <w:r w:rsidR="007F4AB9" w:rsidRPr="0038171F">
        <w:rPr>
          <w:rFonts w:ascii="Calibri" w:hAnsi="Calibri" w:cs="Calibri"/>
        </w:rPr>
        <w:t>e</w:t>
      </w:r>
      <w:r w:rsidRPr="0038171F">
        <w:rPr>
          <w:rFonts w:ascii="Calibri" w:hAnsi="Calibri" w:cs="Calibri"/>
        </w:rPr>
        <w:t xml:space="preserve"> </w:t>
      </w:r>
      <w:r w:rsidR="00F83D32" w:rsidRPr="0038171F">
        <w:rPr>
          <w:rFonts w:ascii="Calibri" w:hAnsi="Calibri" w:cs="Calibri"/>
        </w:rPr>
        <w:t xml:space="preserve">ainsi </w:t>
      </w:r>
      <w:r w:rsidRPr="0038171F">
        <w:rPr>
          <w:rFonts w:ascii="Calibri" w:hAnsi="Calibri" w:cs="Calibri"/>
        </w:rPr>
        <w:t xml:space="preserve">plusieurs </w:t>
      </w:r>
      <w:r w:rsidR="00F83D32" w:rsidRPr="0038171F">
        <w:rPr>
          <w:rFonts w:ascii="Calibri" w:hAnsi="Calibri" w:cs="Calibri"/>
        </w:rPr>
        <w:t xml:space="preserve">techniques de pointe de dernière </w:t>
      </w:r>
      <w:r w:rsidRPr="0038171F">
        <w:rPr>
          <w:rFonts w:ascii="Calibri" w:hAnsi="Calibri" w:cs="Calibri"/>
        </w:rPr>
        <w:t>génération p</w:t>
      </w:r>
      <w:r w:rsidR="00F83D32" w:rsidRPr="0038171F">
        <w:rPr>
          <w:rFonts w:ascii="Calibri" w:hAnsi="Calibri" w:cs="Calibri"/>
        </w:rPr>
        <w:t>our la détection des malwares</w:t>
      </w:r>
      <w:r w:rsidRPr="0038171F">
        <w:rPr>
          <w:rFonts w:ascii="Calibri" w:hAnsi="Calibri" w:cs="Calibri"/>
        </w:rPr>
        <w:t>, l</w:t>
      </w:r>
      <w:r w:rsidR="008134FF" w:rsidRPr="0038171F">
        <w:rPr>
          <w:rFonts w:ascii="Calibri" w:hAnsi="Calibri" w:cs="Calibri"/>
        </w:rPr>
        <w:t xml:space="preserve">a protection contre </w:t>
      </w:r>
      <w:r w:rsidR="00F245A8" w:rsidRPr="0038171F">
        <w:rPr>
          <w:rFonts w:ascii="Calibri" w:hAnsi="Calibri" w:cs="Calibri"/>
        </w:rPr>
        <w:t>les exploits en intégrant</w:t>
      </w:r>
      <w:r w:rsidR="008134FF" w:rsidRPr="0038171F">
        <w:rPr>
          <w:rFonts w:ascii="Calibri" w:hAnsi="Calibri" w:cs="Calibri"/>
        </w:rPr>
        <w:t xml:space="preserve"> une fonctionnalité EDR</w:t>
      </w:r>
      <w:r w:rsidR="00C46489" w:rsidRPr="0038171F">
        <w:rPr>
          <w:rFonts w:ascii="Calibri" w:hAnsi="Calibri" w:cs="Calibri"/>
        </w:rPr>
        <w:t xml:space="preserve"> </w:t>
      </w:r>
      <w:r w:rsidR="008134FF" w:rsidRPr="0038171F">
        <w:rPr>
          <w:rFonts w:ascii="Calibri" w:hAnsi="Calibri" w:cs="Calibri"/>
        </w:rPr>
        <w:t>(</w:t>
      </w:r>
      <w:proofErr w:type="spellStart"/>
      <w:r w:rsidR="008134FF" w:rsidRPr="0038171F">
        <w:rPr>
          <w:rFonts w:ascii="Calibri" w:hAnsi="Calibri" w:cs="Calibri"/>
          <w:shd w:val="clear" w:color="auto" w:fill="FFFFFF"/>
          <w:lang w:eastAsia="en-GB"/>
        </w:rPr>
        <w:t>E</w:t>
      </w:r>
      <w:r w:rsidR="006F1A24" w:rsidRPr="0038171F">
        <w:rPr>
          <w:rFonts w:ascii="Calibri" w:hAnsi="Calibri" w:cs="Calibri"/>
          <w:shd w:val="clear" w:color="auto" w:fill="FFFFFF"/>
          <w:lang w:eastAsia="en-GB"/>
        </w:rPr>
        <w:t>ndpoint</w:t>
      </w:r>
      <w:proofErr w:type="spellEnd"/>
      <w:r w:rsidR="006F1A24" w:rsidRPr="0038171F">
        <w:rPr>
          <w:rFonts w:ascii="Calibri" w:hAnsi="Calibri" w:cs="Calibri"/>
          <w:shd w:val="clear" w:color="auto" w:fill="FFFFFF"/>
          <w:lang w:eastAsia="en-GB"/>
        </w:rPr>
        <w:t xml:space="preserve"> </w:t>
      </w:r>
      <w:proofErr w:type="spellStart"/>
      <w:r w:rsidR="006F1A24" w:rsidRPr="0038171F">
        <w:rPr>
          <w:rFonts w:ascii="Calibri" w:hAnsi="Calibri" w:cs="Calibri"/>
          <w:shd w:val="clear" w:color="auto" w:fill="FFFFFF"/>
          <w:lang w:eastAsia="en-GB"/>
        </w:rPr>
        <w:t>Detection</w:t>
      </w:r>
      <w:proofErr w:type="spellEnd"/>
      <w:r w:rsidR="006F1A24" w:rsidRPr="0038171F">
        <w:rPr>
          <w:rFonts w:ascii="Calibri" w:hAnsi="Calibri" w:cs="Calibri"/>
          <w:shd w:val="clear" w:color="auto" w:fill="FFFFFF"/>
          <w:lang w:eastAsia="en-GB"/>
        </w:rPr>
        <w:t xml:space="preserve"> and </w:t>
      </w:r>
      <w:proofErr w:type="spellStart"/>
      <w:r w:rsidR="006F1A24" w:rsidRPr="0038171F">
        <w:rPr>
          <w:rFonts w:ascii="Calibri" w:hAnsi="Calibri" w:cs="Calibri"/>
          <w:shd w:val="clear" w:color="auto" w:fill="FFFFFF"/>
          <w:lang w:eastAsia="en-GB"/>
        </w:rPr>
        <w:t>R</w:t>
      </w:r>
      <w:r w:rsidR="008134FF" w:rsidRPr="0038171F">
        <w:rPr>
          <w:rFonts w:ascii="Calibri" w:hAnsi="Calibri" w:cs="Calibri"/>
          <w:shd w:val="clear" w:color="auto" w:fill="FFFFFF"/>
          <w:lang w:eastAsia="en-GB"/>
        </w:rPr>
        <w:t>esponse</w:t>
      </w:r>
      <w:proofErr w:type="spellEnd"/>
      <w:r w:rsidR="00F245A8" w:rsidRPr="0038171F">
        <w:rPr>
          <w:rFonts w:ascii="Calibri" w:hAnsi="Calibri" w:cs="Calibri"/>
          <w:shd w:val="clear" w:color="auto" w:fill="FFFFFF"/>
          <w:lang w:eastAsia="en-GB"/>
        </w:rPr>
        <w:t>)</w:t>
      </w:r>
      <w:r w:rsidRPr="0038171F">
        <w:rPr>
          <w:rFonts w:ascii="Calibri" w:hAnsi="Calibri" w:cs="Calibri"/>
        </w:rPr>
        <w:t xml:space="preserve">. </w:t>
      </w:r>
    </w:p>
    <w:p w14:paraId="70DFCC22" w14:textId="322B7624" w:rsidR="0083025C" w:rsidRDefault="0083025C" w:rsidP="0038171F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48601CC4" w14:textId="648040CB" w:rsidR="0038171F" w:rsidRPr="0038171F" w:rsidRDefault="0038171F" w:rsidP="0038171F">
      <w:pPr>
        <w:shd w:val="clear" w:color="auto" w:fill="FFFFFF"/>
        <w:spacing w:line="360" w:lineRule="auto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FR"/>
        </w:rPr>
        <w:t>Contacts presse :</w:t>
      </w:r>
      <w:r>
        <w:rPr>
          <w:rFonts w:ascii="Calibri" w:hAnsi="Calibri" w:cs="Calibri"/>
          <w:b/>
          <w:bCs/>
          <w:sz w:val="20"/>
          <w:szCs w:val="20"/>
          <w:lang w:val="fr-FR"/>
        </w:rPr>
        <w:br/>
      </w:r>
      <w:r w:rsidRPr="0038171F">
        <w:rPr>
          <w:rFonts w:ascii="Calibri" w:hAnsi="Calibri" w:cs="Calibri"/>
          <w:sz w:val="20"/>
          <w:szCs w:val="20"/>
          <w:lang w:val="fr-FR"/>
        </w:rPr>
        <w:t xml:space="preserve">Sandra Van Hauwaert, Square Egg Communications, </w:t>
      </w:r>
      <w:hyperlink r:id="rId7" w:history="1">
        <w:r w:rsidRPr="0038171F">
          <w:rPr>
            <w:rStyle w:val="Hyperlink"/>
            <w:rFonts w:ascii="Calibri" w:hAnsi="Calibri" w:cs="Calibri"/>
            <w:sz w:val="20"/>
            <w:szCs w:val="20"/>
            <w:lang w:val="fr-FR"/>
          </w:rPr>
          <w:t>sandra@square-egg.be</w:t>
        </w:r>
      </w:hyperlink>
      <w:r w:rsidRPr="0038171F">
        <w:rPr>
          <w:rFonts w:ascii="Calibri" w:hAnsi="Calibri" w:cs="Calibri"/>
          <w:sz w:val="20"/>
          <w:szCs w:val="20"/>
          <w:lang w:val="fr-FR"/>
        </w:rPr>
        <w:t>, GSM 0497251816.</w:t>
      </w:r>
    </w:p>
    <w:p w14:paraId="299B8B2C" w14:textId="77777777" w:rsidR="0083025C" w:rsidRPr="0038171F" w:rsidRDefault="0083025C" w:rsidP="0038171F">
      <w:pPr>
        <w:shd w:val="clear" w:color="auto" w:fill="FFFFFF"/>
        <w:spacing w:line="360" w:lineRule="auto"/>
        <w:ind w:left="5040"/>
        <w:rPr>
          <w:rFonts w:ascii="Calibri" w:hAnsi="Calibri" w:cs="Calibri"/>
          <w:bCs/>
          <w:sz w:val="20"/>
          <w:szCs w:val="20"/>
          <w:lang w:val="fr-FR"/>
        </w:rPr>
      </w:pPr>
    </w:p>
    <w:p w14:paraId="12764777" w14:textId="77777777" w:rsidR="0038171F" w:rsidRPr="0038171F" w:rsidRDefault="0038171F" w:rsidP="0038171F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</w:rPr>
      </w:pPr>
      <w:r w:rsidRPr="0038171F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 xml:space="preserve">À </w:t>
      </w:r>
      <w:proofErr w:type="spellStart"/>
      <w:r w:rsidRPr="0038171F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propos</w:t>
      </w:r>
      <w:proofErr w:type="spellEnd"/>
      <w:r w:rsidRPr="0038171F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 xml:space="preserve"> </w:t>
      </w:r>
      <w:r w:rsidRPr="0038171F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t>de Sophos</w:t>
      </w:r>
      <w:r w:rsidRPr="0038171F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br/>
      </w:r>
      <w:proofErr w:type="spellStart"/>
      <w:r w:rsidRPr="0038171F">
        <w:rPr>
          <w:rFonts w:ascii="Calibri" w:hAnsi="Calibri" w:cs="Calibri"/>
          <w:sz w:val="20"/>
          <w:szCs w:val="20"/>
        </w:rPr>
        <w:t>Sophos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est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un leader dans la </w:t>
      </w:r>
      <w:proofErr w:type="spellStart"/>
      <w:r w:rsidRPr="0038171F">
        <w:rPr>
          <w:rFonts w:ascii="Calibri" w:hAnsi="Calibri" w:cs="Calibri"/>
          <w:sz w:val="20"/>
          <w:szCs w:val="20"/>
        </w:rPr>
        <w:t>sécurité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Next-Generation des </w:t>
      </w:r>
      <w:proofErr w:type="spellStart"/>
      <w:r w:rsidRPr="0038171F">
        <w:rPr>
          <w:rFonts w:ascii="Calibri" w:hAnsi="Calibri" w:cs="Calibri"/>
          <w:sz w:val="20"/>
          <w:szCs w:val="20"/>
        </w:rPr>
        <w:t>systèmes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Endpoint et des </w:t>
      </w:r>
      <w:proofErr w:type="spellStart"/>
      <w:r w:rsidRPr="0038171F">
        <w:rPr>
          <w:rFonts w:ascii="Calibri" w:hAnsi="Calibri" w:cs="Calibri"/>
          <w:sz w:val="20"/>
          <w:szCs w:val="20"/>
        </w:rPr>
        <w:t>réseaux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38171F">
        <w:rPr>
          <w:rFonts w:ascii="Calibri" w:hAnsi="Calibri" w:cs="Calibri"/>
          <w:sz w:val="20"/>
          <w:szCs w:val="20"/>
        </w:rPr>
        <w:t>En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tant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que </w:t>
      </w:r>
      <w:proofErr w:type="spellStart"/>
      <w:r w:rsidRPr="0038171F">
        <w:rPr>
          <w:rFonts w:ascii="Calibri" w:hAnsi="Calibri" w:cs="Calibri"/>
          <w:sz w:val="20"/>
          <w:szCs w:val="20"/>
        </w:rPr>
        <w:t>pionnier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en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matière de </w:t>
      </w:r>
      <w:proofErr w:type="spellStart"/>
      <w:r w:rsidRPr="0038171F">
        <w:rPr>
          <w:rFonts w:ascii="Calibri" w:hAnsi="Calibri" w:cs="Calibri"/>
          <w:sz w:val="20"/>
          <w:szCs w:val="20"/>
        </w:rPr>
        <w:t>sécurité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synchronisée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, Sophos </w:t>
      </w:r>
      <w:proofErr w:type="spellStart"/>
      <w:r w:rsidRPr="0038171F">
        <w:rPr>
          <w:rFonts w:ascii="Calibri" w:hAnsi="Calibri" w:cs="Calibri"/>
          <w:sz w:val="20"/>
          <w:szCs w:val="20"/>
        </w:rPr>
        <w:t>développe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son </w:t>
      </w:r>
      <w:proofErr w:type="spellStart"/>
      <w:r w:rsidRPr="0038171F">
        <w:rPr>
          <w:rFonts w:ascii="Calibri" w:hAnsi="Calibri" w:cs="Calibri"/>
          <w:sz w:val="20"/>
          <w:szCs w:val="20"/>
        </w:rPr>
        <w:t>offre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innovante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qui </w:t>
      </w:r>
      <w:proofErr w:type="spellStart"/>
      <w:r w:rsidRPr="0038171F">
        <w:rPr>
          <w:rFonts w:ascii="Calibri" w:hAnsi="Calibri" w:cs="Calibri"/>
          <w:sz w:val="20"/>
          <w:szCs w:val="20"/>
        </w:rPr>
        <w:t>comprend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des solutions pour les </w:t>
      </w:r>
      <w:proofErr w:type="spellStart"/>
      <w:r w:rsidRPr="0038171F">
        <w:rPr>
          <w:rFonts w:ascii="Calibri" w:hAnsi="Calibri" w:cs="Calibri"/>
          <w:sz w:val="20"/>
          <w:szCs w:val="20"/>
        </w:rPr>
        <w:t>systèmes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Endpoint, les </w:t>
      </w:r>
      <w:proofErr w:type="spellStart"/>
      <w:r w:rsidRPr="0038171F">
        <w:rPr>
          <w:rFonts w:ascii="Calibri" w:hAnsi="Calibri" w:cs="Calibri"/>
          <w:sz w:val="20"/>
          <w:szCs w:val="20"/>
        </w:rPr>
        <w:t>réseaux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, le </w:t>
      </w:r>
      <w:proofErr w:type="spellStart"/>
      <w:r w:rsidRPr="0038171F">
        <w:rPr>
          <w:rFonts w:ascii="Calibri" w:hAnsi="Calibri" w:cs="Calibri"/>
          <w:sz w:val="20"/>
          <w:szCs w:val="20"/>
        </w:rPr>
        <w:t>chiffrement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, le web, les emails et les mobiles, </w:t>
      </w:r>
      <w:proofErr w:type="spellStart"/>
      <w:r w:rsidRPr="0038171F">
        <w:rPr>
          <w:rFonts w:ascii="Calibri" w:hAnsi="Calibri" w:cs="Calibri"/>
          <w:sz w:val="20"/>
          <w:szCs w:val="20"/>
        </w:rPr>
        <w:t>afin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38171F">
        <w:rPr>
          <w:rFonts w:ascii="Calibri" w:hAnsi="Calibri" w:cs="Calibri"/>
          <w:sz w:val="20"/>
          <w:szCs w:val="20"/>
        </w:rPr>
        <w:t>mieux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travailler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ensemble. </w:t>
      </w:r>
      <w:proofErr w:type="gramStart"/>
      <w:r w:rsidRPr="0038171F">
        <w:rPr>
          <w:rFonts w:ascii="Calibri" w:hAnsi="Calibri" w:cs="Calibri"/>
          <w:sz w:val="20"/>
          <w:szCs w:val="20"/>
        </w:rPr>
        <w:t>Plus</w:t>
      </w:r>
      <w:proofErr w:type="gramEnd"/>
      <w:r w:rsidRPr="0038171F">
        <w:rPr>
          <w:rFonts w:ascii="Calibri" w:hAnsi="Calibri" w:cs="Calibri"/>
          <w:sz w:val="20"/>
          <w:szCs w:val="20"/>
        </w:rPr>
        <w:t xml:space="preserve"> de 100 millions </w:t>
      </w:r>
      <w:proofErr w:type="spellStart"/>
      <w:r w:rsidRPr="0038171F">
        <w:rPr>
          <w:rFonts w:ascii="Calibri" w:hAnsi="Calibri" w:cs="Calibri"/>
          <w:sz w:val="20"/>
          <w:szCs w:val="20"/>
        </w:rPr>
        <w:t>d’utilisateurs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dans 150 pays font </w:t>
      </w:r>
      <w:proofErr w:type="spellStart"/>
      <w:r w:rsidRPr="0038171F">
        <w:rPr>
          <w:rFonts w:ascii="Calibri" w:hAnsi="Calibri" w:cs="Calibri"/>
          <w:sz w:val="20"/>
          <w:szCs w:val="20"/>
        </w:rPr>
        <w:t>confiance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à Sophos, et </w:t>
      </w:r>
      <w:proofErr w:type="spellStart"/>
      <w:r w:rsidRPr="0038171F">
        <w:rPr>
          <w:rFonts w:ascii="Calibri" w:hAnsi="Calibri" w:cs="Calibri"/>
          <w:sz w:val="20"/>
          <w:szCs w:val="20"/>
        </w:rPr>
        <w:t>considèrent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sa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gamme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complète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38171F">
        <w:rPr>
          <w:rFonts w:ascii="Calibri" w:hAnsi="Calibri" w:cs="Calibri"/>
          <w:sz w:val="20"/>
          <w:szCs w:val="20"/>
        </w:rPr>
        <w:t>produits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38171F">
        <w:rPr>
          <w:rFonts w:ascii="Calibri" w:hAnsi="Calibri" w:cs="Calibri"/>
          <w:sz w:val="20"/>
          <w:szCs w:val="20"/>
        </w:rPr>
        <w:t>sécurité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informatique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comme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la </w:t>
      </w:r>
      <w:proofErr w:type="spellStart"/>
      <w:r w:rsidRPr="0038171F">
        <w:rPr>
          <w:rFonts w:ascii="Calibri" w:hAnsi="Calibri" w:cs="Calibri"/>
          <w:sz w:val="20"/>
          <w:szCs w:val="20"/>
        </w:rPr>
        <w:t>meilleure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solution pour se </w:t>
      </w:r>
      <w:proofErr w:type="spellStart"/>
      <w:r w:rsidRPr="0038171F">
        <w:rPr>
          <w:rFonts w:ascii="Calibri" w:hAnsi="Calibri" w:cs="Calibri"/>
          <w:sz w:val="20"/>
          <w:szCs w:val="20"/>
        </w:rPr>
        <w:t>protéger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contre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les menaces complexes et la </w:t>
      </w:r>
      <w:proofErr w:type="spellStart"/>
      <w:r w:rsidRPr="0038171F">
        <w:rPr>
          <w:rFonts w:ascii="Calibri" w:hAnsi="Calibri" w:cs="Calibri"/>
          <w:sz w:val="20"/>
          <w:szCs w:val="20"/>
        </w:rPr>
        <w:t>perte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38171F">
        <w:rPr>
          <w:rFonts w:ascii="Calibri" w:hAnsi="Calibri" w:cs="Calibri"/>
          <w:sz w:val="20"/>
          <w:szCs w:val="20"/>
        </w:rPr>
        <w:t>données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. Les </w:t>
      </w:r>
      <w:proofErr w:type="spellStart"/>
      <w:r w:rsidRPr="0038171F">
        <w:rPr>
          <w:rFonts w:ascii="Calibri" w:hAnsi="Calibri" w:cs="Calibri"/>
          <w:sz w:val="20"/>
          <w:szCs w:val="20"/>
        </w:rPr>
        <w:t>produits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Sophos </w:t>
      </w:r>
      <w:proofErr w:type="spellStart"/>
      <w:r w:rsidRPr="0038171F">
        <w:rPr>
          <w:rFonts w:ascii="Calibri" w:hAnsi="Calibri" w:cs="Calibri"/>
          <w:sz w:val="20"/>
          <w:szCs w:val="20"/>
        </w:rPr>
        <w:t>sont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disponibles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exclusivement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via un </w:t>
      </w:r>
      <w:proofErr w:type="spellStart"/>
      <w:r w:rsidRPr="0038171F">
        <w:rPr>
          <w:rFonts w:ascii="Calibri" w:hAnsi="Calibri" w:cs="Calibri"/>
          <w:sz w:val="20"/>
          <w:szCs w:val="20"/>
        </w:rPr>
        <w:t>réseau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mondial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de plus de 39 000 </w:t>
      </w:r>
      <w:proofErr w:type="spellStart"/>
      <w:r w:rsidRPr="0038171F">
        <w:rPr>
          <w:rFonts w:ascii="Calibri" w:hAnsi="Calibri" w:cs="Calibri"/>
          <w:sz w:val="20"/>
          <w:szCs w:val="20"/>
        </w:rPr>
        <w:t>partenaires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enregistrés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. Le </w:t>
      </w:r>
      <w:proofErr w:type="spellStart"/>
      <w:r w:rsidRPr="0038171F">
        <w:rPr>
          <w:rFonts w:ascii="Calibri" w:hAnsi="Calibri" w:cs="Calibri"/>
          <w:sz w:val="20"/>
          <w:szCs w:val="20"/>
        </w:rPr>
        <w:t>siège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social de Sophos se </w:t>
      </w:r>
      <w:proofErr w:type="spellStart"/>
      <w:r w:rsidRPr="0038171F">
        <w:rPr>
          <w:rFonts w:ascii="Calibri" w:hAnsi="Calibri" w:cs="Calibri"/>
          <w:sz w:val="20"/>
          <w:szCs w:val="20"/>
        </w:rPr>
        <w:t>situe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à Oxford (</w:t>
      </w:r>
      <w:proofErr w:type="spellStart"/>
      <w:r w:rsidRPr="0038171F">
        <w:rPr>
          <w:rFonts w:ascii="Calibri" w:hAnsi="Calibri" w:cs="Calibri"/>
          <w:sz w:val="20"/>
          <w:szCs w:val="20"/>
        </w:rPr>
        <w:t>Royaume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-Uni), et Sophos a </w:t>
      </w:r>
      <w:proofErr w:type="spellStart"/>
      <w:r w:rsidRPr="0038171F">
        <w:rPr>
          <w:rFonts w:ascii="Calibri" w:hAnsi="Calibri" w:cs="Calibri"/>
          <w:sz w:val="20"/>
          <w:szCs w:val="20"/>
        </w:rPr>
        <w:t>été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introduit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à la bourse de </w:t>
      </w:r>
      <w:proofErr w:type="spellStart"/>
      <w:r w:rsidRPr="0038171F">
        <w:rPr>
          <w:rFonts w:ascii="Calibri" w:hAnsi="Calibri" w:cs="Calibri"/>
          <w:sz w:val="20"/>
          <w:szCs w:val="20"/>
        </w:rPr>
        <w:t>Londres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sous le nom SOPH. Plus </w:t>
      </w:r>
      <w:proofErr w:type="spellStart"/>
      <w:r w:rsidRPr="0038171F">
        <w:rPr>
          <w:rFonts w:ascii="Calibri" w:hAnsi="Calibri" w:cs="Calibri"/>
          <w:sz w:val="20"/>
          <w:szCs w:val="20"/>
        </w:rPr>
        <w:t>d’informations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sont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171F">
        <w:rPr>
          <w:rFonts w:ascii="Calibri" w:hAnsi="Calibri" w:cs="Calibri"/>
          <w:sz w:val="20"/>
          <w:szCs w:val="20"/>
        </w:rPr>
        <w:t>disponibles</w:t>
      </w:r>
      <w:proofErr w:type="spellEnd"/>
      <w:r w:rsidRPr="0038171F">
        <w:rPr>
          <w:rFonts w:ascii="Calibri" w:hAnsi="Calibri" w:cs="Calibri"/>
          <w:sz w:val="20"/>
          <w:szCs w:val="20"/>
        </w:rPr>
        <w:t xml:space="preserve"> sur </w:t>
      </w:r>
      <w:hyperlink r:id="rId8" w:history="1">
        <w:r w:rsidRPr="0038171F">
          <w:rPr>
            <w:rStyle w:val="Hyperlink"/>
            <w:rFonts w:ascii="Calibri" w:hAnsi="Calibri" w:cs="Calibri"/>
            <w:sz w:val="20"/>
            <w:szCs w:val="20"/>
          </w:rPr>
          <w:t>www.sophos.com</w:t>
        </w:r>
      </w:hyperlink>
      <w:r w:rsidRPr="0038171F">
        <w:rPr>
          <w:rFonts w:ascii="Calibri" w:hAnsi="Calibri" w:cs="Calibri"/>
          <w:sz w:val="20"/>
          <w:szCs w:val="20"/>
        </w:rPr>
        <w:t>.</w:t>
      </w:r>
    </w:p>
    <w:p w14:paraId="04B6FA65" w14:textId="77777777" w:rsidR="00212110" w:rsidRPr="005D42B6" w:rsidRDefault="0038171F" w:rsidP="0038171F">
      <w:pPr>
        <w:spacing w:line="360" w:lineRule="auto"/>
        <w:rPr>
          <w:lang w:val="fr-FR"/>
        </w:rPr>
      </w:pPr>
    </w:p>
    <w:sectPr w:rsidR="00212110" w:rsidRPr="005D42B6" w:rsidSect="0038171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D3F"/>
    <w:multiLevelType w:val="hybridMultilevel"/>
    <w:tmpl w:val="92262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F0957"/>
    <w:multiLevelType w:val="hybridMultilevel"/>
    <w:tmpl w:val="F4143FCA"/>
    <w:lvl w:ilvl="0" w:tplc="604CC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C"/>
    <w:rsid w:val="000146D3"/>
    <w:rsid w:val="00074924"/>
    <w:rsid w:val="00137E99"/>
    <w:rsid w:val="0015670E"/>
    <w:rsid w:val="001A2A9D"/>
    <w:rsid w:val="00213D61"/>
    <w:rsid w:val="0026040F"/>
    <w:rsid w:val="00320213"/>
    <w:rsid w:val="0038171F"/>
    <w:rsid w:val="004D45A6"/>
    <w:rsid w:val="00557026"/>
    <w:rsid w:val="005D42B6"/>
    <w:rsid w:val="005E1C88"/>
    <w:rsid w:val="006F1A24"/>
    <w:rsid w:val="006F76F7"/>
    <w:rsid w:val="00765604"/>
    <w:rsid w:val="007F4AB9"/>
    <w:rsid w:val="008134FF"/>
    <w:rsid w:val="0083025C"/>
    <w:rsid w:val="00895924"/>
    <w:rsid w:val="008D5EC1"/>
    <w:rsid w:val="008F0969"/>
    <w:rsid w:val="00B85B36"/>
    <w:rsid w:val="00C46489"/>
    <w:rsid w:val="00D60472"/>
    <w:rsid w:val="00DB5409"/>
    <w:rsid w:val="00E926A4"/>
    <w:rsid w:val="00ED0531"/>
    <w:rsid w:val="00F245A8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1CAD"/>
  <w15:docId w15:val="{89CF2F36-F616-4714-9990-EDFA1016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8302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025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Standaardalinea-lettertype"/>
    <w:uiPriority w:val="99"/>
    <w:unhideWhenUsed/>
    <w:rsid w:val="0083025C"/>
    <w:rPr>
      <w:color w:val="0000FF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83025C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83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5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5702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604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604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@square-eg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phos.com/kb/132107" TargetMode="External"/><Relationship Id="rId5" Type="http://schemas.openxmlformats.org/officeDocument/2006/relationships/hyperlink" Target="http://sophos.com/WannaCryRe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Pommier</dc:creator>
  <cp:lastModifiedBy>Sandra Van Hauwaert</cp:lastModifiedBy>
  <cp:revision>2</cp:revision>
  <dcterms:created xsi:type="dcterms:W3CDTF">2019-09-18T12:30:00Z</dcterms:created>
  <dcterms:modified xsi:type="dcterms:W3CDTF">2019-09-18T12:30:00Z</dcterms:modified>
</cp:coreProperties>
</file>