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DC02" w14:textId="77777777" w:rsidR="005A5FE9" w:rsidRDefault="005A5FE9">
      <w:pPr>
        <w:rPr>
          <w:rFonts w:ascii="Gill Sans" w:eastAsia="Gill Sans" w:hAnsi="Gill Sans" w:cs="Gill Sans"/>
          <w:b/>
          <w:sz w:val="26"/>
          <w:szCs w:val="26"/>
          <w:vertAlign w:val="subscript"/>
        </w:rPr>
      </w:pPr>
    </w:p>
    <w:p w14:paraId="3C121A35" w14:textId="00403CAF" w:rsidR="005A5FE9" w:rsidRDefault="0006514A">
      <w:pPr>
        <w:rPr>
          <w:rFonts w:ascii="Gill Sans" w:eastAsia="Gill Sans" w:hAnsi="Gill Sans" w:cs="Gill Sans"/>
          <w:b/>
          <w:sz w:val="26"/>
          <w:szCs w:val="26"/>
        </w:rPr>
      </w:pPr>
      <w:r>
        <w:rPr>
          <w:rFonts w:ascii="Gill Sans" w:eastAsia="Gill Sans" w:hAnsi="Gill Sans" w:cs="Gill Sans"/>
          <w:b/>
          <w:sz w:val="26"/>
          <w:szCs w:val="26"/>
        </w:rPr>
        <w:t xml:space="preserve">Demo Amphion’s </w:t>
      </w:r>
      <w:r w:rsidR="00AD6772">
        <w:rPr>
          <w:rFonts w:ascii="Gill Sans" w:eastAsia="Gill Sans" w:hAnsi="Gill Sans" w:cs="Gill Sans"/>
          <w:b/>
          <w:sz w:val="26"/>
          <w:szCs w:val="26"/>
        </w:rPr>
        <w:t>First 3-Way Active Studio Monitor, One25A</w:t>
      </w:r>
      <w:r>
        <w:rPr>
          <w:rFonts w:ascii="Gill Sans" w:eastAsia="Gill Sans" w:hAnsi="Gill Sans" w:cs="Gill Sans"/>
          <w:b/>
          <w:sz w:val="26"/>
          <w:szCs w:val="26"/>
        </w:rPr>
        <w:t>, at NAMM 2024</w:t>
      </w:r>
    </w:p>
    <w:p w14:paraId="1D844929" w14:textId="4300A101" w:rsidR="005A5FE9" w:rsidRDefault="0006514A">
      <w:pPr>
        <w:rPr>
          <w:rFonts w:ascii="Gill Sans" w:eastAsia="Gill Sans" w:hAnsi="Gill Sans" w:cs="Gill Sans"/>
          <w:sz w:val="26"/>
          <w:szCs w:val="26"/>
          <w:highlight w:val="white"/>
        </w:rPr>
      </w:pPr>
      <w:r>
        <w:rPr>
          <w:rFonts w:ascii="Gill Sans" w:eastAsia="Gill Sans" w:hAnsi="Gill Sans" w:cs="Gill Sans"/>
          <w:i/>
          <w:sz w:val="26"/>
          <w:szCs w:val="26"/>
          <w:highlight w:val="white"/>
        </w:rPr>
        <w:t xml:space="preserve">The </w:t>
      </w:r>
      <w:r w:rsidR="00AD6772">
        <w:rPr>
          <w:rFonts w:ascii="Gill Sans" w:eastAsia="Gill Sans" w:hAnsi="Gill Sans" w:cs="Gill Sans"/>
          <w:i/>
          <w:sz w:val="26"/>
          <w:szCs w:val="26"/>
          <w:highlight w:val="white"/>
        </w:rPr>
        <w:t xml:space="preserve">reference monitor </w:t>
      </w:r>
      <w:r>
        <w:rPr>
          <w:rFonts w:ascii="Gill Sans" w:eastAsia="Gill Sans" w:hAnsi="Gill Sans" w:cs="Gill Sans"/>
          <w:i/>
          <w:sz w:val="26"/>
          <w:szCs w:val="26"/>
          <w:highlight w:val="white"/>
        </w:rPr>
        <w:t xml:space="preserve">launched last year stays </w:t>
      </w:r>
      <w:r w:rsidR="00AD6772">
        <w:rPr>
          <w:rFonts w:ascii="Gill Sans" w:eastAsia="Gill Sans" w:hAnsi="Gill Sans" w:cs="Gill Sans"/>
          <w:i/>
          <w:sz w:val="26"/>
          <w:szCs w:val="26"/>
          <w:highlight w:val="white"/>
        </w:rPr>
        <w:t xml:space="preserve">true to the Finnish innovators’ core strengths </w:t>
      </w:r>
      <w:r>
        <w:rPr>
          <w:rFonts w:ascii="Gill Sans" w:eastAsia="Gill Sans" w:hAnsi="Gill Sans" w:cs="Gill Sans"/>
          <w:i/>
          <w:sz w:val="26"/>
          <w:szCs w:val="26"/>
          <w:highlight w:val="white"/>
        </w:rPr>
        <w:t>but leverages the benefits of an</w:t>
      </w:r>
      <w:r w:rsidR="00AD6772">
        <w:rPr>
          <w:rFonts w:ascii="Gill Sans" w:eastAsia="Gill Sans" w:hAnsi="Gill Sans" w:cs="Gill Sans"/>
          <w:i/>
          <w:sz w:val="26"/>
          <w:szCs w:val="26"/>
          <w:highlight w:val="white"/>
        </w:rPr>
        <w:t xml:space="preserve"> active design</w:t>
      </w:r>
    </w:p>
    <w:p w14:paraId="3EB7C23B" w14:textId="2AA32D4C" w:rsidR="0036059A" w:rsidRDefault="0036059A">
      <w:pPr>
        <w:rPr>
          <w:rFonts w:ascii="Gill Sans" w:eastAsia="Gill Sans" w:hAnsi="Gill Sans" w:cs="Gill Sans"/>
          <w:b/>
        </w:rPr>
      </w:pPr>
    </w:p>
    <w:p w14:paraId="080F1CA2" w14:textId="7D90C18B" w:rsidR="0006514A" w:rsidRPr="0006514A" w:rsidRDefault="0036059A" w:rsidP="0036059A">
      <w:pPr>
        <w:rPr>
          <w:rFonts w:ascii="Gill Sans" w:eastAsia="Gill Sans" w:hAnsi="Gill Sans" w:cs="Gill Sans"/>
          <w:b/>
          <w:lang w:val="en-GB"/>
        </w:rPr>
      </w:pPr>
      <w:r w:rsidRPr="0036059A">
        <w:rPr>
          <w:rFonts w:ascii="Gill Sans" w:eastAsia="Gill Sans" w:hAnsi="Gill Sans" w:cs="Gill Sans"/>
          <w:b/>
          <w:lang w:val="en-GB"/>
        </w:rPr>
        <w:t xml:space="preserve">Kuopio, Finland, </w:t>
      </w:r>
      <w:r w:rsidR="0006514A">
        <w:rPr>
          <w:rFonts w:ascii="Gill Sans" w:eastAsia="Gill Sans" w:hAnsi="Gill Sans" w:cs="Gill Sans"/>
          <w:b/>
          <w:lang w:val="en-GB"/>
        </w:rPr>
        <w:t xml:space="preserve">January </w:t>
      </w:r>
      <w:r w:rsidR="00ED6340">
        <w:rPr>
          <w:rFonts w:ascii="Gill Sans" w:eastAsia="Gill Sans" w:hAnsi="Gill Sans" w:cs="Gill Sans"/>
          <w:b/>
          <w:lang w:val="en-GB"/>
        </w:rPr>
        <w:t>9</w:t>
      </w:r>
      <w:r w:rsidR="0006514A">
        <w:rPr>
          <w:rFonts w:ascii="Gill Sans" w:eastAsia="Gill Sans" w:hAnsi="Gill Sans" w:cs="Gill Sans"/>
          <w:b/>
          <w:lang w:val="en-GB"/>
        </w:rPr>
        <w:t>,</w:t>
      </w:r>
      <w:r w:rsidRPr="0036059A">
        <w:rPr>
          <w:rFonts w:ascii="Gill Sans" w:eastAsia="Gill Sans" w:hAnsi="Gill Sans" w:cs="Gill Sans"/>
          <w:b/>
          <w:lang w:val="en-GB"/>
        </w:rPr>
        <w:t xml:space="preserve"> 202</w:t>
      </w:r>
      <w:r w:rsidR="0006514A">
        <w:rPr>
          <w:rFonts w:ascii="Gill Sans" w:eastAsia="Gill Sans" w:hAnsi="Gill Sans" w:cs="Gill Sans"/>
          <w:b/>
          <w:lang w:val="en-GB"/>
        </w:rPr>
        <w:t>4</w:t>
      </w:r>
      <w:r w:rsidRPr="0036059A">
        <w:rPr>
          <w:rFonts w:ascii="Gill Sans" w:eastAsia="Gill Sans" w:hAnsi="Gill Sans" w:cs="Gill Sans"/>
          <w:b/>
          <w:lang w:val="en-GB"/>
        </w:rPr>
        <w:t>— Amphion</w:t>
      </w:r>
      <w:r w:rsidR="0006514A">
        <w:rPr>
          <w:rFonts w:ascii="Gill Sans" w:eastAsia="Gill Sans" w:hAnsi="Gill Sans" w:cs="Gill Sans"/>
          <w:b/>
          <w:lang w:val="en-GB"/>
        </w:rPr>
        <w:t>, the F</w:t>
      </w:r>
      <w:r w:rsidR="0006514A" w:rsidRPr="0036059A">
        <w:rPr>
          <w:rFonts w:ascii="Gill Sans" w:eastAsia="Gill Sans" w:hAnsi="Gill Sans" w:cs="Gill Sans"/>
          <w:b/>
          <w:lang w:val="en-GB"/>
        </w:rPr>
        <w:t>innish loudspeaker manufacturers</w:t>
      </w:r>
      <w:r w:rsidR="0006514A">
        <w:rPr>
          <w:rFonts w:ascii="Gill Sans" w:eastAsia="Gill Sans" w:hAnsi="Gill Sans" w:cs="Gill Sans"/>
          <w:b/>
          <w:lang w:val="en-GB"/>
        </w:rPr>
        <w:t>,</w:t>
      </w:r>
      <w:r w:rsidR="0006514A" w:rsidRPr="0036059A">
        <w:rPr>
          <w:rFonts w:ascii="Gill Sans" w:eastAsia="Gill Sans" w:hAnsi="Gill Sans" w:cs="Gill Sans"/>
          <w:b/>
          <w:lang w:val="en-GB"/>
        </w:rPr>
        <w:t xml:space="preserve"> </w:t>
      </w:r>
      <w:r w:rsidR="0006514A">
        <w:rPr>
          <w:rFonts w:ascii="Gill Sans" w:eastAsia="Gill Sans" w:hAnsi="Gill Sans" w:cs="Gill Sans"/>
          <w:b/>
          <w:lang w:val="en-GB"/>
        </w:rPr>
        <w:t xml:space="preserve">will proudly display the </w:t>
      </w:r>
      <w:r w:rsidR="0006514A" w:rsidRPr="0036059A">
        <w:rPr>
          <w:rFonts w:ascii="Gill Sans" w:eastAsia="Gill Sans" w:hAnsi="Gill Sans" w:cs="Gill Sans"/>
          <w:b/>
          <w:lang w:val="en-GB"/>
        </w:rPr>
        <w:t>One25A,</w:t>
      </w:r>
      <w:r w:rsidR="0006514A">
        <w:rPr>
          <w:rFonts w:ascii="Gill Sans" w:eastAsia="Gill Sans" w:hAnsi="Gill Sans" w:cs="Gill Sans"/>
          <w:b/>
          <w:lang w:val="en-GB"/>
        </w:rPr>
        <w:t xml:space="preserve"> their</w:t>
      </w:r>
      <w:r w:rsidRPr="0036059A">
        <w:rPr>
          <w:rFonts w:ascii="Gill Sans" w:eastAsia="Gill Sans" w:hAnsi="Gill Sans" w:cs="Gill Sans"/>
          <w:b/>
          <w:lang w:val="en-GB"/>
        </w:rPr>
        <w:t xml:space="preserve"> first 3-way active studio monitor design</w:t>
      </w:r>
      <w:r>
        <w:rPr>
          <w:rFonts w:ascii="Gill Sans" w:eastAsia="Gill Sans" w:hAnsi="Gill Sans" w:cs="Gill Sans"/>
          <w:b/>
          <w:lang w:val="en-GB"/>
        </w:rPr>
        <w:t>.</w:t>
      </w:r>
      <w:r w:rsidR="0006514A">
        <w:rPr>
          <w:rFonts w:ascii="Gill Sans" w:eastAsia="Gill Sans" w:hAnsi="Gill Sans" w:cs="Gill Sans"/>
          <w:b/>
          <w:lang w:val="en-GB"/>
        </w:rPr>
        <w:t xml:space="preserve"> The product debuted at NAMM 2023</w:t>
      </w:r>
      <w:r w:rsidR="00414D5F">
        <w:rPr>
          <w:rFonts w:ascii="Gill Sans" w:eastAsia="Gill Sans" w:hAnsi="Gill Sans" w:cs="Gill Sans"/>
          <w:b/>
          <w:lang w:val="en-GB"/>
        </w:rPr>
        <w:t xml:space="preserve"> and has started shipping globally at the end of November 2023 after a year of touring the globe at trade shows including </w:t>
      </w:r>
      <w:proofErr w:type="spellStart"/>
      <w:r w:rsidR="003729F3">
        <w:rPr>
          <w:rFonts w:ascii="Gill Sans" w:eastAsia="Gill Sans" w:hAnsi="Gill Sans" w:cs="Gill Sans"/>
          <w:b/>
          <w:lang w:val="en-GB"/>
        </w:rPr>
        <w:t>InterBEE</w:t>
      </w:r>
      <w:proofErr w:type="spellEnd"/>
      <w:r w:rsidR="003729F3">
        <w:rPr>
          <w:rFonts w:ascii="Gill Sans" w:eastAsia="Gill Sans" w:hAnsi="Gill Sans" w:cs="Gill Sans"/>
          <w:b/>
          <w:lang w:val="en-GB"/>
        </w:rPr>
        <w:t xml:space="preserve"> Japan, Music China and </w:t>
      </w:r>
      <w:proofErr w:type="spellStart"/>
      <w:r w:rsidR="003729F3">
        <w:rPr>
          <w:rFonts w:ascii="Gill Sans" w:eastAsia="Gill Sans" w:hAnsi="Gill Sans" w:cs="Gill Sans"/>
          <w:b/>
          <w:lang w:val="en-GB"/>
        </w:rPr>
        <w:t>Gearfest</w:t>
      </w:r>
      <w:proofErr w:type="spellEnd"/>
      <w:r w:rsidR="003729F3">
        <w:rPr>
          <w:rFonts w:ascii="Gill Sans" w:eastAsia="Gill Sans" w:hAnsi="Gill Sans" w:cs="Gill Sans"/>
          <w:b/>
          <w:lang w:val="en-GB"/>
        </w:rPr>
        <w:t xml:space="preserve"> UK</w:t>
      </w:r>
      <w:r w:rsidR="00414D5F">
        <w:rPr>
          <w:rFonts w:ascii="Gill Sans" w:eastAsia="Gill Sans" w:hAnsi="Gill Sans" w:cs="Gill Sans"/>
          <w:b/>
          <w:lang w:val="en-GB"/>
        </w:rPr>
        <w:t xml:space="preserve">. </w:t>
      </w:r>
      <w:r w:rsidR="0006514A" w:rsidRPr="0006514A">
        <w:rPr>
          <w:rFonts w:ascii="Gill Sans" w:eastAsia="Gill Sans" w:hAnsi="Gill Sans" w:cs="Gill Sans"/>
          <w:b/>
          <w:lang w:val="en-GB"/>
        </w:rPr>
        <w:t>Despite its compact size</w:t>
      </w:r>
      <w:r w:rsidR="00414D5F">
        <w:rPr>
          <w:rFonts w:ascii="Gill Sans" w:eastAsia="Gill Sans" w:hAnsi="Gill Sans" w:cs="Gill Sans"/>
          <w:b/>
          <w:lang w:val="en-GB"/>
        </w:rPr>
        <w:t>,</w:t>
      </w:r>
      <w:r w:rsidR="0006514A" w:rsidRPr="0006514A">
        <w:rPr>
          <w:rFonts w:ascii="Gill Sans" w:eastAsia="Gill Sans" w:hAnsi="Gill Sans" w:cs="Gill Sans"/>
          <w:b/>
          <w:lang w:val="en-GB"/>
        </w:rPr>
        <w:t xml:space="preserve"> the One25A</w:t>
      </w:r>
      <w:r w:rsidR="00414D5F">
        <w:rPr>
          <w:rFonts w:ascii="Gill Sans" w:eastAsia="Gill Sans" w:hAnsi="Gill Sans" w:cs="Gill Sans"/>
          <w:b/>
          <w:lang w:val="en-GB"/>
        </w:rPr>
        <w:t xml:space="preserve"> </w:t>
      </w:r>
      <w:r w:rsidRPr="0006514A">
        <w:rPr>
          <w:rFonts w:ascii="Gill Sans" w:eastAsia="Gill Sans" w:hAnsi="Gill Sans" w:cs="Gill Sans"/>
          <w:b/>
          <w:lang w:val="en-GB"/>
        </w:rPr>
        <w:t xml:space="preserve">exemplifies the brand’s 25-year commitment to advanced acoustic design, top-quality component selection, and pure signal path while providing a uniquely Amphion twist to the perks of an active monitor design. </w:t>
      </w:r>
      <w:r w:rsidR="0006514A">
        <w:rPr>
          <w:rFonts w:ascii="Gill Sans" w:eastAsia="Gill Sans" w:hAnsi="Gill Sans" w:cs="Gill Sans"/>
          <w:b/>
          <w:lang w:val="en-GB"/>
        </w:rPr>
        <w:t>The</w:t>
      </w:r>
      <w:r w:rsidR="0006514A" w:rsidRPr="005938E4">
        <w:rPr>
          <w:rFonts w:ascii="Gill Sans" w:eastAsia="Gill Sans" w:hAnsi="Gill Sans" w:cs="Gill Sans"/>
          <w:b/>
          <w:lang w:val="en-GB"/>
        </w:rPr>
        <w:t xml:space="preserve"> </w:t>
      </w:r>
      <w:r w:rsidR="0006514A" w:rsidRPr="005938E4">
        <w:rPr>
          <w:rFonts w:ascii="Gill Sans" w:eastAsia="Gill Sans" w:hAnsi="Gill Sans" w:cs="Gill Sans"/>
          <w:b/>
        </w:rPr>
        <w:t>One25A will be on display</w:t>
      </w:r>
      <w:r w:rsidR="0006514A" w:rsidRPr="005938E4">
        <w:rPr>
          <w:rFonts w:ascii="Gill Sans" w:eastAsia="Gill Sans" w:hAnsi="Gill Sans" w:cs="Gill Sans"/>
          <w:b/>
          <w:lang w:val="en-GB"/>
        </w:rPr>
        <w:t xml:space="preserve"> and can be experienced at Booth 1551</w:t>
      </w:r>
      <w:r w:rsidR="0006514A">
        <w:rPr>
          <w:rFonts w:ascii="Gill Sans" w:eastAsia="Gill Sans" w:hAnsi="Gill Sans" w:cs="Gill Sans"/>
          <w:b/>
          <w:lang w:val="en-GB"/>
        </w:rPr>
        <w:t xml:space="preserve">4 </w:t>
      </w:r>
      <w:r w:rsidR="0006514A" w:rsidRPr="005938E4">
        <w:rPr>
          <w:rFonts w:ascii="Gill Sans" w:eastAsia="Gill Sans" w:hAnsi="Gill Sans" w:cs="Gill Sans"/>
          <w:b/>
          <w:lang w:val="en-GB"/>
        </w:rPr>
        <w:t>in the North ACC Hall in Anaheim at the 202</w:t>
      </w:r>
      <w:r w:rsidR="0006514A">
        <w:rPr>
          <w:rFonts w:ascii="Gill Sans" w:eastAsia="Gill Sans" w:hAnsi="Gill Sans" w:cs="Gill Sans"/>
          <w:b/>
          <w:lang w:val="en-GB"/>
        </w:rPr>
        <w:t>4</w:t>
      </w:r>
      <w:r w:rsidR="0006514A" w:rsidRPr="005938E4">
        <w:rPr>
          <w:rFonts w:ascii="Gill Sans" w:eastAsia="Gill Sans" w:hAnsi="Gill Sans" w:cs="Gill Sans"/>
          <w:b/>
          <w:lang w:val="en-GB"/>
        </w:rPr>
        <w:t xml:space="preserve"> NAMM show.</w:t>
      </w:r>
      <w:r w:rsidR="00B21237">
        <w:rPr>
          <w:rFonts w:ascii="Gill Sans" w:eastAsia="Gill Sans" w:hAnsi="Gill Sans" w:cs="Gill Sans"/>
          <w:b/>
          <w:lang w:val="en-GB"/>
        </w:rPr>
        <w:t xml:space="preserve"> </w:t>
      </w:r>
    </w:p>
    <w:p w14:paraId="4C601F42" w14:textId="77777777" w:rsidR="0006514A" w:rsidRDefault="0006514A">
      <w:pPr>
        <w:rPr>
          <w:rFonts w:ascii="Gill Sans" w:eastAsia="Gill Sans" w:hAnsi="Gill Sans" w:cs="Gill Sans"/>
          <w:b/>
        </w:rPr>
      </w:pPr>
    </w:p>
    <w:p w14:paraId="70B37BE8" w14:textId="014B1169" w:rsidR="00414D5F" w:rsidRDefault="00414D5F" w:rsidP="00192991">
      <w:pPr>
        <w:rPr>
          <w:rFonts w:ascii="Gill Sans" w:eastAsia="Gill Sans" w:hAnsi="Gill Sans" w:cs="Gill Sans"/>
          <w:bCs/>
          <w:lang w:val="en-GB"/>
        </w:rPr>
      </w:pPr>
      <w:r>
        <w:rPr>
          <w:rFonts w:ascii="Gill Sans" w:eastAsia="Gill Sans" w:hAnsi="Gill Sans" w:cs="Gill Sans"/>
          <w:bCs/>
          <w:lang w:val="en-GB"/>
        </w:rPr>
        <w:t xml:space="preserve">The One25A is constructed of a sealed dual cabinet that employs internal bracing to not only stiffen the support structure, but also serve as a physical-energy dispersion filter. </w:t>
      </w:r>
      <w:r w:rsidR="00FC2F52">
        <w:rPr>
          <w:rFonts w:ascii="Gill Sans" w:eastAsia="Gill Sans" w:hAnsi="Gill Sans" w:cs="Gill Sans"/>
          <w:bCs/>
          <w:lang w:val="en-GB"/>
        </w:rPr>
        <w:t>The glue-joints of the enclosure and how the sub-driver is connected to the bracing structure allows the mass of the sub-driver to control the resonanc</w:t>
      </w:r>
      <w:r w:rsidR="00FC2F52" w:rsidRPr="00524DF5">
        <w:rPr>
          <w:rFonts w:ascii="Gill Sans" w:eastAsia="Gill Sans" w:hAnsi="Gill Sans" w:cs="Gill Sans"/>
          <w:bCs/>
          <w:lang w:val="en-GB"/>
        </w:rPr>
        <w:t xml:space="preserve">e </w:t>
      </w:r>
      <w:r w:rsidR="00AC3040">
        <w:rPr>
          <w:rFonts w:ascii="Gill Sans" w:eastAsia="Gill Sans" w:hAnsi="Gill Sans" w:cs="Gill Sans"/>
          <w:bCs/>
          <w:lang w:val="en-GB"/>
        </w:rPr>
        <w:t>of</w:t>
      </w:r>
      <w:r w:rsidR="00CB4370" w:rsidRPr="00524DF5">
        <w:rPr>
          <w:rFonts w:ascii="Gill Sans" w:eastAsia="Gill Sans" w:hAnsi="Gill Sans" w:cs="Gill Sans"/>
          <w:bCs/>
          <w:lang w:val="en-GB"/>
        </w:rPr>
        <w:t xml:space="preserve"> the</w:t>
      </w:r>
      <w:r w:rsidR="00FC2F52" w:rsidRPr="00524DF5">
        <w:rPr>
          <w:rFonts w:ascii="Gill Sans" w:eastAsia="Gill Sans" w:hAnsi="Gill Sans" w:cs="Gill Sans"/>
          <w:bCs/>
          <w:lang w:val="en-GB"/>
        </w:rPr>
        <w:t xml:space="preserve"> </w:t>
      </w:r>
      <w:r w:rsidR="00CB4370" w:rsidRPr="00524DF5">
        <w:rPr>
          <w:rFonts w:ascii="Gill Sans" w:eastAsia="Gill Sans" w:hAnsi="Gill Sans" w:cs="Gill Sans"/>
          <w:bCs/>
          <w:lang w:val="en-GB"/>
        </w:rPr>
        <w:t>cabinet</w:t>
      </w:r>
      <w:r w:rsidR="00FC2F52" w:rsidRPr="00524DF5">
        <w:rPr>
          <w:rFonts w:ascii="Gill Sans" w:eastAsia="Gill Sans" w:hAnsi="Gill Sans" w:cs="Gill Sans"/>
          <w:bCs/>
          <w:lang w:val="en-GB"/>
        </w:rPr>
        <w:t xml:space="preserve">. Amphion also chose to place </w:t>
      </w:r>
      <w:r w:rsidR="003729F3" w:rsidRPr="00524DF5">
        <w:rPr>
          <w:rFonts w:ascii="Gill Sans" w:eastAsia="Gill Sans" w:hAnsi="Gill Sans" w:cs="Gill Sans"/>
          <w:bCs/>
          <w:lang w:val="en-GB"/>
        </w:rPr>
        <w:t>all the electronics</w:t>
      </w:r>
      <w:r w:rsidR="00FC2F52" w:rsidRPr="00524DF5">
        <w:rPr>
          <w:rFonts w:ascii="Gill Sans" w:eastAsia="Gill Sans" w:hAnsi="Gill Sans" w:cs="Gill Sans"/>
          <w:bCs/>
          <w:lang w:val="en-GB"/>
        </w:rPr>
        <w:t xml:space="preserve"> outside the monitor</w:t>
      </w:r>
      <w:r w:rsidR="003729F3" w:rsidRPr="00524DF5">
        <w:rPr>
          <w:rFonts w:ascii="Gill Sans" w:eastAsia="Gill Sans" w:hAnsi="Gill Sans" w:cs="Gill Sans"/>
          <w:bCs/>
          <w:lang w:val="en-GB"/>
        </w:rPr>
        <w:t xml:space="preserve"> in a well-isolated and removable enclosure</w:t>
      </w:r>
      <w:r w:rsidR="00FC2F52" w:rsidRPr="00524DF5">
        <w:rPr>
          <w:rFonts w:ascii="Gill Sans" w:eastAsia="Gill Sans" w:hAnsi="Gill Sans" w:cs="Gill Sans"/>
          <w:bCs/>
          <w:lang w:val="en-GB"/>
        </w:rPr>
        <w:t xml:space="preserve"> to </w:t>
      </w:r>
      <w:r w:rsidR="00CB4370" w:rsidRPr="00524DF5">
        <w:rPr>
          <w:rFonts w:ascii="Gill Sans" w:eastAsia="Gill Sans" w:hAnsi="Gill Sans" w:cs="Gill Sans"/>
          <w:bCs/>
          <w:lang w:val="en-GB"/>
        </w:rPr>
        <w:t xml:space="preserve">further </w:t>
      </w:r>
      <w:r w:rsidR="00FC2F52" w:rsidRPr="00524DF5">
        <w:rPr>
          <w:rFonts w:ascii="Gill Sans" w:eastAsia="Gill Sans" w:hAnsi="Gill Sans" w:cs="Gill Sans"/>
          <w:bCs/>
          <w:lang w:val="en-GB"/>
        </w:rPr>
        <w:t>eliminate any physical vibration and magnetic forces between the drivers</w:t>
      </w:r>
      <w:r w:rsidRPr="00524DF5">
        <w:rPr>
          <w:rFonts w:ascii="Gill Sans" w:eastAsia="Gill Sans" w:hAnsi="Gill Sans" w:cs="Gill Sans"/>
          <w:bCs/>
          <w:lang w:val="en-GB"/>
        </w:rPr>
        <w:t xml:space="preserve">. </w:t>
      </w:r>
      <w:r w:rsidR="00B97D04" w:rsidRPr="00524DF5">
        <w:rPr>
          <w:rFonts w:ascii="Gill Sans" w:eastAsia="Gill Sans" w:hAnsi="Gill Sans" w:cs="Gill Sans"/>
          <w:bCs/>
          <w:lang w:val="en-GB"/>
        </w:rPr>
        <w:t>Following the same design philosophy as the passive crossover design</w:t>
      </w:r>
      <w:r w:rsidR="00CB4370" w:rsidRPr="00524DF5">
        <w:rPr>
          <w:rFonts w:ascii="Gill Sans" w:eastAsia="Gill Sans" w:hAnsi="Gill Sans" w:cs="Gill Sans"/>
          <w:bCs/>
          <w:lang w:val="en-GB"/>
        </w:rPr>
        <w:t xml:space="preserve"> that</w:t>
      </w:r>
      <w:r w:rsidR="00B97D04" w:rsidRPr="00524DF5">
        <w:rPr>
          <w:rFonts w:ascii="Gill Sans" w:eastAsia="Gill Sans" w:hAnsi="Gill Sans" w:cs="Gill Sans"/>
          <w:bCs/>
          <w:lang w:val="en-GB"/>
        </w:rPr>
        <w:t xml:space="preserve"> Amphion has perfected, </w:t>
      </w:r>
      <w:r w:rsidR="000D4C09" w:rsidRPr="00524DF5">
        <w:rPr>
          <w:rFonts w:ascii="Gill Sans" w:eastAsia="Gill Sans" w:hAnsi="Gill Sans" w:cs="Gill Sans"/>
          <w:bCs/>
          <w:lang w:val="en-GB"/>
        </w:rPr>
        <w:t>the active monitor utilizes a simple, refined signal path avoiding</w:t>
      </w:r>
      <w:r w:rsidRPr="00524DF5">
        <w:rPr>
          <w:rFonts w:ascii="Gill Sans" w:eastAsia="Gill Sans" w:hAnsi="Gill Sans" w:cs="Gill Sans"/>
          <w:bCs/>
          <w:lang w:val="en-GB"/>
        </w:rPr>
        <w:t xml:space="preserve"> unnecessary </w:t>
      </w:r>
      <w:r w:rsidR="000D4C09" w:rsidRPr="00524DF5">
        <w:rPr>
          <w:rFonts w:ascii="Gill Sans" w:eastAsia="Gill Sans" w:hAnsi="Gill Sans" w:cs="Gill Sans"/>
          <w:bCs/>
          <w:lang w:val="en-GB"/>
        </w:rPr>
        <w:t xml:space="preserve">digital processing and </w:t>
      </w:r>
      <w:r w:rsidRPr="00524DF5">
        <w:rPr>
          <w:rFonts w:ascii="Gill Sans" w:eastAsia="Gill Sans" w:hAnsi="Gill Sans" w:cs="Gill Sans"/>
          <w:bCs/>
          <w:lang w:val="en-GB"/>
        </w:rPr>
        <w:t xml:space="preserve">conversions to maintain the highest possible level of resolution. </w:t>
      </w:r>
      <w:r w:rsidR="00C21FA7" w:rsidRPr="00524DF5">
        <w:rPr>
          <w:rFonts w:ascii="Gill Sans" w:eastAsia="Gill Sans" w:hAnsi="Gill Sans" w:cs="Gill Sans"/>
          <w:bCs/>
          <w:lang w:val="en-GB"/>
        </w:rPr>
        <w:t>For safe user operation,</w:t>
      </w:r>
      <w:r w:rsidR="00FC2F52" w:rsidRPr="00524DF5">
        <w:rPr>
          <w:rFonts w:ascii="Gill Sans" w:eastAsia="Gill Sans" w:hAnsi="Gill Sans" w:cs="Gill Sans"/>
          <w:bCs/>
          <w:lang w:val="en-GB"/>
        </w:rPr>
        <w:t xml:space="preserve"> Amphion included</w:t>
      </w:r>
      <w:r w:rsidR="00C21FA7" w:rsidRPr="00524DF5">
        <w:rPr>
          <w:rFonts w:ascii="Gill Sans" w:eastAsia="Gill Sans" w:hAnsi="Gill Sans" w:cs="Gill Sans"/>
          <w:bCs/>
          <w:lang w:val="en-GB"/>
        </w:rPr>
        <w:t xml:space="preserve"> </w:t>
      </w:r>
      <w:r w:rsidR="00FC2F52" w:rsidRPr="00524DF5">
        <w:rPr>
          <w:rFonts w:ascii="Gill Sans" w:eastAsia="Gill Sans" w:hAnsi="Gill Sans" w:cs="Gill Sans"/>
          <w:bCs/>
          <w:lang w:val="en-GB"/>
        </w:rPr>
        <w:t>protection circuitry</w:t>
      </w:r>
      <w:r w:rsidR="00CB4370" w:rsidRPr="00524DF5">
        <w:rPr>
          <w:rFonts w:ascii="Gill Sans" w:eastAsia="Gill Sans" w:hAnsi="Gill Sans" w:cs="Gill Sans"/>
          <w:bCs/>
          <w:lang w:val="en-GB"/>
        </w:rPr>
        <w:t xml:space="preserve">, </w:t>
      </w:r>
      <w:r w:rsidR="00C21FA7" w:rsidRPr="00524DF5">
        <w:rPr>
          <w:rFonts w:ascii="Gill Sans" w:eastAsia="Gill Sans" w:hAnsi="Gill Sans" w:cs="Gill Sans"/>
          <w:bCs/>
          <w:lang w:val="en-GB"/>
        </w:rPr>
        <w:t>which is kept separate from the audio signal path and remains inactive until limiting is needed.</w:t>
      </w:r>
      <w:r w:rsidR="00FC2F52" w:rsidRPr="00524DF5">
        <w:rPr>
          <w:rFonts w:ascii="Gill Sans" w:eastAsia="Gill Sans" w:hAnsi="Gill Sans" w:cs="Gill Sans"/>
          <w:bCs/>
          <w:lang w:val="en-GB"/>
        </w:rPr>
        <w:t xml:space="preserve"> </w:t>
      </w:r>
      <w:r w:rsidR="00C21FA7" w:rsidRPr="00524DF5">
        <w:rPr>
          <w:rFonts w:ascii="Gill Sans" w:eastAsia="Gill Sans" w:hAnsi="Gill Sans" w:cs="Gill Sans"/>
          <w:bCs/>
          <w:lang w:val="en-GB"/>
        </w:rPr>
        <w:t xml:space="preserve">In order to ensure optimal performance in all rooms and soffit mounting applications, </w:t>
      </w:r>
      <w:r w:rsidR="00CB4370" w:rsidRPr="00524DF5">
        <w:rPr>
          <w:rFonts w:ascii="Gill Sans" w:eastAsia="Gill Sans" w:hAnsi="Gill Sans" w:cs="Gill Sans"/>
          <w:bCs/>
          <w:lang w:val="en-GB"/>
        </w:rPr>
        <w:t xml:space="preserve">the </w:t>
      </w:r>
      <w:r w:rsidR="00C21FA7" w:rsidRPr="00524DF5">
        <w:rPr>
          <w:rFonts w:ascii="Gill Sans" w:eastAsia="Gill Sans" w:hAnsi="Gill Sans" w:cs="Gill Sans"/>
          <w:bCs/>
          <w:lang w:val="en-GB"/>
        </w:rPr>
        <w:t xml:space="preserve">One25A has an 8-step </w:t>
      </w:r>
      <w:r w:rsidR="00C21FA7" w:rsidRPr="00524DF5">
        <w:rPr>
          <w:rFonts w:ascii="Gill Sans" w:eastAsia="Gill Sans" w:hAnsi="Gill Sans" w:cs="Gill Sans"/>
          <w:bCs/>
        </w:rPr>
        <w:t>boundary control system</w:t>
      </w:r>
      <w:r w:rsidR="000E11B0" w:rsidRPr="00524DF5">
        <w:rPr>
          <w:rFonts w:ascii="Gill Sans" w:eastAsia="Gill Sans" w:hAnsi="Gill Sans" w:cs="Gill Sans"/>
          <w:bCs/>
        </w:rPr>
        <w:t xml:space="preserve"> for </w:t>
      </w:r>
      <w:r w:rsidR="00C21FA7" w:rsidRPr="00524DF5">
        <w:rPr>
          <w:rFonts w:ascii="Gill Sans" w:eastAsia="Gill Sans" w:hAnsi="Gill Sans" w:cs="Gill Sans"/>
          <w:bCs/>
        </w:rPr>
        <w:t xml:space="preserve">fine tuning the bass response </w:t>
      </w:r>
      <w:r w:rsidR="000E11B0" w:rsidRPr="00524DF5">
        <w:rPr>
          <w:rFonts w:ascii="Gill Sans" w:eastAsia="Gill Sans" w:hAnsi="Gill Sans" w:cs="Gill Sans"/>
          <w:bCs/>
        </w:rPr>
        <w:t xml:space="preserve">below 150Hz. </w:t>
      </w:r>
      <w:r w:rsidR="00CB4370" w:rsidRPr="00524DF5">
        <w:rPr>
          <w:rFonts w:ascii="Gill Sans" w:eastAsia="Gill Sans" w:hAnsi="Gill Sans" w:cs="Gill Sans"/>
          <w:bCs/>
        </w:rPr>
        <w:t xml:space="preserve">These feature sets </w:t>
      </w:r>
      <w:r w:rsidR="000E11B0" w:rsidRPr="00524DF5">
        <w:rPr>
          <w:rFonts w:ascii="Gill Sans" w:eastAsia="Gill Sans" w:hAnsi="Gill Sans" w:cs="Gill Sans"/>
          <w:bCs/>
        </w:rPr>
        <w:t xml:space="preserve">combined with </w:t>
      </w:r>
      <w:r w:rsidR="00CB4370" w:rsidRPr="00524DF5">
        <w:rPr>
          <w:rFonts w:ascii="Gill Sans" w:eastAsia="Gill Sans" w:hAnsi="Gill Sans" w:cs="Gill Sans"/>
          <w:bCs/>
        </w:rPr>
        <w:t xml:space="preserve">Amphion’s </w:t>
      </w:r>
      <w:r w:rsidR="000E11B0" w:rsidRPr="00524DF5">
        <w:rPr>
          <w:rFonts w:ascii="Gill Sans" w:eastAsia="Gill Sans" w:hAnsi="Gill Sans" w:cs="Gill Sans"/>
          <w:bCs/>
        </w:rPr>
        <w:t xml:space="preserve">advanced acoustic design </w:t>
      </w:r>
      <w:r w:rsidR="00CB4370" w:rsidRPr="00524DF5">
        <w:rPr>
          <w:rFonts w:ascii="Gill Sans" w:eastAsia="Gill Sans" w:hAnsi="Gill Sans" w:cs="Gill Sans"/>
          <w:bCs/>
        </w:rPr>
        <w:t xml:space="preserve">leads </w:t>
      </w:r>
      <w:r w:rsidR="000E11B0" w:rsidRPr="00524DF5">
        <w:rPr>
          <w:rFonts w:ascii="Gill Sans" w:eastAsia="Gill Sans" w:hAnsi="Gill Sans" w:cs="Gill Sans"/>
          <w:bCs/>
        </w:rPr>
        <w:t>to full</w:t>
      </w:r>
      <w:r w:rsidR="00CB4370" w:rsidRPr="00524DF5">
        <w:rPr>
          <w:rFonts w:ascii="Gill Sans" w:eastAsia="Gill Sans" w:hAnsi="Gill Sans" w:cs="Gill Sans"/>
          <w:bCs/>
        </w:rPr>
        <w:t>-</w:t>
      </w:r>
      <w:r w:rsidR="000E11B0" w:rsidRPr="00524DF5">
        <w:rPr>
          <w:rFonts w:ascii="Gill Sans" w:eastAsia="Gill Sans" w:hAnsi="Gill Sans" w:cs="Gill Sans"/>
          <w:bCs/>
        </w:rPr>
        <w:t xml:space="preserve">range </w:t>
      </w:r>
      <w:r w:rsidR="00CB4370" w:rsidRPr="00524DF5">
        <w:rPr>
          <w:rFonts w:ascii="Gill Sans" w:eastAsia="Gill Sans" w:hAnsi="Gill Sans" w:cs="Gill Sans"/>
          <w:bCs/>
        </w:rPr>
        <w:t>sound with depth and</w:t>
      </w:r>
      <w:r w:rsidR="000E11B0" w:rsidRPr="00524DF5">
        <w:rPr>
          <w:rFonts w:ascii="Gill Sans" w:eastAsia="Gill Sans" w:hAnsi="Gill Sans" w:cs="Gill Sans"/>
          <w:bCs/>
        </w:rPr>
        <w:t xml:space="preserve"> </w:t>
      </w:r>
      <w:r w:rsidR="00AC3040">
        <w:rPr>
          <w:rFonts w:ascii="Gill Sans" w:eastAsia="Gill Sans" w:hAnsi="Gill Sans" w:cs="Gill Sans"/>
          <w:bCs/>
        </w:rPr>
        <w:t>control</w:t>
      </w:r>
      <w:r w:rsidR="000E11B0" w:rsidRPr="00CB4370">
        <w:rPr>
          <w:rFonts w:ascii="Gill Sans" w:eastAsia="Gill Sans" w:hAnsi="Gill Sans" w:cs="Gill Sans"/>
          <w:bCs/>
        </w:rPr>
        <w:t>, which needs to be heard to be believed.</w:t>
      </w:r>
    </w:p>
    <w:p w14:paraId="4CDB973B" w14:textId="77777777" w:rsidR="006A4590" w:rsidRDefault="006A4590" w:rsidP="00192991">
      <w:pPr>
        <w:rPr>
          <w:rFonts w:ascii="Gill Sans" w:eastAsia="Gill Sans" w:hAnsi="Gill Sans" w:cs="Gill Sans"/>
          <w:b/>
        </w:rPr>
      </w:pPr>
    </w:p>
    <w:p w14:paraId="131C4073" w14:textId="22D3B1E7" w:rsidR="004F295A" w:rsidRPr="00414D5F" w:rsidRDefault="004F295A">
      <w:pPr>
        <w:shd w:val="clear" w:color="auto" w:fill="FFFFFF"/>
        <w:rPr>
          <w:rFonts w:ascii="Gill Sans MT" w:hAnsi="Gill Sans MT"/>
          <w:color w:val="222222"/>
          <w:shd w:val="clear" w:color="auto" w:fill="FFFFFF"/>
        </w:rPr>
      </w:pPr>
      <w:r w:rsidRPr="00414D5F">
        <w:rPr>
          <w:rFonts w:ascii="Gill Sans MT" w:hAnsi="Gill Sans MT"/>
          <w:color w:val="222222"/>
          <w:shd w:val="clear" w:color="auto" w:fill="FFFFFF"/>
        </w:rPr>
        <w:t xml:space="preserve">"Excitement, amazement, even a positive shock, have been most general reactions among those, who have experienced the One25A first hand,” CEO </w:t>
      </w:r>
      <w:proofErr w:type="spellStart"/>
      <w:r w:rsidRPr="00414D5F">
        <w:rPr>
          <w:rFonts w:ascii="Gill Sans MT" w:hAnsi="Gill Sans MT"/>
          <w:color w:val="222222"/>
          <w:shd w:val="clear" w:color="auto" w:fill="FFFFFF"/>
        </w:rPr>
        <w:t>Anssi</w:t>
      </w:r>
      <w:proofErr w:type="spellEnd"/>
      <w:r w:rsidRPr="00414D5F">
        <w:rPr>
          <w:rFonts w:ascii="Gill Sans MT" w:hAnsi="Gill Sans MT"/>
          <w:color w:val="222222"/>
          <w:shd w:val="clear" w:color="auto" w:fill="FFFFFF"/>
        </w:rPr>
        <w:t xml:space="preserve"> </w:t>
      </w:r>
      <w:proofErr w:type="spellStart"/>
      <w:r w:rsidRPr="00414D5F">
        <w:rPr>
          <w:rFonts w:ascii="Gill Sans MT" w:hAnsi="Gill Sans MT"/>
          <w:color w:val="222222"/>
          <w:shd w:val="clear" w:color="auto" w:fill="FFFFFF"/>
        </w:rPr>
        <w:t>Hy</w:t>
      </w:r>
      <w:r w:rsidR="00414D5F" w:rsidRPr="00414D5F">
        <w:rPr>
          <w:rFonts w:ascii="Gill Sans MT" w:hAnsi="Gill Sans MT"/>
          <w:color w:val="222222"/>
          <w:shd w:val="clear" w:color="auto" w:fill="FFFFFF"/>
        </w:rPr>
        <w:t>ö</w:t>
      </w:r>
      <w:r w:rsidRPr="00414D5F">
        <w:rPr>
          <w:rFonts w:ascii="Gill Sans MT" w:hAnsi="Gill Sans MT"/>
          <w:color w:val="222222"/>
          <w:shd w:val="clear" w:color="auto" w:fill="FFFFFF"/>
        </w:rPr>
        <w:t>v</w:t>
      </w:r>
      <w:r w:rsidR="00414D5F" w:rsidRPr="00414D5F">
        <w:rPr>
          <w:rFonts w:ascii="Gill Sans MT" w:hAnsi="Gill Sans MT"/>
          <w:color w:val="222222"/>
          <w:shd w:val="clear" w:color="auto" w:fill="FFFFFF"/>
        </w:rPr>
        <w:t>n</w:t>
      </w:r>
      <w:r w:rsidRPr="00414D5F">
        <w:rPr>
          <w:rFonts w:ascii="Gill Sans MT" w:hAnsi="Gill Sans MT"/>
          <w:color w:val="222222"/>
          <w:shd w:val="clear" w:color="auto" w:fill="FFFFFF"/>
        </w:rPr>
        <w:t>en</w:t>
      </w:r>
      <w:proofErr w:type="spellEnd"/>
      <w:r w:rsidRPr="00414D5F">
        <w:rPr>
          <w:rFonts w:ascii="Gill Sans MT" w:hAnsi="Gill Sans MT"/>
          <w:color w:val="222222"/>
          <w:shd w:val="clear" w:color="auto" w:fill="FFFFFF"/>
        </w:rPr>
        <w:t xml:space="preserve"> shares. “It has become clear that One25A knows no boundaries, as feedback is equally overwhelming from all continents and audiences, pro and home listeners alike.”</w:t>
      </w:r>
    </w:p>
    <w:p w14:paraId="1538564B" w14:textId="30BB0E31" w:rsidR="005A5FE9" w:rsidRDefault="00CA10B5">
      <w:pPr>
        <w:shd w:val="clear" w:color="auto" w:fill="FFFFFF"/>
        <w:rPr>
          <w:rFonts w:ascii="Gill Sans" w:eastAsia="Gill Sans" w:hAnsi="Gill Sans" w:cs="Gill Sans"/>
          <w:b/>
          <w:color w:val="222222"/>
        </w:rPr>
      </w:pPr>
      <w:r>
        <w:rPr>
          <w:rFonts w:ascii="Gill Sans" w:eastAsia="Gill Sans" w:hAnsi="Gill Sans" w:cs="Gill Sans"/>
          <w:b/>
          <w:color w:val="222222"/>
        </w:rPr>
        <w:br/>
        <w:t>Technical Specifications</w:t>
      </w:r>
    </w:p>
    <w:p w14:paraId="0C332C5E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Operating principle</w:t>
      </w:r>
    </w:p>
    <w:p w14:paraId="2239C720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Active, 3-way, sealed cabinet</w:t>
      </w:r>
    </w:p>
    <w:p w14:paraId="1D98DA36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0BF81D51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Drivers</w:t>
      </w:r>
    </w:p>
    <w:p w14:paraId="48895BC8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1</w:t>
      </w:r>
      <w:r w:rsidRPr="004F295A">
        <w:rPr>
          <w:rFonts w:eastAsia="Times New Roman"/>
          <w:color w:val="000000"/>
          <w:lang w:val="en-US"/>
        </w:rPr>
        <w:t>″</w:t>
      </w:r>
      <w:r w:rsidRPr="004F295A">
        <w:rPr>
          <w:rFonts w:ascii="Gill Sans MT" w:eastAsia="Times New Roman" w:hAnsi="Gill Sans MT"/>
          <w:color w:val="000000"/>
          <w:lang w:val="en-US"/>
        </w:rPr>
        <w:t xml:space="preserve"> titanium tweeter (new)</w:t>
      </w:r>
    </w:p>
    <w:p w14:paraId="5892D9B4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5¼</w:t>
      </w:r>
      <w:r w:rsidRPr="004F295A">
        <w:rPr>
          <w:rFonts w:eastAsia="Times New Roman"/>
          <w:color w:val="000000"/>
          <w:lang w:val="en-US"/>
        </w:rPr>
        <w:t>″</w:t>
      </w:r>
      <w:r w:rsidRPr="004F295A">
        <w:rPr>
          <w:rFonts w:ascii="Gill Sans MT" w:eastAsia="Times New Roman" w:hAnsi="Gill Sans MT"/>
          <w:color w:val="000000"/>
          <w:lang w:val="en-US"/>
        </w:rPr>
        <w:t xml:space="preserve"> aluminum mid (new)</w:t>
      </w:r>
    </w:p>
    <w:p w14:paraId="14B6A443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lastRenderedPageBreak/>
        <w:t>10</w:t>
      </w:r>
      <w:r w:rsidRPr="004F295A">
        <w:rPr>
          <w:rFonts w:eastAsia="Times New Roman"/>
          <w:color w:val="000000"/>
          <w:lang w:val="en-US"/>
        </w:rPr>
        <w:t>″</w:t>
      </w:r>
      <w:r w:rsidRPr="004F295A">
        <w:rPr>
          <w:rFonts w:ascii="Gill Sans MT" w:eastAsia="Times New Roman" w:hAnsi="Gill Sans MT"/>
          <w:color w:val="000000"/>
          <w:lang w:val="en-US"/>
        </w:rPr>
        <w:t xml:space="preserve"> aluminum bass</w:t>
      </w:r>
    </w:p>
    <w:p w14:paraId="3DC857F6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49E345FE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Crossover points</w:t>
      </w:r>
    </w:p>
    <w:p w14:paraId="2F010202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100 Hz / 2000 Hz</w:t>
      </w:r>
    </w:p>
    <w:p w14:paraId="54B6CD4F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03EF2D97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Amplifier power</w:t>
      </w:r>
    </w:p>
    <w:p w14:paraId="09B49DD3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Tweeter / Midrange 2x 205 W THD + N 0,002%</w:t>
      </w:r>
    </w:p>
    <w:p w14:paraId="71176252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Bass 700 W</w:t>
      </w:r>
    </w:p>
    <w:p w14:paraId="2923C63F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5C792C49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Frequency response</w:t>
      </w:r>
    </w:p>
    <w:p w14:paraId="2FA4DEB6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22 – 55 000 Hz (-3dB)</w:t>
      </w:r>
    </w:p>
    <w:p w14:paraId="6300BF10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2EAEA593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Max SPL</w:t>
      </w:r>
    </w:p>
    <w:p w14:paraId="7D12CD4B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105 dB</w:t>
      </w:r>
    </w:p>
    <w:p w14:paraId="555AAEBB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12EE18C6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Connections</w:t>
      </w:r>
    </w:p>
    <w:p w14:paraId="5339196D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Balanced XLR Input, 1x Female XLR, pin 2-hot</w:t>
      </w:r>
    </w:p>
    <w:p w14:paraId="50915EF6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73F4E093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Mains</w:t>
      </w:r>
    </w:p>
    <w:p w14:paraId="1458661C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230 V / 50 Hz or 115 V / 60 Hz (Factory preset)</w:t>
      </w:r>
    </w:p>
    <w:p w14:paraId="1E51F9A5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49E2EEA1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Measurements</w:t>
      </w:r>
    </w:p>
    <w:p w14:paraId="21E97F77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316 x 510 x 487 mm</w:t>
      </w:r>
    </w:p>
    <w:p w14:paraId="15CBBE11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444750BE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Weight</w:t>
      </w:r>
    </w:p>
    <w:p w14:paraId="7EF15632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 xml:space="preserve">41 kg / 91 </w:t>
      </w:r>
      <w:proofErr w:type="spellStart"/>
      <w:r w:rsidRPr="004F295A">
        <w:rPr>
          <w:rFonts w:ascii="Gill Sans MT" w:eastAsia="Times New Roman" w:hAnsi="Gill Sans MT"/>
          <w:color w:val="000000"/>
          <w:lang w:val="en-US"/>
        </w:rPr>
        <w:t>lb</w:t>
      </w:r>
      <w:proofErr w:type="spellEnd"/>
    </w:p>
    <w:p w14:paraId="0B84BFD1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</w:p>
    <w:p w14:paraId="7EBF6DF1" w14:textId="77777777" w:rsidR="004F295A" w:rsidRPr="004F295A" w:rsidRDefault="004F295A" w:rsidP="004F295A">
      <w:pPr>
        <w:shd w:val="clear" w:color="auto" w:fill="FFFFFF"/>
        <w:spacing w:line="240" w:lineRule="auto"/>
        <w:rPr>
          <w:rFonts w:ascii="Gill Sans MT" w:eastAsia="Times New Roman" w:hAnsi="Gill Sans MT"/>
          <w:color w:val="222222"/>
          <w:lang w:val="en-US"/>
        </w:rPr>
      </w:pPr>
      <w:r w:rsidRPr="004F295A">
        <w:rPr>
          <w:rFonts w:ascii="Gill Sans MT" w:eastAsia="Times New Roman" w:hAnsi="Gill Sans MT"/>
          <w:color w:val="000000"/>
          <w:lang w:val="en-US"/>
        </w:rPr>
        <w:t>Handmade in Finland</w:t>
      </w:r>
    </w:p>
    <w:p w14:paraId="250D9017" w14:textId="77777777" w:rsidR="00CA10B5" w:rsidRDefault="00CA10B5" w:rsidP="00CA10B5">
      <w:pPr>
        <w:shd w:val="clear" w:color="auto" w:fill="FFFFFF"/>
        <w:rPr>
          <w:color w:val="222222"/>
        </w:rPr>
      </w:pPr>
    </w:p>
    <w:p w14:paraId="2C4C5CDE" w14:textId="77777777" w:rsidR="00FC2F52" w:rsidRDefault="00FC2F52" w:rsidP="00CA10B5">
      <w:pPr>
        <w:shd w:val="clear" w:color="auto" w:fill="FFFFFF"/>
        <w:rPr>
          <w:color w:val="222222"/>
        </w:rPr>
      </w:pPr>
    </w:p>
    <w:p w14:paraId="26D52220" w14:textId="77777777" w:rsidR="005A5FE9" w:rsidRDefault="00AD6772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Gill Sans" w:eastAsia="Gill Sans" w:hAnsi="Gill Sans" w:cs="Gill Sans"/>
          <w:b/>
          <w:sz w:val="24"/>
          <w:szCs w:val="24"/>
          <w:highlight w:val="white"/>
        </w:rPr>
        <w:t>About Amphion</w:t>
      </w:r>
      <w:r>
        <w:rPr>
          <w:rFonts w:ascii="Gill Sans" w:eastAsia="Gill Sans" w:hAnsi="Gill Sans" w:cs="Gill Sans"/>
          <w:sz w:val="24"/>
          <w:szCs w:val="24"/>
        </w:rPr>
        <w:br/>
      </w:r>
      <w:proofErr w:type="spellStart"/>
      <w:r>
        <w:rPr>
          <w:rFonts w:ascii="Gill Sans" w:eastAsia="Gill Sans" w:hAnsi="Gill Sans" w:cs="Gill Sans"/>
          <w:sz w:val="24"/>
          <w:szCs w:val="24"/>
          <w:highlight w:val="white"/>
        </w:rPr>
        <w:t>Amphion</w:t>
      </w:r>
      <w:proofErr w:type="spellEnd"/>
      <w:r>
        <w:rPr>
          <w:rFonts w:ascii="Gill Sans" w:eastAsia="Gill Sans" w:hAnsi="Gill Sans" w:cs="Gill Sans"/>
          <w:sz w:val="24"/>
          <w:szCs w:val="24"/>
          <w:highlight w:val="white"/>
        </w:rPr>
        <w:t xml:space="preserve"> Loudspeakers Ltd. was established in 1998. We design and build loudspeakers that are characterized by honest and accurate sound reproduction. Precise driver integration ensures world-class imaging and phase coherency. Controlled dispersion technology helps achieve more stable results in a variety of room acoustics. All products are handmade in Finland (and the Amphion amplifiers are assembled in Finland) to ensure enduring listening quality.</w:t>
      </w:r>
    </w:p>
    <w:p w14:paraId="598AF619" w14:textId="77777777" w:rsidR="005A5FE9" w:rsidRDefault="005A5FE9">
      <w:pPr>
        <w:rPr>
          <w:rFonts w:ascii="Gill Sans" w:eastAsia="Gill Sans" w:hAnsi="Gill Sans" w:cs="Gill Sans"/>
          <w:sz w:val="24"/>
          <w:szCs w:val="24"/>
        </w:rPr>
      </w:pPr>
    </w:p>
    <w:p w14:paraId="02DA64AA" w14:textId="3474EDCB" w:rsidR="00FC2F52" w:rsidRDefault="00FC2F52">
      <w:pPr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Links</w:t>
      </w:r>
    </w:p>
    <w:p w14:paraId="38655A41" w14:textId="0087E248" w:rsidR="00FC2F52" w:rsidRPr="00D626C4" w:rsidRDefault="00D626C4">
      <w:pPr>
        <w:rPr>
          <w:rFonts w:ascii="Gill Sans MT" w:eastAsia="Gill Sans" w:hAnsi="Gill Sans MT" w:cs="Gill Sans"/>
          <w:b/>
          <w:sz w:val="24"/>
          <w:szCs w:val="24"/>
        </w:rPr>
      </w:pPr>
      <w:r w:rsidRPr="00D626C4">
        <w:rPr>
          <w:rStyle w:val="Strong"/>
          <w:rFonts w:ascii="Gill Sans MT" w:hAnsi="Gill Sans MT"/>
          <w:b w:val="0"/>
          <w:bCs w:val="0"/>
        </w:rPr>
        <w:t>Product Page— </w:t>
      </w:r>
      <w:hyperlink r:id="rId7" w:tgtFrame="_blank" w:history="1">
        <w:r w:rsidRPr="00D626C4">
          <w:rPr>
            <w:rStyle w:val="Hyperlink"/>
            <w:rFonts w:ascii="Gill Sans MT" w:hAnsi="Gill Sans MT"/>
          </w:rPr>
          <w:t>https://amphion.fi/products/one25a/</w:t>
        </w:r>
      </w:hyperlink>
      <w:r w:rsidRPr="00D626C4">
        <w:rPr>
          <w:rFonts w:ascii="Gill Sans MT" w:hAnsi="Gill Sans MT"/>
        </w:rPr>
        <w:t>.</w:t>
      </w:r>
      <w:r w:rsidR="00C21BA6" w:rsidRPr="00D626C4">
        <w:rPr>
          <w:rStyle w:val="Strong"/>
          <w:rFonts w:ascii="Gill Sans MT" w:hAnsi="Gill Sans MT"/>
        </w:rPr>
        <w:br/>
      </w:r>
      <w:r w:rsidR="00C21BA6" w:rsidRPr="00D626C4">
        <w:rPr>
          <w:rFonts w:ascii="Gill Sans MT" w:hAnsi="Gill Sans MT"/>
        </w:rPr>
        <w:t>One25A Video: </w:t>
      </w:r>
      <w:hyperlink r:id="rId8" w:tgtFrame="_blank" w:history="1">
        <w:r w:rsidR="00C21BA6" w:rsidRPr="00D626C4">
          <w:rPr>
            <w:rStyle w:val="Hyperlink"/>
            <w:rFonts w:ascii="Gill Sans MT" w:hAnsi="Gill Sans MT"/>
          </w:rPr>
          <w:t xml:space="preserve">https://youtu.be/Q5D5p9euyGs </w:t>
        </w:r>
      </w:hyperlink>
      <w:r w:rsidR="00C21BA6" w:rsidRPr="00D626C4">
        <w:rPr>
          <w:rFonts w:ascii="Gill Sans MT" w:hAnsi="Gill Sans MT"/>
        </w:rPr>
        <w:br/>
        <w:t>One25A Support Material: </w:t>
      </w:r>
      <w:hyperlink r:id="rId9" w:tgtFrame="_blank" w:history="1">
        <w:r w:rsidR="00C21BA6" w:rsidRPr="00D626C4">
          <w:rPr>
            <w:rStyle w:val="Hyperlink"/>
            <w:rFonts w:ascii="Gill Sans MT" w:hAnsi="Gill Sans MT"/>
          </w:rPr>
          <w:t>https://amphion.fi/support/one25a/</w:t>
        </w:r>
      </w:hyperlink>
      <w:r w:rsidR="00C21BA6" w:rsidRPr="00D626C4">
        <w:rPr>
          <w:rFonts w:ascii="Gill Sans MT" w:hAnsi="Gill Sans MT"/>
        </w:rPr>
        <w:t xml:space="preserve">  </w:t>
      </w:r>
      <w:r w:rsidR="00C21BA6" w:rsidRPr="00D626C4">
        <w:rPr>
          <w:rFonts w:ascii="Gill Sans MT" w:hAnsi="Gill Sans MT"/>
        </w:rPr>
        <w:br/>
        <w:t>One25A Manual: </w:t>
      </w:r>
      <w:hyperlink r:id="rId10" w:history="1">
        <w:r w:rsidRPr="0090114C">
          <w:rPr>
            <w:rStyle w:val="Hyperlink"/>
            <w:rFonts w:ascii="Gill Sans MT" w:hAnsi="Gill Sans MT"/>
            <w:shd w:val="clear" w:color="auto" w:fill="FFFFFF"/>
          </w:rPr>
          <w:t>https://amphion.fi/wp-content/uploads/2023/11/09112023_One25A_Manual_web.pdf</w:t>
        </w:r>
      </w:hyperlink>
    </w:p>
    <w:p w14:paraId="32FB5689" w14:textId="77777777" w:rsidR="00FC2F52" w:rsidRDefault="00FC2F52">
      <w:pPr>
        <w:rPr>
          <w:rFonts w:ascii="Gill Sans" w:eastAsia="Gill Sans" w:hAnsi="Gill Sans" w:cs="Gill Sans"/>
          <w:sz w:val="24"/>
          <w:szCs w:val="24"/>
        </w:rPr>
      </w:pPr>
    </w:p>
    <w:p w14:paraId="430FFA11" w14:textId="77777777" w:rsidR="005A5FE9" w:rsidRDefault="00AD6772">
      <w:pPr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Media Contact:</w:t>
      </w:r>
    </w:p>
    <w:p w14:paraId="56F947F9" w14:textId="77777777" w:rsidR="005A5FE9" w:rsidRDefault="00AD677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Shelby Coppola</w:t>
      </w:r>
    </w:p>
    <w:p w14:paraId="344B0794" w14:textId="77777777" w:rsidR="005A5FE9" w:rsidRDefault="00AD677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Hummingbird Media</w:t>
      </w:r>
    </w:p>
    <w:p w14:paraId="3D6E96BA" w14:textId="77777777" w:rsidR="005A5FE9" w:rsidRDefault="00AD6772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24"/>
          <w:szCs w:val="24"/>
        </w:rPr>
        <w:lastRenderedPageBreak/>
        <w:t>+1 (203) 598-8167</w:t>
      </w:r>
      <w:r>
        <w:rPr>
          <w:rFonts w:ascii="Gill Sans" w:eastAsia="Gill Sans" w:hAnsi="Gill Sans" w:cs="Gill Sans"/>
          <w:sz w:val="24"/>
          <w:szCs w:val="24"/>
        </w:rPr>
        <w:br/>
      </w:r>
      <w:hyperlink r:id="rId11">
        <w:r>
          <w:rPr>
            <w:rFonts w:ascii="Gill Sans" w:eastAsia="Gill Sans" w:hAnsi="Gill Sans" w:cs="Gill Sans"/>
            <w:color w:val="1155CC"/>
            <w:sz w:val="24"/>
            <w:szCs w:val="24"/>
            <w:u w:val="single"/>
          </w:rPr>
          <w:t>shelby@hummingbirdmedia.com</w:t>
        </w:r>
      </w:hyperlink>
    </w:p>
    <w:sectPr w:rsidR="005A5FE9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D48F" w14:textId="77777777" w:rsidR="002625C0" w:rsidRDefault="002625C0">
      <w:pPr>
        <w:spacing w:line="240" w:lineRule="auto"/>
      </w:pPr>
      <w:r>
        <w:separator/>
      </w:r>
    </w:p>
  </w:endnote>
  <w:endnote w:type="continuationSeparator" w:id="0">
    <w:p w14:paraId="768CCE3C" w14:textId="77777777" w:rsidR="002625C0" w:rsidRDefault="0026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E37CA" w14:textId="77777777" w:rsidR="002625C0" w:rsidRDefault="002625C0">
      <w:pPr>
        <w:spacing w:line="240" w:lineRule="auto"/>
      </w:pPr>
      <w:r>
        <w:separator/>
      </w:r>
    </w:p>
  </w:footnote>
  <w:footnote w:type="continuationSeparator" w:id="0">
    <w:p w14:paraId="5A3A86EF" w14:textId="77777777" w:rsidR="002625C0" w:rsidRDefault="00262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E082" w14:textId="77777777" w:rsidR="005A5FE9" w:rsidRDefault="00AD6772">
    <w:pPr>
      <w:rPr>
        <w:rFonts w:ascii="Gill Sans" w:eastAsia="Gill Sans" w:hAnsi="Gill Sans" w:cs="Gill Sans"/>
        <w:i/>
      </w:rPr>
    </w:pPr>
    <w:r>
      <w:rPr>
        <w:noProof/>
      </w:rPr>
      <w:drawing>
        <wp:inline distT="114300" distB="114300" distL="114300" distR="114300" wp14:anchorId="519D5A5B" wp14:editId="1CA0466D">
          <wp:extent cx="2027245" cy="5162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7245" cy="51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ill Sans" w:eastAsia="Gill Sans" w:hAnsi="Gill Sans" w:cs="Gill Sans"/>
      </w:rPr>
      <w:t xml:space="preserve">Press Release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E9"/>
    <w:rsid w:val="00010074"/>
    <w:rsid w:val="0006514A"/>
    <w:rsid w:val="000A1E81"/>
    <w:rsid w:val="000C64C3"/>
    <w:rsid w:val="000D4C09"/>
    <w:rsid w:val="000E11B0"/>
    <w:rsid w:val="001927E3"/>
    <w:rsid w:val="00192991"/>
    <w:rsid w:val="001B0138"/>
    <w:rsid w:val="001D3835"/>
    <w:rsid w:val="002625C0"/>
    <w:rsid w:val="002C1142"/>
    <w:rsid w:val="00335AA7"/>
    <w:rsid w:val="0036059A"/>
    <w:rsid w:val="003729F3"/>
    <w:rsid w:val="003C2DC0"/>
    <w:rsid w:val="00414D5F"/>
    <w:rsid w:val="00476300"/>
    <w:rsid w:val="004A329C"/>
    <w:rsid w:val="004F295A"/>
    <w:rsid w:val="00524DF5"/>
    <w:rsid w:val="0052745B"/>
    <w:rsid w:val="0053669A"/>
    <w:rsid w:val="005539D6"/>
    <w:rsid w:val="005938E4"/>
    <w:rsid w:val="005A5FE9"/>
    <w:rsid w:val="006002E0"/>
    <w:rsid w:val="006A4590"/>
    <w:rsid w:val="006A7DF7"/>
    <w:rsid w:val="006D6839"/>
    <w:rsid w:val="007E7BF1"/>
    <w:rsid w:val="008E1905"/>
    <w:rsid w:val="00902423"/>
    <w:rsid w:val="009A7873"/>
    <w:rsid w:val="00A661D6"/>
    <w:rsid w:val="00AC3040"/>
    <w:rsid w:val="00AD6772"/>
    <w:rsid w:val="00AF2211"/>
    <w:rsid w:val="00B21237"/>
    <w:rsid w:val="00B34F73"/>
    <w:rsid w:val="00B97D04"/>
    <w:rsid w:val="00C00D30"/>
    <w:rsid w:val="00C21BA6"/>
    <w:rsid w:val="00C21FA7"/>
    <w:rsid w:val="00CA10B5"/>
    <w:rsid w:val="00CA22F5"/>
    <w:rsid w:val="00CB4370"/>
    <w:rsid w:val="00D46429"/>
    <w:rsid w:val="00D626C4"/>
    <w:rsid w:val="00D94B3B"/>
    <w:rsid w:val="00E47433"/>
    <w:rsid w:val="00ED6340"/>
    <w:rsid w:val="00F63B47"/>
    <w:rsid w:val="00F75F58"/>
    <w:rsid w:val="00FC2F52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10F21"/>
  <w15:docId w15:val="{D19EF3A4-1ACF-2D47-9616-E0EE8A8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8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1E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1B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26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29F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1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8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3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6286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80974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6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00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8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12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14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7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83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3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3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348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10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4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2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89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5D5p9euy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phion.fi/products/one25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elby@hummingbirdmedi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mphion.fi/wp-content/uploads/2023/11/09112023_One25A_Manual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phion.fi/support/one25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ffWxIZ/2xMfCIvo//HtNY+PQWA==">AMUW2mXUi5xWzi8ChAT+6ZEFUEHVzprUkkpnSFNMIAaNZXuD7a97DiuBgm0Yi54RO5dEeMde341+dvMduWD+QBQ9+OsHpF9hOytZ/X+/wGaFXkXhUfhYsV7jPKpG7l4zPPmsAjq+6Ej3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Coppola</cp:lastModifiedBy>
  <cp:revision>11</cp:revision>
  <dcterms:created xsi:type="dcterms:W3CDTF">2023-12-22T19:00:00Z</dcterms:created>
  <dcterms:modified xsi:type="dcterms:W3CDTF">2024-01-05T17:01:00Z</dcterms:modified>
</cp:coreProperties>
</file>