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before="200" w:line="276" w:lineRule="auto"/>
        <w:jc w:val="center"/>
        <w:rPr>
          <w:rFonts w:ascii="Open Sans" w:cs="Open Sans" w:eastAsia="Open Sans" w:hAnsi="Open Sans"/>
          <w:b w:val="1"/>
          <w:sz w:val="30"/>
          <w:szCs w:val="30"/>
        </w:rPr>
      </w:pPr>
      <w:r w:rsidDel="00000000" w:rsidR="00000000" w:rsidRPr="00000000">
        <w:rPr>
          <w:rFonts w:ascii="Open Sans" w:cs="Open Sans" w:eastAsia="Open Sans" w:hAnsi="Open Sans"/>
          <w:b w:val="1"/>
          <w:sz w:val="30"/>
          <w:szCs w:val="30"/>
          <w:rtl w:val="0"/>
        </w:rPr>
        <w:t xml:space="preserve">Está por llegar Inbound 2021: el evento digital del año que te permitirá crecer tu negocio </w:t>
      </w:r>
    </w:p>
    <w:p w:rsidR="00000000" w:rsidDel="00000000" w:rsidP="00000000" w:rsidRDefault="00000000" w:rsidRPr="00000000" w14:paraId="00000002">
      <w:pPr>
        <w:pageBreakBefore w:val="0"/>
        <w:numPr>
          <w:ilvl w:val="0"/>
          <w:numId w:val="1"/>
        </w:numPr>
        <w:spacing w:after="200" w:before="200" w:line="276" w:lineRule="auto"/>
        <w:ind w:left="720" w:hanging="360"/>
        <w:jc w:val="both"/>
        <w:rPr>
          <w:rFonts w:ascii="Open Sans" w:cs="Open Sans" w:eastAsia="Open Sans" w:hAnsi="Open Sans"/>
          <w:i w:val="1"/>
          <w:sz w:val="20"/>
          <w:szCs w:val="20"/>
          <w:highlight w:val="white"/>
          <w:u w:val="none"/>
        </w:rPr>
      </w:pPr>
      <w:r w:rsidDel="00000000" w:rsidR="00000000" w:rsidRPr="00000000">
        <w:rPr>
          <w:rFonts w:ascii="Open Sans" w:cs="Open Sans" w:eastAsia="Open Sans" w:hAnsi="Open Sans"/>
          <w:i w:val="1"/>
          <w:sz w:val="20"/>
          <w:szCs w:val="20"/>
          <w:highlight w:val="white"/>
          <w:rtl w:val="0"/>
        </w:rPr>
        <w:t xml:space="preserve">Inbound 2021 fue creado para todos y permitirá explorar la plataforma de manera personalizada, además de navegar y conectar con patrocinadores y fundadores, incluso convertirte en uno. También será posible crear alianzas con futuros colaboradores y líderes en negocios.</w:t>
      </w:r>
      <w:r w:rsidDel="00000000" w:rsidR="00000000" w:rsidRPr="00000000">
        <w:rPr>
          <w:rtl w:val="0"/>
        </w:rPr>
      </w:r>
    </w:p>
    <w:p w:rsidR="00000000" w:rsidDel="00000000" w:rsidP="00000000" w:rsidRDefault="00000000" w:rsidRPr="00000000" w14:paraId="00000003">
      <w:pPr>
        <w:pageBreakBefore w:val="0"/>
        <w:spacing w:line="276" w:lineRule="auto"/>
        <w:jc w:val="both"/>
        <w:rPr>
          <w:rFonts w:ascii="Open Sans" w:cs="Open Sans" w:eastAsia="Open Sans" w:hAnsi="Open Sans"/>
        </w:rPr>
      </w:pPr>
      <w:r w:rsidDel="00000000" w:rsidR="00000000" w:rsidRPr="00000000">
        <w:rPr>
          <w:rtl w:val="0"/>
        </w:rPr>
      </w:r>
    </w:p>
    <w:p w:rsidR="00000000" w:rsidDel="00000000" w:rsidP="00000000" w:rsidRDefault="00000000" w:rsidRPr="00000000" w14:paraId="00000004">
      <w:pPr>
        <w:pageBreakBefore w:val="0"/>
        <w:spacing w:line="276" w:lineRule="auto"/>
        <w:jc w:val="both"/>
        <w:rPr>
          <w:rFonts w:ascii="Open Sans" w:cs="Open Sans" w:eastAsia="Open Sans" w:hAnsi="Open Sans"/>
          <w:highlight w:val="white"/>
        </w:rPr>
      </w:pPr>
      <w:r w:rsidDel="00000000" w:rsidR="00000000" w:rsidRPr="00000000">
        <w:rPr>
          <w:rFonts w:ascii="Open Sans" w:cs="Open Sans" w:eastAsia="Open Sans" w:hAnsi="Open Sans"/>
          <w:b w:val="1"/>
          <w:highlight w:val="white"/>
          <w:rtl w:val="0"/>
        </w:rPr>
        <w:t xml:space="preserve">México</w:t>
      </w:r>
      <w:r w:rsidDel="00000000" w:rsidR="00000000" w:rsidRPr="00000000">
        <w:rPr>
          <w:rFonts w:ascii="Open Sans" w:cs="Open Sans" w:eastAsia="Open Sans" w:hAnsi="Open Sans"/>
          <w:b w:val="1"/>
          <w:highlight w:val="white"/>
          <w:rtl w:val="0"/>
        </w:rPr>
        <w:t xml:space="preserve">, 07 de octubre de 2021.</w:t>
      </w:r>
      <w:r w:rsidDel="00000000" w:rsidR="00000000" w:rsidRPr="00000000">
        <w:rPr>
          <w:rFonts w:ascii="Open Sans" w:cs="Open Sans" w:eastAsia="Open Sans" w:hAnsi="Open Sans"/>
          <w:highlight w:val="white"/>
          <w:rtl w:val="0"/>
        </w:rPr>
        <w:t xml:space="preserve"> </w:t>
      </w:r>
      <w:hyperlink r:id="rId6">
        <w:r w:rsidDel="00000000" w:rsidR="00000000" w:rsidRPr="00000000">
          <w:rPr>
            <w:rFonts w:ascii="Open Sans" w:cs="Open Sans" w:eastAsia="Open Sans" w:hAnsi="Open Sans"/>
            <w:b w:val="1"/>
            <w:color w:val="1155cc"/>
            <w:highlight w:val="white"/>
            <w:u w:val="single"/>
            <w:rtl w:val="0"/>
          </w:rPr>
          <w:t xml:space="preserve">HubSpot</w:t>
        </w:r>
      </w:hyperlink>
      <w:r w:rsidDel="00000000" w:rsidR="00000000" w:rsidRPr="00000000">
        <w:rPr>
          <w:rFonts w:ascii="Open Sans" w:cs="Open Sans" w:eastAsia="Open Sans" w:hAnsi="Open Sans"/>
          <w:highlight w:val="white"/>
          <w:rtl w:val="0"/>
        </w:rPr>
        <w:t xml:space="preserve">, la plataforma CRM que ayuda a las empresas a crecer mejor, </w:t>
      </w:r>
      <w:r w:rsidDel="00000000" w:rsidR="00000000" w:rsidRPr="00000000">
        <w:rPr>
          <w:rFonts w:ascii="Open Sans" w:cs="Open Sans" w:eastAsia="Open Sans" w:hAnsi="Open Sans"/>
          <w:b w:val="1"/>
          <w:highlight w:val="white"/>
          <w:rtl w:val="0"/>
        </w:rPr>
        <w:t xml:space="preserve">presentará </w:t>
      </w:r>
      <w:hyperlink r:id="rId7">
        <w:r w:rsidDel="00000000" w:rsidR="00000000" w:rsidRPr="00000000">
          <w:rPr>
            <w:rFonts w:ascii="Open Sans" w:cs="Open Sans" w:eastAsia="Open Sans" w:hAnsi="Open Sans"/>
            <w:b w:val="1"/>
            <w:color w:val="1155cc"/>
            <w:highlight w:val="white"/>
            <w:u w:val="single"/>
            <w:rtl w:val="0"/>
          </w:rPr>
          <w:t xml:space="preserve">Inbound 2021</w:t>
        </w:r>
      </w:hyperlink>
      <w:r w:rsidDel="00000000" w:rsidR="00000000" w:rsidRPr="00000000">
        <w:rPr>
          <w:rFonts w:ascii="Open Sans" w:cs="Open Sans" w:eastAsia="Open Sans" w:hAnsi="Open Sans"/>
          <w:b w:val="1"/>
          <w:highlight w:val="white"/>
          <w:rtl w:val="0"/>
        </w:rPr>
        <w:t xml:space="preserve">, el evento digital del año, este 12, 13 y 14 de octubre</w:t>
      </w:r>
      <w:r w:rsidDel="00000000" w:rsidR="00000000" w:rsidRPr="00000000">
        <w:rPr>
          <w:rFonts w:ascii="Open Sans" w:cs="Open Sans" w:eastAsia="Open Sans" w:hAnsi="Open Sans"/>
          <w:highlight w:val="white"/>
          <w:rtl w:val="0"/>
        </w:rPr>
        <w:t xml:space="preserve">. Durante tres días de experiencia </w:t>
      </w:r>
      <w:r w:rsidDel="00000000" w:rsidR="00000000" w:rsidRPr="00000000">
        <w:rPr>
          <w:rFonts w:ascii="Open Sans" w:cs="Open Sans" w:eastAsia="Open Sans" w:hAnsi="Open Sans"/>
          <w:i w:val="1"/>
          <w:highlight w:val="white"/>
          <w:rtl w:val="0"/>
        </w:rPr>
        <w:t xml:space="preserve">online</w:t>
      </w:r>
      <w:r w:rsidDel="00000000" w:rsidR="00000000" w:rsidRPr="00000000">
        <w:rPr>
          <w:rFonts w:ascii="Open Sans" w:cs="Open Sans" w:eastAsia="Open Sans" w:hAnsi="Open Sans"/>
          <w:highlight w:val="white"/>
          <w:rtl w:val="0"/>
        </w:rPr>
        <w:t xml:space="preserve">, los asistentes podrán conectar, compartir, aprender y crecer a través de pláticas inspiradoras con los mejores líderes de distintas industrias de manera gratuita. Este año contaremos con la participación de Google, LinkedIn, Shopify, Cloudflare, además de charlas con Oprah Winfrey, Spike Lee, David Chang y más personalidades.</w:t>
      </w:r>
    </w:p>
    <w:p w:rsidR="00000000" w:rsidDel="00000000" w:rsidP="00000000" w:rsidRDefault="00000000" w:rsidRPr="00000000" w14:paraId="00000005">
      <w:pPr>
        <w:pageBreakBefore w:val="0"/>
        <w:spacing w:line="276"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6">
      <w:pPr>
        <w:pageBreakBefore w:val="0"/>
        <w:spacing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Por segundo año consecutivo, </w:t>
      </w:r>
      <w:r w:rsidDel="00000000" w:rsidR="00000000" w:rsidRPr="00000000">
        <w:rPr>
          <w:rFonts w:ascii="Open Sans" w:cs="Open Sans" w:eastAsia="Open Sans" w:hAnsi="Open Sans"/>
          <w:b w:val="1"/>
          <w:highlight w:val="white"/>
          <w:rtl w:val="0"/>
        </w:rPr>
        <w:t xml:space="preserve">Inbound 2021 </w:t>
      </w:r>
      <w:r w:rsidDel="00000000" w:rsidR="00000000" w:rsidRPr="00000000">
        <w:rPr>
          <w:rFonts w:ascii="Open Sans" w:cs="Open Sans" w:eastAsia="Open Sans" w:hAnsi="Open Sans"/>
          <w:highlight w:val="white"/>
          <w:rtl w:val="0"/>
        </w:rPr>
        <w:t xml:space="preserve">se realizará de forma digital, como una experiencia en línea </w:t>
      </w:r>
      <w:r w:rsidDel="00000000" w:rsidR="00000000" w:rsidRPr="00000000">
        <w:rPr>
          <w:rFonts w:ascii="Open Sans" w:cs="Open Sans" w:eastAsia="Open Sans" w:hAnsi="Open Sans"/>
          <w:highlight w:val="white"/>
          <w:rtl w:val="0"/>
        </w:rPr>
        <w:t xml:space="preserve">totalmente inmersiva que brindará acceso a tendencias comerciales transformadoras, conversaciones proactivas y conclusiones clave para las acciones que están moldeando el futuro. Como cada edición, este evento reunirá a líderes de todas las industrias en un mismo espacio, y gracias a la creación de sesiones pensadas en el trabajo remoto, los asistentes podrán aprender desde cualquier lugar a través de audios, reuniones y contenido </w:t>
      </w:r>
      <w:r w:rsidDel="00000000" w:rsidR="00000000" w:rsidRPr="00000000">
        <w:rPr>
          <w:rFonts w:ascii="Open Sans" w:cs="Open Sans" w:eastAsia="Open Sans" w:hAnsi="Open Sans"/>
          <w:i w:val="1"/>
          <w:highlight w:val="white"/>
          <w:rtl w:val="0"/>
        </w:rPr>
        <w:t xml:space="preserve">on-demand</w:t>
      </w:r>
      <w:r w:rsidDel="00000000" w:rsidR="00000000" w:rsidRPr="00000000">
        <w:rPr>
          <w:rFonts w:ascii="Open Sans" w:cs="Open Sans" w:eastAsia="Open Sans" w:hAnsi="Open Sans"/>
          <w:highlight w:val="white"/>
          <w:rtl w:val="0"/>
        </w:rPr>
        <w:t xml:space="preserve">.</w:t>
      </w:r>
      <w:r w:rsidDel="00000000" w:rsidR="00000000" w:rsidRPr="00000000">
        <w:rPr>
          <w:rtl w:val="0"/>
        </w:rPr>
      </w:r>
    </w:p>
    <w:p w:rsidR="00000000" w:rsidDel="00000000" w:rsidP="00000000" w:rsidRDefault="00000000" w:rsidRPr="00000000" w14:paraId="00000007">
      <w:pPr>
        <w:spacing w:line="276"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8">
      <w:pPr>
        <w:spacing w:line="276" w:lineRule="auto"/>
        <w:jc w:val="both"/>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Don McGuire (Qualcomm Technologies, Inc), Michelle Zatlyn (Cloudflare), Amanecer Ostroff (Spotify), Cynt Marshall (Dallas Maverick), Afiya Addison (LinkedIn) son solo algunos de los líderes que serán parte de </w:t>
      </w:r>
      <w:r w:rsidDel="00000000" w:rsidR="00000000" w:rsidRPr="00000000">
        <w:rPr>
          <w:rFonts w:ascii="Open Sans" w:cs="Open Sans" w:eastAsia="Open Sans" w:hAnsi="Open Sans"/>
          <w:b w:val="1"/>
          <w:highlight w:val="white"/>
          <w:rtl w:val="0"/>
        </w:rPr>
        <w:t xml:space="preserve">Inbound 2021</w:t>
      </w:r>
      <w:r w:rsidDel="00000000" w:rsidR="00000000" w:rsidRPr="00000000">
        <w:rPr>
          <w:rFonts w:ascii="Open Sans" w:cs="Open Sans" w:eastAsia="Open Sans" w:hAnsi="Open Sans"/>
          <w:highlight w:val="white"/>
          <w:rtl w:val="0"/>
        </w:rPr>
        <w:t xml:space="preserve">. Para conocer a todos nuestros voceros te invitamos a consultar </w:t>
      </w:r>
      <w:hyperlink r:id="rId8">
        <w:r w:rsidDel="00000000" w:rsidR="00000000" w:rsidRPr="00000000">
          <w:rPr>
            <w:rFonts w:ascii="Open Sans" w:cs="Open Sans" w:eastAsia="Open Sans" w:hAnsi="Open Sans"/>
            <w:color w:val="1155cc"/>
            <w:highlight w:val="white"/>
            <w:u w:val="single"/>
            <w:rtl w:val="0"/>
          </w:rPr>
          <w:t xml:space="preserve">www.inbound.com/2021-speakers</w:t>
        </w:r>
      </w:hyperlink>
      <w:r w:rsidDel="00000000" w:rsidR="00000000" w:rsidRPr="00000000">
        <w:rPr>
          <w:rFonts w:ascii="Open Sans" w:cs="Open Sans" w:eastAsia="Open Sans" w:hAnsi="Open Sans"/>
          <w:highlight w:val="white"/>
          <w:rtl w:val="0"/>
        </w:rPr>
        <w:t xml:space="preserve">.</w:t>
      </w:r>
    </w:p>
    <w:p w:rsidR="00000000" w:rsidDel="00000000" w:rsidP="00000000" w:rsidRDefault="00000000" w:rsidRPr="00000000" w14:paraId="00000009">
      <w:pPr>
        <w:spacing w:line="276" w:lineRule="auto"/>
        <w:jc w:val="both"/>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0A">
      <w:pPr>
        <w:spacing w:line="276" w:lineRule="auto"/>
        <w:jc w:val="both"/>
        <w:rPr>
          <w:rFonts w:ascii="Open Sans" w:cs="Open Sans" w:eastAsia="Open Sans" w:hAnsi="Open Sans"/>
        </w:rPr>
      </w:pPr>
      <w:r w:rsidDel="00000000" w:rsidR="00000000" w:rsidRPr="00000000">
        <w:rPr>
          <w:rFonts w:ascii="Open Sans" w:cs="Open Sans" w:eastAsia="Open Sans" w:hAnsi="Open Sans"/>
          <w:highlight w:val="white"/>
          <w:rtl w:val="0"/>
        </w:rPr>
        <w:t xml:space="preserve">Si te interesa disfrutar de la experiencia y de cada una de nuestras actividades durante tres días, te invitamos a registrarte en </w:t>
      </w:r>
      <w:hyperlink r:id="rId9">
        <w:r w:rsidDel="00000000" w:rsidR="00000000" w:rsidRPr="00000000">
          <w:rPr>
            <w:rFonts w:ascii="Open Sans" w:cs="Open Sans" w:eastAsia="Open Sans" w:hAnsi="Open Sans"/>
            <w:color w:val="1155cc"/>
            <w:highlight w:val="white"/>
            <w:u w:val="single"/>
            <w:rtl w:val="0"/>
          </w:rPr>
          <w:t xml:space="preserve">www.inbound.com/register</w:t>
        </w:r>
      </w:hyperlink>
      <w:r w:rsidDel="00000000" w:rsidR="00000000" w:rsidRPr="00000000">
        <w:rPr>
          <w:rFonts w:ascii="Open Sans" w:cs="Open Sans" w:eastAsia="Open Sans" w:hAnsi="Open Sans"/>
          <w:highlight w:val="white"/>
          <w:rtl w:val="0"/>
        </w:rPr>
        <w:t xml:space="preserve">;</w:t>
      </w:r>
      <w:r w:rsidDel="00000000" w:rsidR="00000000" w:rsidRPr="00000000">
        <w:rPr>
          <w:rFonts w:ascii="Open Sans" w:cs="Open Sans" w:eastAsia="Open Sans" w:hAnsi="Open Sans"/>
          <w:highlight w:val="white"/>
          <w:rtl w:val="0"/>
        </w:rPr>
        <w:t xml:space="preserve"> es gratuito y para todo el público; ¡el tiempo es ahora! </w:t>
      </w:r>
      <w:r w:rsidDel="00000000" w:rsidR="00000000" w:rsidRPr="00000000">
        <w:rPr>
          <w:rtl w:val="0"/>
        </w:rPr>
      </w:r>
    </w:p>
    <w:sectPr>
      <w:headerReference r:id="rId10" w:type="default"/>
      <w:headerReference r:id="rId11" w:type="even"/>
      <w:footerReference r:id="rId12" w:type="defaul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pageBreakBefore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pageBreakBefore w:val="0"/>
      <w:jc w:val="center"/>
      <w:rPr/>
    </w:pPr>
    <w:r w:rsidDel="00000000" w:rsidR="00000000" w:rsidRPr="00000000">
      <w:rPr/>
      <w:drawing>
        <wp:inline distB="0" distT="0" distL="0" distR="0">
          <wp:extent cx="1809750" cy="52387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09750" cy="5238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bound.com/register" TargetMode="External"/><Relationship Id="rId5" Type="http://schemas.openxmlformats.org/officeDocument/2006/relationships/styles" Target="styles.xml"/><Relationship Id="rId6" Type="http://schemas.openxmlformats.org/officeDocument/2006/relationships/hyperlink" Target="https://www.hubspot.es/" TargetMode="External"/><Relationship Id="rId7" Type="http://schemas.openxmlformats.org/officeDocument/2006/relationships/hyperlink" Target="https://www.inbound.com/" TargetMode="External"/><Relationship Id="rId8" Type="http://schemas.openxmlformats.org/officeDocument/2006/relationships/hyperlink" Target="http://www.inbound.com/2021-speaker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